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6491C" w14:textId="77777777" w:rsidR="00832D54" w:rsidRPr="006E01AC" w:rsidRDefault="00832D54" w:rsidP="00832D54">
      <w:pPr>
        <w:pStyle w:val="Titolo1"/>
        <w:rPr>
          <w:rFonts w:ascii="Times New Roman" w:hAnsi="Times New Roman"/>
          <w:color w:val="auto"/>
          <w:sz w:val="20"/>
          <w:szCs w:val="20"/>
          <w:lang w:val="en-GB"/>
        </w:rPr>
      </w:pPr>
      <w:bookmarkStart w:id="0" w:name="_GoBack"/>
      <w:bookmarkEnd w:id="0"/>
      <w:r w:rsidRPr="006E01AC">
        <w:rPr>
          <w:rFonts w:ascii="Times New Roman" w:hAnsi="Times New Roman"/>
          <w:color w:val="auto"/>
          <w:sz w:val="20"/>
          <w:szCs w:val="20"/>
          <w:lang w:val="en-GB"/>
        </w:rPr>
        <w:t>Annex 1</w:t>
      </w:r>
    </w:p>
    <w:p w14:paraId="4DAF7CEE" w14:textId="77777777" w:rsidR="00832D54" w:rsidRPr="006E01AC" w:rsidRDefault="00832D54" w:rsidP="00832D54">
      <w:pPr>
        <w:jc w:val="center"/>
        <w:rPr>
          <w:rFonts w:ascii="Times New Roman" w:hAnsi="Times New Roman"/>
          <w:b/>
          <w:sz w:val="20"/>
          <w:szCs w:val="20"/>
          <w:lang w:val="en-GB"/>
        </w:rPr>
      </w:pPr>
      <w:r w:rsidRPr="006E01AC">
        <w:rPr>
          <w:rFonts w:ascii="Times New Roman" w:hAnsi="Times New Roman"/>
          <w:b/>
          <w:sz w:val="20"/>
          <w:szCs w:val="20"/>
          <w:lang w:val="en-GB"/>
        </w:rPr>
        <w:t>PROJECT IDEA DRAFT TEMPLATE</w:t>
      </w:r>
    </w:p>
    <w:p w14:paraId="6058946B" w14:textId="77777777" w:rsidR="00832D54" w:rsidRPr="006E01AC" w:rsidRDefault="00832D54" w:rsidP="00832D54">
      <w:pPr>
        <w:jc w:val="both"/>
        <w:rPr>
          <w:rFonts w:ascii="Times New Roman" w:hAnsi="Times New Roman"/>
          <w:b/>
          <w:sz w:val="20"/>
          <w:szCs w:val="20"/>
          <w:lang w:val="en-GB"/>
        </w:rPr>
      </w:pPr>
      <w:r w:rsidRPr="006E01AC">
        <w:rPr>
          <w:rFonts w:ascii="Times New Roman" w:hAnsi="Times New Roman"/>
          <w:b/>
          <w:sz w:val="20"/>
          <w:szCs w:val="20"/>
          <w:lang w:val="en-GB"/>
        </w:rPr>
        <w:t xml:space="preserve">The aim of the project template is to gather the agreement about the project ideas of each TSG to be further developed to become bankable project. The template and the evaluation list ensure the Audit trail. The template must be filled by the applicant with the support of EUSAIR Facility Point Project Partner from the Member State. The evaluation list must be filled by TSG members in order to come up with their decision. If the project idea reaches the threshold of 75 points it will be further developed. </w:t>
      </w:r>
    </w:p>
    <w:p w14:paraId="4142C488" w14:textId="77777777" w:rsidR="00832D54" w:rsidRPr="006E01AC" w:rsidRDefault="00832D54" w:rsidP="00832D54">
      <w:pPr>
        <w:jc w:val="both"/>
        <w:rPr>
          <w:rFonts w:ascii="Times New Roman" w:hAnsi="Times New Roman"/>
          <w:b/>
          <w:i/>
          <w:sz w:val="20"/>
          <w:szCs w:val="20"/>
          <w:lang w:val="en-GB"/>
        </w:rPr>
      </w:pPr>
      <w:r w:rsidRPr="006E01AC">
        <w:rPr>
          <w:rFonts w:ascii="Times New Roman" w:hAnsi="Times New Roman"/>
          <w:b/>
          <w:sz w:val="20"/>
          <w:szCs w:val="20"/>
          <w:lang w:val="en-GB"/>
        </w:rPr>
        <w:t xml:space="preserve">1.1 Template for the development of the project idea </w:t>
      </w:r>
      <w:r w:rsidRPr="006E01AC">
        <w:rPr>
          <w:rFonts w:ascii="Times New Roman" w:hAnsi="Times New Roman"/>
          <w:b/>
          <w:i/>
          <w:sz w:val="20"/>
          <w:szCs w:val="20"/>
          <w:lang w:val="en-GB"/>
        </w:rPr>
        <w:t>(filled in by applicant)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37"/>
        <w:gridCol w:w="6659"/>
      </w:tblGrid>
      <w:tr w:rsidR="00832D54" w:rsidRPr="006E01AC" w14:paraId="3F5F5DDB" w14:textId="77777777" w:rsidTr="00832D54">
        <w:trPr>
          <w:trHeight w:val="567"/>
        </w:trPr>
        <w:tc>
          <w:tcPr>
            <w:tcW w:w="2471" w:type="dxa"/>
            <w:tcBorders>
              <w:top w:val="single" w:sz="12" w:space="0" w:color="auto"/>
              <w:left w:val="single" w:sz="12" w:space="0" w:color="auto"/>
              <w:bottom w:val="single" w:sz="12" w:space="0" w:color="auto"/>
              <w:right w:val="single" w:sz="12" w:space="0" w:color="auto"/>
            </w:tcBorders>
            <w:hideMark/>
          </w:tcPr>
          <w:p w14:paraId="397A7251"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Project idea title</w:t>
            </w:r>
          </w:p>
        </w:tc>
        <w:tc>
          <w:tcPr>
            <w:tcW w:w="6815" w:type="dxa"/>
            <w:tcBorders>
              <w:top w:val="single" w:sz="12" w:space="0" w:color="auto"/>
              <w:left w:val="single" w:sz="12" w:space="0" w:color="auto"/>
              <w:bottom w:val="single" w:sz="12" w:space="0" w:color="auto"/>
              <w:right w:val="single" w:sz="12" w:space="0" w:color="auto"/>
            </w:tcBorders>
          </w:tcPr>
          <w:p w14:paraId="29807042" w14:textId="11898237" w:rsidR="00832D54" w:rsidRPr="006E01AC" w:rsidRDefault="00832D54">
            <w:pPr>
              <w:rPr>
                <w:rFonts w:ascii="Times New Roman" w:hAnsi="Times New Roman"/>
                <w:sz w:val="20"/>
                <w:szCs w:val="20"/>
                <w:lang w:val="en-GB"/>
              </w:rPr>
            </w:pPr>
            <w:r w:rsidRPr="006E01AC">
              <w:rPr>
                <w:rFonts w:ascii="Times New Roman" w:hAnsi="Times New Roman"/>
                <w:b/>
                <w:bCs/>
                <w:sz w:val="20"/>
                <w:szCs w:val="20"/>
                <w:lang w:val="en-GB"/>
              </w:rPr>
              <w:t>A</w:t>
            </w:r>
            <w:r w:rsidRPr="006E01AC">
              <w:rPr>
                <w:rFonts w:ascii="Times New Roman" w:hAnsi="Times New Roman"/>
                <w:sz w:val="20"/>
                <w:szCs w:val="20"/>
                <w:lang w:val="en-GB"/>
              </w:rPr>
              <w:t xml:space="preserve">driatic </w:t>
            </w:r>
            <w:r w:rsidRPr="006E01AC">
              <w:rPr>
                <w:rFonts w:ascii="Times New Roman" w:hAnsi="Times New Roman"/>
                <w:b/>
                <w:bCs/>
                <w:sz w:val="20"/>
                <w:szCs w:val="20"/>
                <w:lang w:val="en-GB"/>
              </w:rPr>
              <w:t>I</w:t>
            </w:r>
            <w:r w:rsidRPr="006E01AC">
              <w:rPr>
                <w:rFonts w:ascii="Times New Roman" w:hAnsi="Times New Roman"/>
                <w:sz w:val="20"/>
                <w:szCs w:val="20"/>
                <w:lang w:val="en-GB"/>
              </w:rPr>
              <w:t xml:space="preserve">onian Region </w:t>
            </w:r>
            <w:r w:rsidRPr="006E01AC">
              <w:rPr>
                <w:rFonts w:ascii="Times New Roman" w:hAnsi="Times New Roman"/>
                <w:b/>
                <w:bCs/>
                <w:sz w:val="20"/>
                <w:szCs w:val="20"/>
                <w:lang w:val="en-GB"/>
              </w:rPr>
              <w:t>M</w:t>
            </w:r>
            <w:r w:rsidRPr="006E01AC">
              <w:rPr>
                <w:rFonts w:ascii="Times New Roman" w:hAnsi="Times New Roman"/>
                <w:sz w:val="20"/>
                <w:szCs w:val="20"/>
                <w:lang w:val="en-GB"/>
              </w:rPr>
              <w:t>aster</w:t>
            </w:r>
            <w:r w:rsidR="00AA576A" w:rsidRPr="006E01AC">
              <w:rPr>
                <w:rFonts w:ascii="Times New Roman" w:hAnsi="Times New Roman"/>
                <w:sz w:val="20"/>
                <w:szCs w:val="20"/>
                <w:lang w:val="en-GB"/>
              </w:rPr>
              <w:t>p</w:t>
            </w:r>
            <w:r w:rsidRPr="006E01AC">
              <w:rPr>
                <w:rFonts w:ascii="Times New Roman" w:hAnsi="Times New Roman"/>
                <w:sz w:val="20"/>
                <w:szCs w:val="20"/>
                <w:lang w:val="en-GB"/>
              </w:rPr>
              <w:t xml:space="preserve">lan for </w:t>
            </w:r>
            <w:r w:rsidRPr="006E01AC">
              <w:rPr>
                <w:rFonts w:ascii="Times New Roman" w:hAnsi="Times New Roman"/>
                <w:b/>
                <w:bCs/>
                <w:sz w:val="20"/>
                <w:szCs w:val="20"/>
                <w:lang w:val="en-GB"/>
              </w:rPr>
              <w:t>T</w:t>
            </w:r>
            <w:r w:rsidRPr="006E01AC">
              <w:rPr>
                <w:rFonts w:ascii="Times New Roman" w:hAnsi="Times New Roman"/>
                <w:sz w:val="20"/>
                <w:szCs w:val="20"/>
                <w:lang w:val="en-GB"/>
              </w:rPr>
              <w:t xml:space="preserve">ransport </w:t>
            </w:r>
            <w:r w:rsidRPr="006E01AC">
              <w:rPr>
                <w:rFonts w:ascii="Times New Roman" w:hAnsi="Times New Roman"/>
                <w:b/>
                <w:bCs/>
                <w:sz w:val="20"/>
                <w:szCs w:val="20"/>
                <w:lang w:val="en-GB"/>
              </w:rPr>
              <w:t>I</w:t>
            </w:r>
            <w:r w:rsidRPr="006E01AC">
              <w:rPr>
                <w:rFonts w:ascii="Times New Roman" w:hAnsi="Times New Roman"/>
                <w:sz w:val="20"/>
                <w:szCs w:val="20"/>
                <w:lang w:val="en-GB"/>
              </w:rPr>
              <w:t xml:space="preserve">nterconnectivity – </w:t>
            </w:r>
            <w:r w:rsidR="0007372B" w:rsidRPr="0007372B">
              <w:rPr>
                <w:rFonts w:ascii="Times New Roman" w:hAnsi="Times New Roman"/>
                <w:b/>
                <w:bCs/>
                <w:sz w:val="20"/>
                <w:szCs w:val="20"/>
                <w:lang w:val="en-GB"/>
              </w:rPr>
              <w:t>La</w:t>
            </w:r>
            <w:r w:rsidR="0007372B">
              <w:rPr>
                <w:rFonts w:ascii="Times New Roman" w:hAnsi="Times New Roman"/>
                <w:b/>
                <w:bCs/>
                <w:sz w:val="20"/>
                <w:szCs w:val="20"/>
                <w:lang w:val="en-GB"/>
              </w:rPr>
              <w:t xml:space="preserve">nd and air accessibility </w:t>
            </w:r>
          </w:p>
        </w:tc>
      </w:tr>
      <w:tr w:rsidR="00832D54" w:rsidRPr="006E01AC" w14:paraId="3199ED7E" w14:textId="77777777" w:rsidTr="00832D54">
        <w:trPr>
          <w:trHeight w:val="340"/>
        </w:trPr>
        <w:tc>
          <w:tcPr>
            <w:tcW w:w="2471" w:type="dxa"/>
            <w:tcBorders>
              <w:top w:val="single" w:sz="12" w:space="0" w:color="auto"/>
              <w:left w:val="single" w:sz="12" w:space="0" w:color="auto"/>
              <w:bottom w:val="single" w:sz="12" w:space="0" w:color="auto"/>
              <w:right w:val="single" w:sz="12" w:space="0" w:color="auto"/>
            </w:tcBorders>
            <w:hideMark/>
          </w:tcPr>
          <w:p w14:paraId="48A07825"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Acronym</w:t>
            </w:r>
          </w:p>
        </w:tc>
        <w:tc>
          <w:tcPr>
            <w:tcW w:w="6815" w:type="dxa"/>
            <w:tcBorders>
              <w:top w:val="single" w:sz="12" w:space="0" w:color="auto"/>
              <w:left w:val="single" w:sz="12" w:space="0" w:color="auto"/>
              <w:bottom w:val="single" w:sz="12" w:space="0" w:color="auto"/>
              <w:right w:val="single" w:sz="12" w:space="0" w:color="auto"/>
            </w:tcBorders>
          </w:tcPr>
          <w:p w14:paraId="4F2DF842" w14:textId="694EEF41"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t xml:space="preserve">AIM-TI </w:t>
            </w:r>
            <w:r w:rsidR="0007372B">
              <w:rPr>
                <w:rFonts w:ascii="Times New Roman" w:hAnsi="Times New Roman"/>
                <w:sz w:val="20"/>
                <w:szCs w:val="20"/>
                <w:lang w:val="en-GB"/>
              </w:rPr>
              <w:t>–</w:t>
            </w:r>
            <w:r w:rsidRPr="006E01AC">
              <w:rPr>
                <w:rFonts w:ascii="Times New Roman" w:hAnsi="Times New Roman"/>
                <w:sz w:val="20"/>
                <w:szCs w:val="20"/>
                <w:lang w:val="en-GB"/>
              </w:rPr>
              <w:t xml:space="preserve"> </w:t>
            </w:r>
            <w:r w:rsidR="0007372B">
              <w:rPr>
                <w:rFonts w:ascii="Times New Roman" w:hAnsi="Times New Roman"/>
                <w:sz w:val="20"/>
                <w:szCs w:val="20"/>
                <w:lang w:val="en-GB"/>
              </w:rPr>
              <w:t>land and air accessibility</w:t>
            </w:r>
          </w:p>
        </w:tc>
      </w:tr>
      <w:tr w:rsidR="00832D54" w:rsidRPr="006E01AC" w14:paraId="16AFB0D6" w14:textId="77777777" w:rsidTr="00832D54">
        <w:trPr>
          <w:trHeight w:val="408"/>
        </w:trPr>
        <w:tc>
          <w:tcPr>
            <w:tcW w:w="2471" w:type="dxa"/>
            <w:tcBorders>
              <w:top w:val="single" w:sz="12" w:space="0" w:color="auto"/>
              <w:left w:val="single" w:sz="12" w:space="0" w:color="auto"/>
              <w:bottom w:val="single" w:sz="12" w:space="0" w:color="auto"/>
              <w:right w:val="single" w:sz="12" w:space="0" w:color="auto"/>
            </w:tcBorders>
            <w:hideMark/>
          </w:tcPr>
          <w:p w14:paraId="7938DBBA" w14:textId="77777777" w:rsidR="00832D54" w:rsidRPr="006E01AC" w:rsidRDefault="00832D54">
            <w:pPr>
              <w:jc w:val="both"/>
              <w:rPr>
                <w:rFonts w:ascii="Times New Roman" w:hAnsi="Times New Roman"/>
                <w:b/>
                <w:sz w:val="20"/>
                <w:szCs w:val="20"/>
                <w:lang w:val="en-GB"/>
              </w:rPr>
            </w:pPr>
            <w:r w:rsidRPr="006E01AC">
              <w:rPr>
                <w:rFonts w:ascii="Times New Roman" w:hAnsi="Times New Roman"/>
                <w:b/>
                <w:sz w:val="20"/>
                <w:szCs w:val="20"/>
                <w:lang w:val="en-GB"/>
              </w:rPr>
              <w:t>Please list which awareness raising events with relevant stakeholders were organised for identification and presentation of the project idea</w:t>
            </w:r>
          </w:p>
        </w:tc>
        <w:tc>
          <w:tcPr>
            <w:tcW w:w="6815" w:type="dxa"/>
            <w:tcBorders>
              <w:top w:val="single" w:sz="12" w:space="0" w:color="auto"/>
              <w:left w:val="single" w:sz="12" w:space="0" w:color="auto"/>
              <w:bottom w:val="single" w:sz="12" w:space="0" w:color="auto"/>
              <w:right w:val="single" w:sz="12" w:space="0" w:color="auto"/>
            </w:tcBorders>
          </w:tcPr>
          <w:p w14:paraId="117F87CB" w14:textId="4A8E7960" w:rsidR="004376B3" w:rsidRPr="006E01AC" w:rsidRDefault="00AA576A">
            <w:pPr>
              <w:jc w:val="both"/>
              <w:rPr>
                <w:rFonts w:ascii="Times New Roman" w:hAnsi="Times New Roman"/>
                <w:bCs/>
                <w:sz w:val="20"/>
                <w:szCs w:val="20"/>
                <w:lang w:val="en-GB"/>
              </w:rPr>
            </w:pPr>
            <w:r w:rsidRPr="006E01AC">
              <w:rPr>
                <w:rFonts w:ascii="Times New Roman" w:hAnsi="Times New Roman"/>
                <w:bCs/>
                <w:sz w:val="20"/>
                <w:szCs w:val="20"/>
                <w:lang w:val="en-GB"/>
              </w:rPr>
              <w:t>The idea to develop a strategic transport masterplan for the Adriatic Ionian region was already presented at the 3</w:t>
            </w:r>
            <w:r w:rsidRPr="006E01AC">
              <w:rPr>
                <w:rFonts w:ascii="Times New Roman" w:hAnsi="Times New Roman"/>
                <w:bCs/>
                <w:sz w:val="20"/>
                <w:szCs w:val="20"/>
                <w:vertAlign w:val="superscript"/>
                <w:lang w:val="en-GB"/>
              </w:rPr>
              <w:t>rd</w:t>
            </w:r>
            <w:r w:rsidRPr="006E01AC">
              <w:rPr>
                <w:rFonts w:ascii="Times New Roman" w:hAnsi="Times New Roman"/>
                <w:bCs/>
                <w:sz w:val="20"/>
                <w:szCs w:val="20"/>
                <w:lang w:val="en-GB"/>
              </w:rPr>
              <w:t xml:space="preserve"> Forum of the EU Strategy for the Adriatic and Ionian Region, held in Catania (Italy) on the 24-25 May 2018. It was previously and subsequently discussed at the TSG</w:t>
            </w:r>
            <w:r w:rsidR="00746D91">
              <w:rPr>
                <w:rFonts w:ascii="Times New Roman" w:hAnsi="Times New Roman"/>
                <w:bCs/>
                <w:sz w:val="20"/>
                <w:szCs w:val="20"/>
                <w:lang w:val="en-GB"/>
              </w:rPr>
              <w:t xml:space="preserve"> </w:t>
            </w:r>
            <w:r w:rsidRPr="006E01AC">
              <w:rPr>
                <w:rFonts w:ascii="Times New Roman" w:hAnsi="Times New Roman"/>
                <w:bCs/>
                <w:sz w:val="20"/>
                <w:szCs w:val="20"/>
                <w:lang w:val="en-GB"/>
              </w:rPr>
              <w:t>2 Transport Subgroup Meetings, particularly at the 10</w:t>
            </w:r>
            <w:r w:rsidRPr="006E01AC">
              <w:rPr>
                <w:rFonts w:ascii="Times New Roman" w:hAnsi="Times New Roman"/>
                <w:bCs/>
                <w:sz w:val="20"/>
                <w:szCs w:val="20"/>
                <w:vertAlign w:val="superscript"/>
                <w:lang w:val="en-GB"/>
              </w:rPr>
              <w:t>th</w:t>
            </w:r>
            <w:r w:rsidRPr="006E01AC">
              <w:rPr>
                <w:rFonts w:ascii="Times New Roman" w:hAnsi="Times New Roman"/>
                <w:bCs/>
                <w:sz w:val="20"/>
                <w:szCs w:val="20"/>
                <w:lang w:val="en-GB"/>
              </w:rPr>
              <w:t xml:space="preserve"> TSG2 Meeting held in Rome in April 2019, where the opportunity to structure the masterplan into two different sub-components was considered</w:t>
            </w:r>
            <w:r w:rsidR="004376B3" w:rsidRPr="006E01AC">
              <w:rPr>
                <w:rFonts w:ascii="Times New Roman" w:hAnsi="Times New Roman"/>
                <w:bCs/>
                <w:sz w:val="20"/>
                <w:szCs w:val="20"/>
                <w:lang w:val="en-GB"/>
              </w:rPr>
              <w:t>, which also partially reflects the two priority actions of the EUSAIR Pillar 2 Action Plan:</w:t>
            </w:r>
          </w:p>
          <w:p w14:paraId="29D1B257" w14:textId="6278CEA6" w:rsidR="004376B3" w:rsidRPr="006E01AC" w:rsidRDefault="004376B3" w:rsidP="004376B3">
            <w:pPr>
              <w:pStyle w:val="Paragrafoelenco"/>
              <w:numPr>
                <w:ilvl w:val="0"/>
                <w:numId w:val="2"/>
              </w:numPr>
              <w:jc w:val="both"/>
              <w:rPr>
                <w:rFonts w:ascii="Times New Roman" w:hAnsi="Times New Roman"/>
                <w:bCs/>
                <w:sz w:val="20"/>
                <w:szCs w:val="20"/>
                <w:lang w:val="en-GB"/>
              </w:rPr>
            </w:pPr>
            <w:r w:rsidRPr="006E01AC">
              <w:rPr>
                <w:rFonts w:ascii="Times New Roman" w:hAnsi="Times New Roman"/>
                <w:bCs/>
                <w:sz w:val="20"/>
                <w:szCs w:val="20"/>
                <w:lang w:val="en-GB"/>
              </w:rPr>
              <w:t>Adriatic Ionian Region Masterplan for Transport Interconnectivity – AIM-TI - Maritime dimension</w:t>
            </w:r>
          </w:p>
          <w:p w14:paraId="70507759" w14:textId="77777777" w:rsidR="004376B3" w:rsidRPr="006E01AC" w:rsidRDefault="004376B3" w:rsidP="004376B3">
            <w:pPr>
              <w:pStyle w:val="Paragrafoelenco"/>
              <w:numPr>
                <w:ilvl w:val="0"/>
                <w:numId w:val="2"/>
              </w:numPr>
              <w:jc w:val="both"/>
              <w:rPr>
                <w:rFonts w:ascii="Times New Roman" w:hAnsi="Times New Roman"/>
                <w:bCs/>
                <w:sz w:val="20"/>
                <w:szCs w:val="20"/>
                <w:lang w:val="en-GB"/>
              </w:rPr>
            </w:pPr>
            <w:r w:rsidRPr="006E01AC">
              <w:rPr>
                <w:rFonts w:ascii="Times New Roman" w:hAnsi="Times New Roman"/>
                <w:bCs/>
                <w:sz w:val="20"/>
                <w:szCs w:val="20"/>
                <w:lang w:val="en-GB"/>
              </w:rPr>
              <w:t>Adriatic Ionian Region Masterplan for Transport Interconnectivity – AIM-TI - Land and air accessibility</w:t>
            </w:r>
          </w:p>
          <w:p w14:paraId="61859423" w14:textId="4FEE1D73" w:rsidR="001D4AB8" w:rsidRDefault="00746D91" w:rsidP="004376B3">
            <w:pPr>
              <w:jc w:val="both"/>
              <w:rPr>
                <w:rFonts w:ascii="Times New Roman" w:hAnsi="Times New Roman"/>
                <w:bCs/>
                <w:sz w:val="20"/>
                <w:szCs w:val="20"/>
                <w:lang w:val="en-GB"/>
              </w:rPr>
            </w:pPr>
            <w:r w:rsidRPr="006E01AC">
              <w:rPr>
                <w:rFonts w:ascii="Times New Roman" w:hAnsi="Times New Roman"/>
                <w:bCs/>
                <w:sz w:val="20"/>
                <w:szCs w:val="20"/>
                <w:lang w:val="en-GB"/>
              </w:rPr>
              <w:t>Accordingly</w:t>
            </w:r>
            <w:r>
              <w:rPr>
                <w:rFonts w:ascii="Times New Roman" w:hAnsi="Times New Roman"/>
                <w:bCs/>
                <w:sz w:val="20"/>
                <w:szCs w:val="20"/>
                <w:lang w:val="en-GB"/>
              </w:rPr>
              <w:t>,</w:t>
            </w:r>
            <w:r w:rsidRPr="006E01AC">
              <w:rPr>
                <w:rFonts w:ascii="Times New Roman" w:hAnsi="Times New Roman"/>
                <w:bCs/>
                <w:sz w:val="20"/>
                <w:szCs w:val="20"/>
                <w:lang w:val="en-GB"/>
              </w:rPr>
              <w:t xml:space="preserve"> two different masterplans are proposed to be developed</w:t>
            </w:r>
            <w:r>
              <w:rPr>
                <w:rFonts w:ascii="Times New Roman" w:hAnsi="Times New Roman"/>
                <w:bCs/>
                <w:sz w:val="20"/>
                <w:szCs w:val="20"/>
                <w:lang w:val="en-GB"/>
              </w:rPr>
              <w:t xml:space="preserve"> that will subsequently feed into a single wider masterplan whose elaboration will be also supported by the development of a dedicated transport model: EUSAIR Multimodal Transport Model </w:t>
            </w:r>
            <w:r w:rsidR="001D4AB8">
              <w:rPr>
                <w:rFonts w:ascii="Times New Roman" w:hAnsi="Times New Roman"/>
                <w:bCs/>
                <w:sz w:val="20"/>
                <w:szCs w:val="20"/>
                <w:lang w:val="en-GB"/>
              </w:rPr>
              <w:t>–</w:t>
            </w:r>
            <w:r>
              <w:rPr>
                <w:rFonts w:ascii="Times New Roman" w:hAnsi="Times New Roman"/>
                <w:bCs/>
                <w:sz w:val="20"/>
                <w:szCs w:val="20"/>
                <w:lang w:val="en-GB"/>
              </w:rPr>
              <w:t xml:space="preserve"> EMTM</w:t>
            </w:r>
            <w:r w:rsidR="001D4AB8">
              <w:rPr>
                <w:rFonts w:ascii="Times New Roman" w:hAnsi="Times New Roman"/>
                <w:bCs/>
                <w:sz w:val="20"/>
                <w:szCs w:val="20"/>
                <w:lang w:val="en-GB"/>
              </w:rPr>
              <w:t>.</w:t>
            </w:r>
          </w:p>
          <w:p w14:paraId="1552706D" w14:textId="6E014D04" w:rsidR="00832D54" w:rsidRPr="006E01AC" w:rsidRDefault="004376B3" w:rsidP="004376B3">
            <w:pPr>
              <w:jc w:val="both"/>
              <w:rPr>
                <w:rFonts w:ascii="Times New Roman" w:hAnsi="Times New Roman"/>
                <w:bCs/>
                <w:sz w:val="20"/>
                <w:szCs w:val="20"/>
                <w:lang w:val="en-GB"/>
              </w:rPr>
            </w:pPr>
            <w:r w:rsidRPr="006E01AC">
              <w:rPr>
                <w:rFonts w:ascii="Times New Roman" w:hAnsi="Times New Roman"/>
                <w:bCs/>
                <w:sz w:val="20"/>
                <w:szCs w:val="20"/>
                <w:lang w:val="en-GB"/>
              </w:rPr>
              <w:t xml:space="preserve">This project idea development template relates to the </w:t>
            </w:r>
            <w:r w:rsidR="0007372B">
              <w:rPr>
                <w:rFonts w:ascii="Times New Roman" w:hAnsi="Times New Roman"/>
                <w:bCs/>
                <w:sz w:val="20"/>
                <w:szCs w:val="20"/>
                <w:lang w:val="en-GB"/>
              </w:rPr>
              <w:t>land and air accessibility</w:t>
            </w:r>
            <w:r w:rsidRPr="006E01AC">
              <w:rPr>
                <w:rFonts w:ascii="Times New Roman" w:hAnsi="Times New Roman"/>
                <w:bCs/>
                <w:sz w:val="20"/>
                <w:szCs w:val="20"/>
                <w:lang w:val="en-GB"/>
              </w:rPr>
              <w:t xml:space="preserve"> </w:t>
            </w:r>
            <w:r w:rsidR="0007372B">
              <w:rPr>
                <w:rFonts w:ascii="Times New Roman" w:hAnsi="Times New Roman"/>
                <w:bCs/>
                <w:sz w:val="20"/>
                <w:szCs w:val="20"/>
                <w:lang w:val="en-GB"/>
              </w:rPr>
              <w:t>sub-component</w:t>
            </w:r>
            <w:r w:rsidRPr="006E01AC">
              <w:rPr>
                <w:rFonts w:ascii="Times New Roman" w:hAnsi="Times New Roman"/>
                <w:bCs/>
                <w:sz w:val="20"/>
                <w:szCs w:val="20"/>
                <w:lang w:val="en-GB"/>
              </w:rPr>
              <w:t xml:space="preserve"> of the </w:t>
            </w:r>
            <w:r w:rsidRPr="006E01AC">
              <w:rPr>
                <w:rFonts w:ascii="Times New Roman" w:hAnsi="Times New Roman"/>
                <w:sz w:val="20"/>
                <w:szCs w:val="20"/>
                <w:lang w:val="en-GB"/>
              </w:rPr>
              <w:t>Adriatic Ionian Region Masterplan for Transport Interconnectivity.</w:t>
            </w:r>
          </w:p>
        </w:tc>
      </w:tr>
      <w:tr w:rsidR="00832D54" w:rsidRPr="006E01AC" w14:paraId="14113ABF" w14:textId="77777777" w:rsidTr="00832D54">
        <w:trPr>
          <w:trHeight w:val="408"/>
        </w:trPr>
        <w:tc>
          <w:tcPr>
            <w:tcW w:w="2471" w:type="dxa"/>
            <w:tcBorders>
              <w:top w:val="single" w:sz="12" w:space="0" w:color="auto"/>
              <w:left w:val="single" w:sz="12" w:space="0" w:color="auto"/>
              <w:bottom w:val="single" w:sz="12" w:space="0" w:color="auto"/>
              <w:right w:val="single" w:sz="12" w:space="0" w:color="auto"/>
            </w:tcBorders>
            <w:hideMark/>
          </w:tcPr>
          <w:p w14:paraId="6D1FADCC" w14:textId="77777777" w:rsidR="00832D54" w:rsidRPr="006E01AC" w:rsidRDefault="00832D54">
            <w:pPr>
              <w:jc w:val="both"/>
              <w:rPr>
                <w:rFonts w:ascii="Times New Roman" w:hAnsi="Times New Roman"/>
                <w:b/>
                <w:sz w:val="20"/>
                <w:szCs w:val="20"/>
                <w:lang w:val="en-GB"/>
              </w:rPr>
            </w:pPr>
            <w:r w:rsidRPr="006E01AC">
              <w:rPr>
                <w:rFonts w:ascii="Times New Roman" w:hAnsi="Times New Roman"/>
                <w:b/>
                <w:sz w:val="20"/>
                <w:szCs w:val="20"/>
                <w:lang w:val="en-GB"/>
              </w:rPr>
              <w:t>Please indicate if the project idea was published on the Stakeholder platform</w:t>
            </w:r>
          </w:p>
        </w:tc>
        <w:tc>
          <w:tcPr>
            <w:tcW w:w="6815" w:type="dxa"/>
            <w:tcBorders>
              <w:top w:val="single" w:sz="12" w:space="0" w:color="auto"/>
              <w:left w:val="single" w:sz="12" w:space="0" w:color="auto"/>
              <w:bottom w:val="single" w:sz="12" w:space="0" w:color="auto"/>
              <w:right w:val="single" w:sz="12" w:space="0" w:color="auto"/>
            </w:tcBorders>
          </w:tcPr>
          <w:p w14:paraId="735B63D1" w14:textId="25C72ADC" w:rsidR="00832D54" w:rsidRPr="006E01AC" w:rsidRDefault="001D4AB8">
            <w:pPr>
              <w:jc w:val="both"/>
              <w:rPr>
                <w:rFonts w:ascii="Times New Roman" w:hAnsi="Times New Roman"/>
                <w:bCs/>
                <w:sz w:val="20"/>
                <w:szCs w:val="20"/>
                <w:lang w:val="en-GB"/>
              </w:rPr>
            </w:pPr>
            <w:r>
              <w:rPr>
                <w:rFonts w:ascii="Times New Roman" w:hAnsi="Times New Roman"/>
                <w:bCs/>
                <w:sz w:val="20"/>
                <w:szCs w:val="20"/>
                <w:lang w:val="en-GB"/>
              </w:rPr>
              <w:t>Yes, t</w:t>
            </w:r>
            <w:r w:rsidR="004376B3" w:rsidRPr="006E01AC">
              <w:rPr>
                <w:rFonts w:ascii="Times New Roman" w:hAnsi="Times New Roman"/>
                <w:bCs/>
                <w:sz w:val="20"/>
                <w:szCs w:val="20"/>
                <w:lang w:val="en-GB"/>
              </w:rPr>
              <w:t xml:space="preserve">he presentations of the Forum in Catania and the minutes of the TSG2 meetings are available in the stakeholder platform. </w:t>
            </w:r>
          </w:p>
        </w:tc>
      </w:tr>
      <w:tr w:rsidR="00832D54" w:rsidRPr="006E01AC" w14:paraId="02E2B45C" w14:textId="77777777" w:rsidTr="00832D54">
        <w:trPr>
          <w:trHeight w:val="408"/>
        </w:trPr>
        <w:tc>
          <w:tcPr>
            <w:tcW w:w="2471" w:type="dxa"/>
            <w:tcBorders>
              <w:top w:val="single" w:sz="12" w:space="0" w:color="auto"/>
              <w:left w:val="single" w:sz="12" w:space="0" w:color="auto"/>
              <w:bottom w:val="single" w:sz="12" w:space="0" w:color="auto"/>
              <w:right w:val="single" w:sz="12" w:space="0" w:color="auto"/>
            </w:tcBorders>
            <w:hideMark/>
          </w:tcPr>
          <w:p w14:paraId="74076190" w14:textId="77777777" w:rsidR="00832D54" w:rsidRPr="006E01AC" w:rsidRDefault="00832D54" w:rsidP="00832D54">
            <w:pPr>
              <w:jc w:val="both"/>
              <w:rPr>
                <w:rFonts w:ascii="Times New Roman" w:hAnsi="Times New Roman"/>
                <w:b/>
                <w:sz w:val="20"/>
                <w:szCs w:val="20"/>
                <w:lang w:val="en-GB"/>
              </w:rPr>
            </w:pPr>
            <w:r w:rsidRPr="006E01AC">
              <w:rPr>
                <w:rFonts w:ascii="Times New Roman" w:hAnsi="Times New Roman"/>
                <w:b/>
                <w:sz w:val="20"/>
                <w:szCs w:val="20"/>
                <w:lang w:val="en-GB"/>
              </w:rPr>
              <w:t>Please indicate which information/awareness activities were carried out using different online channels/formats and list which channels/formats were used</w:t>
            </w:r>
          </w:p>
        </w:tc>
        <w:tc>
          <w:tcPr>
            <w:tcW w:w="6815" w:type="dxa"/>
            <w:tcBorders>
              <w:top w:val="single" w:sz="12" w:space="0" w:color="auto"/>
              <w:left w:val="single" w:sz="12" w:space="0" w:color="auto"/>
              <w:bottom w:val="single" w:sz="12" w:space="0" w:color="auto"/>
              <w:right w:val="single" w:sz="12" w:space="0" w:color="auto"/>
            </w:tcBorders>
          </w:tcPr>
          <w:p w14:paraId="5A36C9A5" w14:textId="4E1AB556" w:rsidR="00832D54" w:rsidRPr="006E01AC" w:rsidRDefault="004376B3">
            <w:pPr>
              <w:jc w:val="both"/>
              <w:rPr>
                <w:rFonts w:ascii="Times New Roman" w:hAnsi="Times New Roman"/>
                <w:bCs/>
                <w:sz w:val="20"/>
                <w:szCs w:val="20"/>
                <w:lang w:val="en-GB"/>
              </w:rPr>
            </w:pPr>
            <w:r w:rsidRPr="006E01AC">
              <w:rPr>
                <w:rFonts w:ascii="Times New Roman" w:hAnsi="Times New Roman"/>
                <w:bCs/>
                <w:sz w:val="20"/>
                <w:szCs w:val="20"/>
                <w:lang w:val="en-GB"/>
              </w:rPr>
              <w:t>As mentioned above</w:t>
            </w:r>
            <w:r w:rsidR="001D4AB8">
              <w:rPr>
                <w:rFonts w:ascii="Times New Roman" w:hAnsi="Times New Roman"/>
                <w:bCs/>
                <w:sz w:val="20"/>
                <w:szCs w:val="20"/>
                <w:lang w:val="en-GB"/>
              </w:rPr>
              <w:t>,</w:t>
            </w:r>
            <w:r w:rsidRPr="006E01AC">
              <w:rPr>
                <w:rFonts w:ascii="Times New Roman" w:hAnsi="Times New Roman"/>
                <w:bCs/>
                <w:sz w:val="20"/>
                <w:szCs w:val="20"/>
                <w:lang w:val="en-GB"/>
              </w:rPr>
              <w:t xml:space="preserve"> the project idea was already presented and discussed at the TSG</w:t>
            </w:r>
            <w:r w:rsidR="001D4AB8">
              <w:rPr>
                <w:rFonts w:ascii="Times New Roman" w:hAnsi="Times New Roman"/>
                <w:bCs/>
                <w:sz w:val="20"/>
                <w:szCs w:val="20"/>
                <w:lang w:val="en-GB"/>
              </w:rPr>
              <w:t xml:space="preserve"> </w:t>
            </w:r>
            <w:r w:rsidRPr="006E01AC">
              <w:rPr>
                <w:rFonts w:ascii="Times New Roman" w:hAnsi="Times New Roman"/>
                <w:bCs/>
                <w:sz w:val="20"/>
                <w:szCs w:val="20"/>
                <w:lang w:val="en-GB"/>
              </w:rPr>
              <w:t>2 meetings and was also presented at the 3</w:t>
            </w:r>
            <w:r w:rsidRPr="006E01AC">
              <w:rPr>
                <w:rFonts w:ascii="Times New Roman" w:hAnsi="Times New Roman"/>
                <w:bCs/>
                <w:sz w:val="20"/>
                <w:szCs w:val="20"/>
                <w:vertAlign w:val="superscript"/>
                <w:lang w:val="en-GB"/>
              </w:rPr>
              <w:t>rd</w:t>
            </w:r>
            <w:r w:rsidRPr="006E01AC">
              <w:rPr>
                <w:rFonts w:ascii="Times New Roman" w:hAnsi="Times New Roman"/>
                <w:bCs/>
                <w:sz w:val="20"/>
                <w:szCs w:val="20"/>
                <w:lang w:val="en-GB"/>
              </w:rPr>
              <w:t xml:space="preserve"> Forum of the EU Strategy for the Adriatic and Ionian Region. The material of this forum is also publicly available and accessible on Internet.</w:t>
            </w:r>
          </w:p>
        </w:tc>
      </w:tr>
      <w:tr w:rsidR="00832D54" w:rsidRPr="006E01AC" w14:paraId="7681D920" w14:textId="77777777" w:rsidTr="00832D54">
        <w:trPr>
          <w:trHeight w:val="408"/>
        </w:trPr>
        <w:tc>
          <w:tcPr>
            <w:tcW w:w="2471" w:type="dxa"/>
            <w:tcBorders>
              <w:top w:val="single" w:sz="12" w:space="0" w:color="auto"/>
              <w:left w:val="single" w:sz="12" w:space="0" w:color="auto"/>
              <w:bottom w:val="single" w:sz="12" w:space="0" w:color="auto"/>
              <w:right w:val="single" w:sz="12" w:space="0" w:color="auto"/>
            </w:tcBorders>
            <w:hideMark/>
          </w:tcPr>
          <w:p w14:paraId="4E2DD2BC" w14:textId="77777777" w:rsidR="00832D54" w:rsidRPr="006E01AC" w:rsidRDefault="00832D54">
            <w:pPr>
              <w:jc w:val="both"/>
              <w:rPr>
                <w:rFonts w:ascii="Times New Roman" w:hAnsi="Times New Roman"/>
                <w:b/>
                <w:sz w:val="20"/>
                <w:szCs w:val="20"/>
                <w:lang w:val="en-GB"/>
              </w:rPr>
            </w:pPr>
            <w:r w:rsidRPr="006E01AC">
              <w:rPr>
                <w:rFonts w:ascii="Times New Roman" w:hAnsi="Times New Roman"/>
                <w:b/>
                <w:sz w:val="20"/>
                <w:szCs w:val="20"/>
                <w:lang w:val="en-GB"/>
              </w:rPr>
              <w:lastRenderedPageBreak/>
              <w:t xml:space="preserve">Please indicate at which TSG meeting the project idea was agreed  </w:t>
            </w:r>
          </w:p>
        </w:tc>
        <w:tc>
          <w:tcPr>
            <w:tcW w:w="6815" w:type="dxa"/>
            <w:tcBorders>
              <w:top w:val="single" w:sz="12" w:space="0" w:color="auto"/>
              <w:left w:val="single" w:sz="12" w:space="0" w:color="auto"/>
              <w:bottom w:val="single" w:sz="12" w:space="0" w:color="auto"/>
              <w:right w:val="single" w:sz="12" w:space="0" w:color="auto"/>
            </w:tcBorders>
          </w:tcPr>
          <w:p w14:paraId="4EFA61AC" w14:textId="7BA9B6E0" w:rsidR="00832D54" w:rsidRPr="006E01AC" w:rsidRDefault="00832D54">
            <w:pPr>
              <w:jc w:val="both"/>
              <w:rPr>
                <w:rFonts w:ascii="Times New Roman" w:hAnsi="Times New Roman"/>
                <w:bCs/>
                <w:sz w:val="20"/>
                <w:szCs w:val="20"/>
                <w:lang w:val="en-GB"/>
              </w:rPr>
            </w:pPr>
            <w:r w:rsidRPr="006E01AC">
              <w:rPr>
                <w:rFonts w:ascii="Times New Roman" w:hAnsi="Times New Roman"/>
                <w:bCs/>
                <w:sz w:val="20"/>
                <w:szCs w:val="20"/>
                <w:lang w:val="en-GB"/>
              </w:rPr>
              <w:t>The project ideas was agreed for further consideration at the 10</w:t>
            </w:r>
            <w:r w:rsidRPr="006E01AC">
              <w:rPr>
                <w:rFonts w:ascii="Times New Roman" w:hAnsi="Times New Roman"/>
                <w:bCs/>
                <w:sz w:val="20"/>
                <w:szCs w:val="20"/>
                <w:vertAlign w:val="superscript"/>
                <w:lang w:val="en-GB"/>
              </w:rPr>
              <w:t>th</w:t>
            </w:r>
            <w:r w:rsidRPr="006E01AC">
              <w:rPr>
                <w:rFonts w:ascii="Times New Roman" w:hAnsi="Times New Roman"/>
                <w:bCs/>
                <w:sz w:val="20"/>
                <w:szCs w:val="20"/>
                <w:lang w:val="en-GB"/>
              </w:rPr>
              <w:t xml:space="preserve"> TSG2 meeting</w:t>
            </w:r>
            <w:r w:rsidR="006E01AC" w:rsidRPr="006E01AC">
              <w:rPr>
                <w:rFonts w:ascii="Times New Roman" w:hAnsi="Times New Roman"/>
                <w:bCs/>
                <w:sz w:val="20"/>
                <w:szCs w:val="20"/>
                <w:lang w:val="en-GB"/>
              </w:rPr>
              <w:t>.</w:t>
            </w:r>
          </w:p>
        </w:tc>
      </w:tr>
      <w:tr w:rsidR="00832D54" w:rsidRPr="006E01AC" w14:paraId="25A6FB73" w14:textId="77777777" w:rsidTr="00832D54">
        <w:tc>
          <w:tcPr>
            <w:tcW w:w="2471" w:type="dxa"/>
            <w:tcBorders>
              <w:top w:val="single" w:sz="12" w:space="0" w:color="auto"/>
              <w:left w:val="single" w:sz="12" w:space="0" w:color="auto"/>
              <w:bottom w:val="single" w:sz="12" w:space="0" w:color="auto"/>
              <w:right w:val="single" w:sz="12" w:space="0" w:color="auto"/>
            </w:tcBorders>
            <w:hideMark/>
          </w:tcPr>
          <w:p w14:paraId="6E739210" w14:textId="77777777" w:rsidR="00832D54" w:rsidRPr="006E01AC" w:rsidRDefault="00832D54">
            <w:pPr>
              <w:rPr>
                <w:rFonts w:ascii="Times New Roman" w:hAnsi="Times New Roman"/>
                <w:sz w:val="20"/>
                <w:szCs w:val="20"/>
                <w:lang w:val="en-GB"/>
              </w:rPr>
            </w:pPr>
            <w:r w:rsidRPr="006E01AC">
              <w:rPr>
                <w:rFonts w:ascii="Times New Roman" w:hAnsi="Times New Roman"/>
                <w:b/>
                <w:sz w:val="20"/>
                <w:szCs w:val="20"/>
                <w:lang w:val="en-GB"/>
              </w:rPr>
              <w:t>Potential lead beneficiary</w:t>
            </w:r>
            <w:r w:rsidRPr="006E01AC">
              <w:rPr>
                <w:rFonts w:ascii="Times New Roman" w:hAnsi="Times New Roman"/>
                <w:sz w:val="20"/>
                <w:szCs w:val="20"/>
                <w:lang w:val="en-GB"/>
              </w:rPr>
              <w:t xml:space="preserve"> (e.g. different sectors, public administration, research institution, business sector, NGOs, other)</w:t>
            </w:r>
            <w:r w:rsidRPr="006E01AC">
              <w:rPr>
                <w:rStyle w:val="Rimandonotaapidipagina"/>
                <w:rFonts w:ascii="Times New Roman" w:hAnsi="Times New Roman"/>
                <w:sz w:val="20"/>
                <w:szCs w:val="20"/>
                <w:lang w:val="en-GB"/>
              </w:rPr>
              <w:footnoteReference w:id="1"/>
            </w:r>
            <w:r w:rsidRPr="006E01AC">
              <w:rPr>
                <w:rFonts w:ascii="Times New Roman" w:hAnsi="Times New Roman"/>
                <w:sz w:val="20"/>
                <w:szCs w:val="20"/>
                <w:lang w:val="en-GB"/>
              </w:rPr>
              <w:t xml:space="preserve"> </w:t>
            </w:r>
          </w:p>
          <w:p w14:paraId="62B77050" w14:textId="77777777" w:rsidR="00832D54" w:rsidRPr="006E01AC" w:rsidRDefault="00832D54">
            <w:pPr>
              <w:rPr>
                <w:rFonts w:ascii="Times New Roman" w:hAnsi="Times New Roman"/>
                <w:sz w:val="20"/>
                <w:szCs w:val="20"/>
                <w:lang w:val="en-GB"/>
              </w:rPr>
            </w:pPr>
            <w:r w:rsidRPr="006E01AC">
              <w:rPr>
                <w:rFonts w:ascii="Times New Roman" w:hAnsi="Times New Roman"/>
                <w:b/>
                <w:sz w:val="20"/>
                <w:szCs w:val="20"/>
                <w:lang w:val="en-GB"/>
              </w:rPr>
              <w:t>Important!</w:t>
            </w:r>
            <w:r w:rsidRPr="006E01AC">
              <w:rPr>
                <w:rFonts w:ascii="Times New Roman" w:hAnsi="Times New Roman"/>
                <w:sz w:val="20"/>
                <w:szCs w:val="20"/>
                <w:lang w:val="en-GB"/>
              </w:rPr>
              <w:t xml:space="preserve"> Involvement of Private sector/partner must be duly justified and preferably selected by public selection. The public selection is obligatory when the private partners are not eligible for partnership in the determinate calls.</w:t>
            </w:r>
          </w:p>
        </w:tc>
        <w:tc>
          <w:tcPr>
            <w:tcW w:w="6815" w:type="dxa"/>
            <w:tcBorders>
              <w:top w:val="single" w:sz="12" w:space="0" w:color="auto"/>
              <w:left w:val="single" w:sz="12" w:space="0" w:color="auto"/>
              <w:bottom w:val="single" w:sz="12" w:space="0" w:color="auto"/>
              <w:right w:val="single" w:sz="12" w:space="0" w:color="auto"/>
            </w:tcBorders>
          </w:tcPr>
          <w:p w14:paraId="325C9AAF" w14:textId="128B0FC0" w:rsidR="00832D54" w:rsidRPr="006E01AC" w:rsidRDefault="00832D54" w:rsidP="00945241">
            <w:pPr>
              <w:rPr>
                <w:rFonts w:ascii="Times New Roman" w:hAnsi="Times New Roman"/>
                <w:sz w:val="20"/>
                <w:szCs w:val="20"/>
                <w:lang w:val="en-GB"/>
              </w:rPr>
            </w:pPr>
            <w:r w:rsidRPr="006E01AC">
              <w:rPr>
                <w:rFonts w:ascii="Times New Roman" w:hAnsi="Times New Roman"/>
                <w:sz w:val="20"/>
                <w:szCs w:val="20"/>
                <w:lang w:val="en-GB"/>
              </w:rPr>
              <w:t>All TSG</w:t>
            </w:r>
            <w:r w:rsidR="001D4AB8">
              <w:rPr>
                <w:rFonts w:ascii="Times New Roman" w:hAnsi="Times New Roman"/>
                <w:sz w:val="20"/>
                <w:szCs w:val="20"/>
                <w:lang w:val="en-GB"/>
              </w:rPr>
              <w:t xml:space="preserve"> </w:t>
            </w:r>
            <w:r w:rsidRPr="006E01AC">
              <w:rPr>
                <w:rFonts w:ascii="Times New Roman" w:hAnsi="Times New Roman"/>
                <w:sz w:val="20"/>
                <w:szCs w:val="20"/>
                <w:lang w:val="en-GB"/>
              </w:rPr>
              <w:t xml:space="preserve">2 </w:t>
            </w:r>
            <w:r w:rsidR="001D4AB8">
              <w:rPr>
                <w:rFonts w:ascii="Times New Roman" w:hAnsi="Times New Roman"/>
                <w:sz w:val="20"/>
                <w:szCs w:val="20"/>
                <w:lang w:val="en-GB"/>
              </w:rPr>
              <w:t xml:space="preserve">Transport Subgroup </w:t>
            </w:r>
            <w:r w:rsidRPr="006E01AC">
              <w:rPr>
                <w:rFonts w:ascii="Times New Roman" w:hAnsi="Times New Roman"/>
                <w:sz w:val="20"/>
                <w:szCs w:val="20"/>
                <w:lang w:val="en-GB"/>
              </w:rPr>
              <w:t xml:space="preserve">Members will benefit from the development of the project as the </w:t>
            </w:r>
            <w:r w:rsidR="00DA0C15" w:rsidRPr="006E01AC">
              <w:rPr>
                <w:rFonts w:ascii="Times New Roman" w:hAnsi="Times New Roman"/>
                <w:sz w:val="20"/>
                <w:szCs w:val="20"/>
                <w:lang w:val="en-GB"/>
              </w:rPr>
              <w:t xml:space="preserve">masterplan will allow for a better and more coordinated transport infrastructure </w:t>
            </w:r>
            <w:r w:rsidR="001D4AB8">
              <w:rPr>
                <w:rFonts w:ascii="Times New Roman" w:hAnsi="Times New Roman"/>
                <w:sz w:val="20"/>
                <w:szCs w:val="20"/>
                <w:lang w:val="en-GB"/>
              </w:rPr>
              <w:t xml:space="preserve">development policy </w:t>
            </w:r>
            <w:r w:rsidR="00DA0C15" w:rsidRPr="006E01AC">
              <w:rPr>
                <w:rFonts w:ascii="Times New Roman" w:hAnsi="Times New Roman"/>
                <w:sz w:val="20"/>
                <w:szCs w:val="20"/>
                <w:lang w:val="en-GB"/>
              </w:rPr>
              <w:t>in the region. The masterplan will support the EU Commission in the extension of TEN-T network in South-East Europe; it will promote EUSAIR Countries priorities</w:t>
            </w:r>
            <w:r w:rsidR="00945241" w:rsidRPr="006E01AC">
              <w:rPr>
                <w:rFonts w:ascii="Times New Roman" w:hAnsi="Times New Roman"/>
                <w:sz w:val="20"/>
                <w:szCs w:val="20"/>
                <w:lang w:val="en-GB"/>
              </w:rPr>
              <w:t xml:space="preserve"> </w:t>
            </w:r>
            <w:r w:rsidR="00DA0C15" w:rsidRPr="006E01AC">
              <w:rPr>
                <w:rFonts w:ascii="Times New Roman" w:hAnsi="Times New Roman"/>
                <w:sz w:val="20"/>
                <w:szCs w:val="20"/>
                <w:lang w:val="en-GB"/>
              </w:rPr>
              <w:t>within a common and</w:t>
            </w:r>
            <w:r w:rsidR="00945241" w:rsidRPr="006E01AC">
              <w:rPr>
                <w:rFonts w:ascii="Times New Roman" w:hAnsi="Times New Roman"/>
                <w:sz w:val="20"/>
                <w:szCs w:val="20"/>
                <w:lang w:val="en-GB"/>
              </w:rPr>
              <w:t xml:space="preserve"> </w:t>
            </w:r>
            <w:r w:rsidR="00DA0C15" w:rsidRPr="006E01AC">
              <w:rPr>
                <w:rFonts w:ascii="Times New Roman" w:hAnsi="Times New Roman"/>
                <w:sz w:val="20"/>
                <w:szCs w:val="20"/>
                <w:lang w:val="en-GB"/>
              </w:rPr>
              <w:t>shared strategic framework</w:t>
            </w:r>
            <w:r w:rsidR="00945241" w:rsidRPr="006E01AC">
              <w:rPr>
                <w:rFonts w:ascii="Times New Roman" w:hAnsi="Times New Roman"/>
                <w:sz w:val="20"/>
                <w:szCs w:val="20"/>
                <w:lang w:val="en-GB"/>
              </w:rPr>
              <w:t xml:space="preserve">; it will facilitate the identification of actions and measures of macro-regional relevance pointing out synergic effects while settings </w:t>
            </w:r>
            <w:r w:rsidR="001D4AB8">
              <w:rPr>
                <w:rFonts w:ascii="Times New Roman" w:hAnsi="Times New Roman"/>
                <w:sz w:val="20"/>
                <w:szCs w:val="20"/>
                <w:lang w:val="en-GB"/>
              </w:rPr>
              <w:t xml:space="preserve">coordinated </w:t>
            </w:r>
            <w:r w:rsidR="00945241" w:rsidRPr="006E01AC">
              <w:rPr>
                <w:rFonts w:ascii="Times New Roman" w:hAnsi="Times New Roman"/>
                <w:sz w:val="20"/>
                <w:szCs w:val="20"/>
                <w:lang w:val="en-GB"/>
              </w:rPr>
              <w:t>timelines.</w:t>
            </w:r>
          </w:p>
        </w:tc>
      </w:tr>
      <w:tr w:rsidR="00832D54" w:rsidRPr="006E01AC" w14:paraId="718D7C28" w14:textId="77777777" w:rsidTr="00832D54">
        <w:trPr>
          <w:trHeight w:val="567"/>
        </w:trPr>
        <w:tc>
          <w:tcPr>
            <w:tcW w:w="2471" w:type="dxa"/>
            <w:tcBorders>
              <w:top w:val="single" w:sz="12" w:space="0" w:color="auto"/>
              <w:left w:val="single" w:sz="12" w:space="0" w:color="auto"/>
              <w:bottom w:val="single" w:sz="12" w:space="0" w:color="auto"/>
              <w:right w:val="single" w:sz="12" w:space="0" w:color="auto"/>
            </w:tcBorders>
            <w:hideMark/>
          </w:tcPr>
          <w:p w14:paraId="12093662" w14:textId="77777777" w:rsidR="00832D54" w:rsidRPr="006E01AC" w:rsidRDefault="00832D54">
            <w:pPr>
              <w:rPr>
                <w:rFonts w:ascii="Times New Roman" w:hAnsi="Times New Roman"/>
                <w:sz w:val="20"/>
                <w:szCs w:val="20"/>
                <w:lang w:val="en-GB"/>
              </w:rPr>
            </w:pPr>
            <w:r w:rsidRPr="006E01AC">
              <w:rPr>
                <w:rFonts w:ascii="Times New Roman" w:hAnsi="Times New Roman"/>
                <w:b/>
                <w:sz w:val="20"/>
                <w:szCs w:val="20"/>
                <w:lang w:val="en-GB"/>
              </w:rPr>
              <w:t>Potential project beneficiaries</w:t>
            </w:r>
            <w:r w:rsidRPr="006E01AC">
              <w:rPr>
                <w:rFonts w:ascii="Times New Roman" w:hAnsi="Times New Roman"/>
                <w:sz w:val="20"/>
                <w:szCs w:val="20"/>
                <w:lang w:val="en-GB"/>
              </w:rPr>
              <w:t xml:space="preserve"> (e.g. different sectors, public administration, research institution, business sector, NGOs, other)</w:t>
            </w:r>
            <w:r w:rsidRPr="006E01AC">
              <w:rPr>
                <w:rStyle w:val="Rimandonotaapidipagina"/>
                <w:rFonts w:ascii="Times New Roman" w:hAnsi="Times New Roman"/>
                <w:sz w:val="20"/>
                <w:szCs w:val="20"/>
                <w:lang w:val="en-GB"/>
              </w:rPr>
              <w:footnoteReference w:id="2"/>
            </w:r>
            <w:r w:rsidRPr="006E01AC">
              <w:rPr>
                <w:rFonts w:ascii="Times New Roman" w:hAnsi="Times New Roman"/>
                <w:sz w:val="20"/>
                <w:szCs w:val="20"/>
                <w:lang w:val="en-GB"/>
              </w:rPr>
              <w:t xml:space="preserve"> </w:t>
            </w:r>
          </w:p>
          <w:p w14:paraId="06780BA5" w14:textId="77777777" w:rsidR="00832D54" w:rsidRPr="006E01AC" w:rsidRDefault="00832D54">
            <w:pPr>
              <w:jc w:val="both"/>
              <w:rPr>
                <w:rFonts w:ascii="Times New Roman" w:hAnsi="Times New Roman"/>
                <w:b/>
                <w:sz w:val="20"/>
                <w:szCs w:val="20"/>
                <w:lang w:val="en-GB"/>
              </w:rPr>
            </w:pPr>
            <w:r w:rsidRPr="006E01AC">
              <w:rPr>
                <w:rFonts w:ascii="Times New Roman" w:hAnsi="Times New Roman"/>
                <w:b/>
                <w:sz w:val="20"/>
                <w:szCs w:val="20"/>
                <w:lang w:val="en-GB"/>
              </w:rPr>
              <w:t>Important!</w:t>
            </w:r>
            <w:r w:rsidRPr="006E01AC">
              <w:rPr>
                <w:rFonts w:ascii="Times New Roman" w:hAnsi="Times New Roman"/>
                <w:sz w:val="20"/>
                <w:szCs w:val="20"/>
                <w:lang w:val="en-GB"/>
              </w:rPr>
              <w:t xml:space="preserve"> Involvement of Private sector/partner must be duly justified and preferably selected by public selection. The public selection is obligatory when the private partners are not eligible for partnership in the determinate calls.</w:t>
            </w:r>
          </w:p>
        </w:tc>
        <w:tc>
          <w:tcPr>
            <w:tcW w:w="6815" w:type="dxa"/>
            <w:tcBorders>
              <w:top w:val="single" w:sz="12" w:space="0" w:color="auto"/>
              <w:left w:val="single" w:sz="12" w:space="0" w:color="auto"/>
              <w:bottom w:val="single" w:sz="12" w:space="0" w:color="auto"/>
              <w:right w:val="single" w:sz="12" w:space="0" w:color="auto"/>
            </w:tcBorders>
          </w:tcPr>
          <w:p w14:paraId="46637BB4" w14:textId="63554588" w:rsidR="00832D54" w:rsidRPr="006E01AC" w:rsidRDefault="00945241">
            <w:pPr>
              <w:rPr>
                <w:rFonts w:ascii="Times New Roman" w:hAnsi="Times New Roman"/>
                <w:sz w:val="20"/>
                <w:szCs w:val="20"/>
                <w:lang w:val="en-GB"/>
              </w:rPr>
            </w:pPr>
            <w:r w:rsidRPr="006E01AC">
              <w:rPr>
                <w:rFonts w:ascii="Times New Roman" w:hAnsi="Times New Roman"/>
                <w:sz w:val="20"/>
                <w:szCs w:val="20"/>
                <w:lang w:val="en-GB"/>
              </w:rPr>
              <w:t>Further to the strategic objective defined above, the masterplan also aim</w:t>
            </w:r>
            <w:r w:rsidR="0007372B">
              <w:rPr>
                <w:rFonts w:ascii="Times New Roman" w:hAnsi="Times New Roman"/>
                <w:sz w:val="20"/>
                <w:szCs w:val="20"/>
                <w:lang w:val="en-GB"/>
              </w:rPr>
              <w:t>s</w:t>
            </w:r>
            <w:r w:rsidRPr="006E01AC">
              <w:rPr>
                <w:rFonts w:ascii="Times New Roman" w:hAnsi="Times New Roman"/>
                <w:sz w:val="20"/>
                <w:szCs w:val="20"/>
                <w:lang w:val="en-GB"/>
              </w:rPr>
              <w:t xml:space="preserve"> at concretely support the implementation of the EUSAIR by means of elaboration of feasibility analyses for the development of specific projects of macro-regional relevance that will be identified as part of the elaboration of the masterplan. This additional outcome of the masterplan will be beneficial to the infrastructure managers. At present the involvement of the private sector is not envisaged</w:t>
            </w:r>
            <w:r w:rsidR="00CA643A" w:rsidRPr="006E01AC">
              <w:rPr>
                <w:rFonts w:ascii="Times New Roman" w:hAnsi="Times New Roman"/>
                <w:sz w:val="20"/>
                <w:szCs w:val="20"/>
                <w:lang w:val="en-GB"/>
              </w:rPr>
              <w:t>.</w:t>
            </w:r>
          </w:p>
        </w:tc>
      </w:tr>
      <w:tr w:rsidR="00832D54" w:rsidRPr="006E01AC" w14:paraId="2B2D5E33" w14:textId="77777777" w:rsidTr="00832D54">
        <w:trPr>
          <w:trHeight w:val="567"/>
        </w:trPr>
        <w:tc>
          <w:tcPr>
            <w:tcW w:w="2471" w:type="dxa"/>
            <w:tcBorders>
              <w:top w:val="single" w:sz="12" w:space="0" w:color="auto"/>
              <w:left w:val="single" w:sz="12" w:space="0" w:color="auto"/>
              <w:bottom w:val="single" w:sz="12" w:space="0" w:color="auto"/>
              <w:right w:val="single" w:sz="12" w:space="0" w:color="auto"/>
            </w:tcBorders>
            <w:hideMark/>
          </w:tcPr>
          <w:p w14:paraId="5BE10D94"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 xml:space="preserve">References needed by the partnership </w:t>
            </w:r>
            <w:r w:rsidRPr="006E01AC">
              <w:rPr>
                <w:rFonts w:ascii="Times New Roman" w:hAnsi="Times New Roman"/>
                <w:sz w:val="20"/>
                <w:szCs w:val="20"/>
                <w:lang w:val="en-GB"/>
              </w:rPr>
              <w:t>(e.g. research in the field of Blue Growth, projects or other relevant activities) (optional)</w:t>
            </w:r>
          </w:p>
        </w:tc>
        <w:tc>
          <w:tcPr>
            <w:tcW w:w="6815" w:type="dxa"/>
            <w:tcBorders>
              <w:top w:val="single" w:sz="12" w:space="0" w:color="auto"/>
              <w:left w:val="single" w:sz="12" w:space="0" w:color="auto"/>
              <w:bottom w:val="single" w:sz="12" w:space="0" w:color="auto"/>
              <w:right w:val="single" w:sz="12" w:space="0" w:color="auto"/>
            </w:tcBorders>
          </w:tcPr>
          <w:p w14:paraId="63D2DB21" w14:textId="77777777" w:rsidR="00832D54" w:rsidRPr="006E01AC" w:rsidRDefault="00832D54">
            <w:pPr>
              <w:rPr>
                <w:rFonts w:ascii="Times New Roman" w:hAnsi="Times New Roman"/>
                <w:sz w:val="20"/>
                <w:szCs w:val="20"/>
                <w:lang w:val="en-GB"/>
              </w:rPr>
            </w:pPr>
          </w:p>
        </w:tc>
      </w:tr>
      <w:tr w:rsidR="00832D54" w:rsidRPr="006E01AC" w14:paraId="7E2BBADD" w14:textId="77777777" w:rsidTr="00832D54">
        <w:trPr>
          <w:trHeight w:val="567"/>
        </w:trPr>
        <w:tc>
          <w:tcPr>
            <w:tcW w:w="2471" w:type="dxa"/>
            <w:tcBorders>
              <w:top w:val="single" w:sz="12" w:space="0" w:color="auto"/>
              <w:left w:val="single" w:sz="12" w:space="0" w:color="auto"/>
              <w:bottom w:val="single" w:sz="12" w:space="0" w:color="auto"/>
              <w:right w:val="single" w:sz="12" w:space="0" w:color="auto"/>
            </w:tcBorders>
            <w:hideMark/>
          </w:tcPr>
          <w:p w14:paraId="0683A2DF"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General objective</w:t>
            </w:r>
          </w:p>
        </w:tc>
        <w:tc>
          <w:tcPr>
            <w:tcW w:w="6815" w:type="dxa"/>
            <w:tcBorders>
              <w:top w:val="single" w:sz="12" w:space="0" w:color="auto"/>
              <w:left w:val="single" w:sz="12" w:space="0" w:color="auto"/>
              <w:bottom w:val="single" w:sz="12" w:space="0" w:color="auto"/>
              <w:right w:val="single" w:sz="12" w:space="0" w:color="auto"/>
            </w:tcBorders>
          </w:tcPr>
          <w:p w14:paraId="0ED234AF" w14:textId="6268566F" w:rsidR="00832D54" w:rsidRPr="006E01AC" w:rsidRDefault="004376B3">
            <w:pPr>
              <w:rPr>
                <w:rFonts w:ascii="Times New Roman" w:hAnsi="Times New Roman"/>
                <w:iCs/>
                <w:sz w:val="20"/>
                <w:szCs w:val="20"/>
                <w:lang w:val="en-GB"/>
              </w:rPr>
            </w:pPr>
            <w:r w:rsidRPr="006E01AC">
              <w:rPr>
                <w:rFonts w:ascii="Times New Roman" w:hAnsi="Times New Roman"/>
                <w:iCs/>
                <w:sz w:val="20"/>
                <w:szCs w:val="20"/>
                <w:lang w:val="en-GB"/>
              </w:rPr>
              <w:t xml:space="preserve">The AIM-TI is conceived as a tool for the coordinated implementation of the macro-regional strategy in the framework of the EU policies for the Union’s Enlargement and Cooperation with Neighbouring Countries, Territorial </w:t>
            </w:r>
            <w:r w:rsidRPr="006E01AC">
              <w:rPr>
                <w:rFonts w:ascii="Times New Roman" w:hAnsi="Times New Roman"/>
                <w:iCs/>
                <w:sz w:val="20"/>
                <w:szCs w:val="20"/>
                <w:lang w:val="en-GB"/>
              </w:rPr>
              <w:lastRenderedPageBreak/>
              <w:t>Integration and Cohesion, Single European Transport Area. It aims at identifying projects of macro-regional relevance and support their implementation towards a more competitive and resource efficient transport system in the Adriatic-Ionian Region, with a focus on the maritime dimension of the macro-regional transport and economic systems, green and multimodal accessibility to urban, transport and touristic nodes.</w:t>
            </w:r>
          </w:p>
          <w:p w14:paraId="57C8BCDC" w14:textId="78859649" w:rsidR="00E21622" w:rsidRPr="006E01AC" w:rsidRDefault="00E21622">
            <w:pPr>
              <w:rPr>
                <w:rFonts w:ascii="Times New Roman" w:hAnsi="Times New Roman"/>
                <w:iCs/>
                <w:sz w:val="20"/>
                <w:szCs w:val="20"/>
                <w:lang w:val="en-GB"/>
              </w:rPr>
            </w:pPr>
            <w:r w:rsidRPr="006E01AC">
              <w:rPr>
                <w:rFonts w:ascii="Times New Roman" w:hAnsi="Times New Roman"/>
                <w:iCs/>
                <w:sz w:val="20"/>
                <w:szCs w:val="20"/>
                <w:lang w:val="en-GB"/>
              </w:rPr>
              <w:t xml:space="preserve">The following table summarises the indicative content of the AIM-TI, of which the </w:t>
            </w:r>
            <w:r w:rsidR="006E01AC" w:rsidRPr="006E01AC">
              <w:rPr>
                <w:rFonts w:ascii="Times New Roman" w:hAnsi="Times New Roman"/>
                <w:iCs/>
                <w:sz w:val="20"/>
                <w:szCs w:val="20"/>
                <w:lang w:val="en-GB"/>
              </w:rPr>
              <w:t>AIM-TI – Maritime dimension is a component.</w:t>
            </w:r>
          </w:p>
          <w:tbl>
            <w:tblPr>
              <w:tblW w:w="6229" w:type="dxa"/>
              <w:tblCellMar>
                <w:left w:w="0" w:type="dxa"/>
                <w:right w:w="0" w:type="dxa"/>
              </w:tblCellMar>
              <w:tblLook w:val="04A0" w:firstRow="1" w:lastRow="0" w:firstColumn="1" w:lastColumn="0" w:noHBand="0" w:noVBand="1"/>
            </w:tblPr>
            <w:tblGrid>
              <w:gridCol w:w="857"/>
              <w:gridCol w:w="5372"/>
            </w:tblGrid>
            <w:tr w:rsidR="006E01AC" w:rsidRPr="006E01AC" w14:paraId="15DF8D6C" w14:textId="77777777" w:rsidTr="006E01AC">
              <w:trPr>
                <w:trHeight w:val="150"/>
              </w:trPr>
              <w:tc>
                <w:tcPr>
                  <w:tcW w:w="6229" w:type="dxa"/>
                  <w:gridSpan w:val="2"/>
                  <w:tcBorders>
                    <w:top w:val="single" w:sz="24" w:space="0" w:color="FFFFFF"/>
                    <w:left w:val="single" w:sz="8" w:space="0" w:color="FFFFFF"/>
                    <w:bottom w:val="single" w:sz="8" w:space="0" w:color="FFFFFF"/>
                    <w:right w:val="single" w:sz="8" w:space="0" w:color="FFFFFF"/>
                  </w:tcBorders>
                  <w:shd w:val="clear" w:color="auto" w:fill="FFC000"/>
                  <w:tcMar>
                    <w:top w:w="15" w:type="dxa"/>
                    <w:left w:w="100" w:type="dxa"/>
                    <w:bottom w:w="0" w:type="dxa"/>
                    <w:right w:w="100" w:type="dxa"/>
                  </w:tcMar>
                </w:tcPr>
                <w:p w14:paraId="555E1885" w14:textId="74E7E77D" w:rsidR="006E01AC" w:rsidRPr="006E01AC" w:rsidRDefault="006E01AC" w:rsidP="006E01AC">
                  <w:pPr>
                    <w:spacing w:after="0"/>
                    <w:rPr>
                      <w:rFonts w:ascii="Arial Narrow" w:hAnsi="Arial Narrow"/>
                      <w:b/>
                      <w:bCs/>
                      <w:iCs/>
                      <w:sz w:val="18"/>
                      <w:szCs w:val="18"/>
                      <w:lang w:val="en-GB"/>
                    </w:rPr>
                  </w:pPr>
                  <w:r w:rsidRPr="006E01AC">
                    <w:rPr>
                      <w:rFonts w:ascii="Arial Narrow" w:hAnsi="Arial Narrow"/>
                      <w:b/>
                      <w:bCs/>
                      <w:iCs/>
                      <w:sz w:val="18"/>
                      <w:szCs w:val="18"/>
                      <w:lang w:val="en-GB"/>
                    </w:rPr>
                    <w:t>Adriatic Ionian Region Masterplan for Transport Interconnectivity: Towards an Interconnected Growth</w:t>
                  </w:r>
                </w:p>
              </w:tc>
            </w:tr>
            <w:tr w:rsidR="006E01AC" w:rsidRPr="006E01AC" w14:paraId="136469FD" w14:textId="77777777" w:rsidTr="006E01AC">
              <w:trPr>
                <w:trHeight w:val="150"/>
              </w:trPr>
              <w:tc>
                <w:tcPr>
                  <w:tcW w:w="857" w:type="dxa"/>
                  <w:tcBorders>
                    <w:top w:val="single" w:sz="24" w:space="0" w:color="FFFFFF"/>
                    <w:left w:val="single" w:sz="8" w:space="0" w:color="FFFFFF"/>
                    <w:bottom w:val="single" w:sz="8" w:space="0" w:color="FFFFFF"/>
                    <w:right w:val="single" w:sz="8" w:space="0" w:color="FFFFFF"/>
                  </w:tcBorders>
                  <w:shd w:val="clear" w:color="auto" w:fill="3E8853"/>
                  <w:tcMar>
                    <w:top w:w="15" w:type="dxa"/>
                    <w:left w:w="100" w:type="dxa"/>
                    <w:bottom w:w="0" w:type="dxa"/>
                    <w:right w:w="100" w:type="dxa"/>
                  </w:tcMar>
                  <w:hideMark/>
                </w:tcPr>
                <w:p w14:paraId="6F9ED6A3"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 </w:t>
                  </w:r>
                </w:p>
              </w:tc>
              <w:tc>
                <w:tcPr>
                  <w:tcW w:w="5372" w:type="dxa"/>
                  <w:tcBorders>
                    <w:top w:val="single" w:sz="24" w:space="0" w:color="FFFFFF"/>
                    <w:left w:val="single" w:sz="8" w:space="0" w:color="FFFFFF"/>
                    <w:bottom w:val="single" w:sz="8" w:space="0" w:color="FFFFFF"/>
                    <w:right w:val="single" w:sz="8" w:space="0" w:color="FFFFFF"/>
                  </w:tcBorders>
                  <w:shd w:val="clear" w:color="auto" w:fill="CEDAD1"/>
                  <w:tcMar>
                    <w:top w:w="15" w:type="dxa"/>
                    <w:left w:w="100" w:type="dxa"/>
                    <w:bottom w:w="0" w:type="dxa"/>
                    <w:right w:w="100" w:type="dxa"/>
                  </w:tcMar>
                  <w:hideMark/>
                </w:tcPr>
                <w:p w14:paraId="3B9D0F65"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Executive summary</w:t>
                  </w:r>
                </w:p>
              </w:tc>
            </w:tr>
            <w:tr w:rsidR="006E01AC" w:rsidRPr="006E01AC" w14:paraId="074E7A41" w14:textId="77777777" w:rsidTr="006E01AC">
              <w:trPr>
                <w:trHeight w:val="150"/>
              </w:trPr>
              <w:tc>
                <w:tcPr>
                  <w:tcW w:w="857"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0" w:type="dxa"/>
                    <w:bottom w:w="0" w:type="dxa"/>
                    <w:right w:w="100" w:type="dxa"/>
                  </w:tcMar>
                  <w:hideMark/>
                </w:tcPr>
                <w:p w14:paraId="0E42CFA7"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 </w:t>
                  </w:r>
                </w:p>
              </w:tc>
              <w:tc>
                <w:tcPr>
                  <w:tcW w:w="5372" w:type="dxa"/>
                  <w:tcBorders>
                    <w:top w:val="single" w:sz="8" w:space="0" w:color="FFFFFF"/>
                    <w:left w:val="single" w:sz="8" w:space="0" w:color="FFFFFF"/>
                    <w:bottom w:val="single" w:sz="8" w:space="0" w:color="FFFFFF"/>
                    <w:right w:val="single" w:sz="8" w:space="0" w:color="FFFFFF"/>
                  </w:tcBorders>
                  <w:shd w:val="clear" w:color="auto" w:fill="E8EDE9"/>
                  <w:tcMar>
                    <w:top w:w="15" w:type="dxa"/>
                    <w:left w:w="100" w:type="dxa"/>
                    <w:bottom w:w="0" w:type="dxa"/>
                    <w:right w:w="100" w:type="dxa"/>
                  </w:tcMar>
                  <w:hideMark/>
                </w:tcPr>
                <w:p w14:paraId="3424EABF"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Introduction</w:t>
                  </w:r>
                </w:p>
              </w:tc>
            </w:tr>
            <w:tr w:rsidR="006E01AC" w:rsidRPr="006E01AC" w14:paraId="68E8E118" w14:textId="77777777" w:rsidTr="006E01AC">
              <w:trPr>
                <w:trHeight w:val="451"/>
              </w:trPr>
              <w:tc>
                <w:tcPr>
                  <w:tcW w:w="857"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0" w:type="dxa"/>
                    <w:bottom w:w="0" w:type="dxa"/>
                    <w:right w:w="100" w:type="dxa"/>
                  </w:tcMar>
                  <w:hideMark/>
                </w:tcPr>
                <w:p w14:paraId="68B4D36C"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Ch01</w:t>
                  </w:r>
                </w:p>
              </w:tc>
              <w:tc>
                <w:tcPr>
                  <w:tcW w:w="5372" w:type="dxa"/>
                  <w:tcBorders>
                    <w:top w:val="single" w:sz="8" w:space="0" w:color="FFFFFF"/>
                    <w:left w:val="single" w:sz="8" w:space="0" w:color="FFFFFF"/>
                    <w:bottom w:val="single" w:sz="8" w:space="0" w:color="FFFFFF"/>
                    <w:right w:val="single" w:sz="8" w:space="0" w:color="FFFFFF"/>
                  </w:tcBorders>
                  <w:shd w:val="clear" w:color="auto" w:fill="CEDAD1"/>
                  <w:tcMar>
                    <w:top w:w="15" w:type="dxa"/>
                    <w:left w:w="100" w:type="dxa"/>
                    <w:bottom w:w="0" w:type="dxa"/>
                    <w:right w:w="100" w:type="dxa"/>
                  </w:tcMar>
                  <w:hideMark/>
                </w:tcPr>
                <w:p w14:paraId="7C1FBED5"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The Masterplan in the framework of the EU policies for the Union’s Enlargement and Cooperation with Neighbouring Countries, Territorial Integration and Cohesion, Single European Transport Area</w:t>
                  </w:r>
                </w:p>
              </w:tc>
            </w:tr>
            <w:tr w:rsidR="006E01AC" w:rsidRPr="006E01AC" w14:paraId="11F6D8CC" w14:textId="77777777" w:rsidTr="006E01AC">
              <w:trPr>
                <w:trHeight w:val="150"/>
              </w:trPr>
              <w:tc>
                <w:tcPr>
                  <w:tcW w:w="857"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0" w:type="dxa"/>
                    <w:bottom w:w="0" w:type="dxa"/>
                    <w:right w:w="100" w:type="dxa"/>
                  </w:tcMar>
                  <w:hideMark/>
                </w:tcPr>
                <w:p w14:paraId="49104F54"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Ch02</w:t>
                  </w:r>
                </w:p>
              </w:tc>
              <w:tc>
                <w:tcPr>
                  <w:tcW w:w="5372" w:type="dxa"/>
                  <w:tcBorders>
                    <w:top w:val="single" w:sz="8" w:space="0" w:color="FFFFFF"/>
                    <w:left w:val="single" w:sz="8" w:space="0" w:color="FFFFFF"/>
                    <w:bottom w:val="single" w:sz="8" w:space="0" w:color="FFFFFF"/>
                    <w:right w:val="single" w:sz="8" w:space="0" w:color="FFFFFF"/>
                  </w:tcBorders>
                  <w:shd w:val="clear" w:color="auto" w:fill="E8EDE9"/>
                  <w:tcMar>
                    <w:top w:w="15" w:type="dxa"/>
                    <w:left w:w="100" w:type="dxa"/>
                    <w:bottom w:w="0" w:type="dxa"/>
                    <w:right w:w="100" w:type="dxa"/>
                  </w:tcMar>
                  <w:hideMark/>
                </w:tcPr>
                <w:p w14:paraId="11C01BCA"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 xml:space="preserve">The Masterplan as a tool for the implementation of the EUSAIR Macro-regional Strategy </w:t>
                  </w:r>
                </w:p>
              </w:tc>
            </w:tr>
            <w:tr w:rsidR="006E01AC" w:rsidRPr="006E01AC" w14:paraId="6FD5D0B8" w14:textId="77777777" w:rsidTr="006E01AC">
              <w:trPr>
                <w:trHeight w:val="150"/>
              </w:trPr>
              <w:tc>
                <w:tcPr>
                  <w:tcW w:w="857"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0" w:type="dxa"/>
                    <w:bottom w:w="0" w:type="dxa"/>
                    <w:right w:w="100" w:type="dxa"/>
                  </w:tcMar>
                  <w:hideMark/>
                </w:tcPr>
                <w:p w14:paraId="45E7B75E"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Ch03</w:t>
                  </w:r>
                </w:p>
              </w:tc>
              <w:tc>
                <w:tcPr>
                  <w:tcW w:w="5372" w:type="dxa"/>
                  <w:tcBorders>
                    <w:top w:val="single" w:sz="8" w:space="0" w:color="FFFFFF"/>
                    <w:left w:val="single" w:sz="8" w:space="0" w:color="FFFFFF"/>
                    <w:bottom w:val="single" w:sz="8" w:space="0" w:color="FFFFFF"/>
                    <w:right w:val="single" w:sz="8" w:space="0" w:color="FFFFFF"/>
                  </w:tcBorders>
                  <w:shd w:val="clear" w:color="auto" w:fill="CEDAD1"/>
                  <w:tcMar>
                    <w:top w:w="15" w:type="dxa"/>
                    <w:left w:w="100" w:type="dxa"/>
                    <w:bottom w:w="0" w:type="dxa"/>
                    <w:right w:w="100" w:type="dxa"/>
                  </w:tcMar>
                  <w:hideMark/>
                </w:tcPr>
                <w:p w14:paraId="65725FE5"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Adriatic Ionian Region socio-economic evolution</w:t>
                  </w:r>
                </w:p>
              </w:tc>
            </w:tr>
            <w:tr w:rsidR="006E01AC" w:rsidRPr="006E01AC" w14:paraId="3CEFCF95" w14:textId="77777777" w:rsidTr="006E01AC">
              <w:trPr>
                <w:trHeight w:val="150"/>
              </w:trPr>
              <w:tc>
                <w:tcPr>
                  <w:tcW w:w="857"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0" w:type="dxa"/>
                    <w:bottom w:w="0" w:type="dxa"/>
                    <w:right w:w="100" w:type="dxa"/>
                  </w:tcMar>
                  <w:hideMark/>
                </w:tcPr>
                <w:p w14:paraId="78B51EB2"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 </w:t>
                  </w:r>
                </w:p>
              </w:tc>
              <w:tc>
                <w:tcPr>
                  <w:tcW w:w="5372" w:type="dxa"/>
                  <w:tcBorders>
                    <w:top w:val="single" w:sz="8" w:space="0" w:color="FFFFFF"/>
                    <w:left w:val="single" w:sz="8" w:space="0" w:color="FFFFFF"/>
                    <w:bottom w:val="single" w:sz="8" w:space="0" w:color="FFFFFF"/>
                    <w:right w:val="single" w:sz="8" w:space="0" w:color="FFFFFF"/>
                  </w:tcBorders>
                  <w:shd w:val="clear" w:color="auto" w:fill="E8EDE9"/>
                  <w:tcMar>
                    <w:top w:w="15" w:type="dxa"/>
                    <w:left w:w="100" w:type="dxa"/>
                    <w:bottom w:w="0" w:type="dxa"/>
                    <w:right w:w="100" w:type="dxa"/>
                  </w:tcMar>
                  <w:hideMark/>
                </w:tcPr>
                <w:p w14:paraId="57679C9B"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iCs/>
                      <w:sz w:val="18"/>
                      <w:szCs w:val="18"/>
                      <w:lang w:val="en-GB"/>
                    </w:rPr>
                    <w:t>Socio-economic characteristics of the Adriatic Ionian Region</w:t>
                  </w:r>
                </w:p>
              </w:tc>
            </w:tr>
            <w:tr w:rsidR="006E01AC" w:rsidRPr="006E01AC" w14:paraId="23B4361D" w14:textId="77777777" w:rsidTr="006E01AC">
              <w:trPr>
                <w:trHeight w:val="150"/>
              </w:trPr>
              <w:tc>
                <w:tcPr>
                  <w:tcW w:w="857"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0" w:type="dxa"/>
                    <w:bottom w:w="0" w:type="dxa"/>
                    <w:right w:w="100" w:type="dxa"/>
                  </w:tcMar>
                  <w:hideMark/>
                </w:tcPr>
                <w:p w14:paraId="56FB68D6"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 </w:t>
                  </w:r>
                </w:p>
              </w:tc>
              <w:tc>
                <w:tcPr>
                  <w:tcW w:w="5372" w:type="dxa"/>
                  <w:tcBorders>
                    <w:top w:val="single" w:sz="8" w:space="0" w:color="FFFFFF"/>
                    <w:left w:val="single" w:sz="8" w:space="0" w:color="FFFFFF"/>
                    <w:bottom w:val="single" w:sz="8" w:space="0" w:color="FFFFFF"/>
                    <w:right w:val="single" w:sz="8" w:space="0" w:color="FFFFFF"/>
                  </w:tcBorders>
                  <w:shd w:val="clear" w:color="auto" w:fill="CEDAD1"/>
                  <w:tcMar>
                    <w:top w:w="15" w:type="dxa"/>
                    <w:left w:w="100" w:type="dxa"/>
                    <w:bottom w:w="0" w:type="dxa"/>
                    <w:right w:w="100" w:type="dxa"/>
                  </w:tcMar>
                  <w:hideMark/>
                </w:tcPr>
                <w:p w14:paraId="05F1AE31"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iCs/>
                      <w:sz w:val="18"/>
                      <w:szCs w:val="18"/>
                      <w:lang w:val="en-GB"/>
                    </w:rPr>
                    <w:t>The Adriatic Ionian Region at the crossing of global trade and logistics routes to Europe</w:t>
                  </w:r>
                </w:p>
              </w:tc>
            </w:tr>
            <w:tr w:rsidR="006E01AC" w:rsidRPr="006E01AC" w14:paraId="11CC4BC7" w14:textId="77777777" w:rsidTr="006E01AC">
              <w:trPr>
                <w:trHeight w:val="150"/>
              </w:trPr>
              <w:tc>
                <w:tcPr>
                  <w:tcW w:w="857"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0" w:type="dxa"/>
                    <w:bottom w:w="0" w:type="dxa"/>
                    <w:right w:w="100" w:type="dxa"/>
                  </w:tcMar>
                  <w:hideMark/>
                </w:tcPr>
                <w:p w14:paraId="538CC5BC"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Ch04</w:t>
                  </w:r>
                </w:p>
              </w:tc>
              <w:tc>
                <w:tcPr>
                  <w:tcW w:w="5372" w:type="dxa"/>
                  <w:tcBorders>
                    <w:top w:val="single" w:sz="8" w:space="0" w:color="FFFFFF"/>
                    <w:left w:val="single" w:sz="8" w:space="0" w:color="FFFFFF"/>
                    <w:bottom w:val="single" w:sz="8" w:space="0" w:color="FFFFFF"/>
                    <w:right w:val="single" w:sz="8" w:space="0" w:color="FFFFFF"/>
                  </w:tcBorders>
                  <w:shd w:val="clear" w:color="auto" w:fill="E8EDE9"/>
                  <w:tcMar>
                    <w:top w:w="15" w:type="dxa"/>
                    <w:left w:w="100" w:type="dxa"/>
                    <w:bottom w:w="0" w:type="dxa"/>
                    <w:right w:w="100" w:type="dxa"/>
                  </w:tcMar>
                  <w:hideMark/>
                </w:tcPr>
                <w:p w14:paraId="5A8A96E9"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Transport sector overview</w:t>
                  </w:r>
                </w:p>
              </w:tc>
            </w:tr>
            <w:tr w:rsidR="006E01AC" w:rsidRPr="006E01AC" w14:paraId="78464129" w14:textId="77777777" w:rsidTr="006E01AC">
              <w:trPr>
                <w:trHeight w:val="150"/>
              </w:trPr>
              <w:tc>
                <w:tcPr>
                  <w:tcW w:w="857"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0" w:type="dxa"/>
                    <w:bottom w:w="0" w:type="dxa"/>
                    <w:right w:w="100" w:type="dxa"/>
                  </w:tcMar>
                  <w:hideMark/>
                </w:tcPr>
                <w:p w14:paraId="6583D0AE"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 </w:t>
                  </w:r>
                </w:p>
              </w:tc>
              <w:tc>
                <w:tcPr>
                  <w:tcW w:w="5372" w:type="dxa"/>
                  <w:tcBorders>
                    <w:top w:val="single" w:sz="8" w:space="0" w:color="FFFFFF"/>
                    <w:left w:val="single" w:sz="8" w:space="0" w:color="FFFFFF"/>
                    <w:bottom w:val="single" w:sz="8" w:space="0" w:color="FFFFFF"/>
                    <w:right w:val="single" w:sz="8" w:space="0" w:color="FFFFFF"/>
                  </w:tcBorders>
                  <w:shd w:val="clear" w:color="auto" w:fill="CEDAD1"/>
                  <w:tcMar>
                    <w:top w:w="15" w:type="dxa"/>
                    <w:left w:w="100" w:type="dxa"/>
                    <w:bottom w:w="0" w:type="dxa"/>
                    <w:right w:w="100" w:type="dxa"/>
                  </w:tcMar>
                  <w:hideMark/>
                </w:tcPr>
                <w:p w14:paraId="0CE996AE"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iCs/>
                      <w:sz w:val="18"/>
                      <w:szCs w:val="18"/>
                      <w:lang w:val="en-GB"/>
                    </w:rPr>
                    <w:t>The backbone of the Adriatic Ionian Region transport infrastructure</w:t>
                  </w:r>
                </w:p>
              </w:tc>
            </w:tr>
            <w:tr w:rsidR="006E01AC" w:rsidRPr="006E01AC" w14:paraId="57463961" w14:textId="77777777" w:rsidTr="006E01AC">
              <w:trPr>
                <w:trHeight w:val="150"/>
              </w:trPr>
              <w:tc>
                <w:tcPr>
                  <w:tcW w:w="857"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0" w:type="dxa"/>
                    <w:bottom w:w="0" w:type="dxa"/>
                    <w:right w:w="100" w:type="dxa"/>
                  </w:tcMar>
                  <w:hideMark/>
                </w:tcPr>
                <w:p w14:paraId="3A3ECBB0"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 </w:t>
                  </w:r>
                </w:p>
              </w:tc>
              <w:tc>
                <w:tcPr>
                  <w:tcW w:w="5372" w:type="dxa"/>
                  <w:tcBorders>
                    <w:top w:val="single" w:sz="8" w:space="0" w:color="FFFFFF"/>
                    <w:left w:val="single" w:sz="8" w:space="0" w:color="FFFFFF"/>
                    <w:bottom w:val="single" w:sz="8" w:space="0" w:color="FFFFFF"/>
                    <w:right w:val="single" w:sz="8" w:space="0" w:color="FFFFFF"/>
                  </w:tcBorders>
                  <w:shd w:val="clear" w:color="auto" w:fill="E8EDE9"/>
                  <w:tcMar>
                    <w:top w:w="15" w:type="dxa"/>
                    <w:left w:w="100" w:type="dxa"/>
                    <w:bottom w:w="0" w:type="dxa"/>
                    <w:right w:w="100" w:type="dxa"/>
                  </w:tcMar>
                  <w:hideMark/>
                </w:tcPr>
                <w:p w14:paraId="1618FA47"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iCs/>
                      <w:sz w:val="18"/>
                      <w:szCs w:val="18"/>
                      <w:lang w:val="en-GB"/>
                    </w:rPr>
                    <w:t>Passengers and freight transport flows across the Adriatic Ionian Region</w:t>
                  </w:r>
                </w:p>
              </w:tc>
            </w:tr>
            <w:tr w:rsidR="006E01AC" w:rsidRPr="006E01AC" w14:paraId="5FC04D8A" w14:textId="77777777" w:rsidTr="006E01AC">
              <w:trPr>
                <w:trHeight w:val="150"/>
              </w:trPr>
              <w:tc>
                <w:tcPr>
                  <w:tcW w:w="857"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0" w:type="dxa"/>
                    <w:bottom w:w="0" w:type="dxa"/>
                    <w:right w:w="100" w:type="dxa"/>
                  </w:tcMar>
                  <w:hideMark/>
                </w:tcPr>
                <w:p w14:paraId="3C1411EF"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Ch05</w:t>
                  </w:r>
                </w:p>
              </w:tc>
              <w:tc>
                <w:tcPr>
                  <w:tcW w:w="5372" w:type="dxa"/>
                  <w:tcBorders>
                    <w:top w:val="single" w:sz="8" w:space="0" w:color="FFFFFF"/>
                    <w:left w:val="single" w:sz="8" w:space="0" w:color="FFFFFF"/>
                    <w:bottom w:val="single" w:sz="8" w:space="0" w:color="FFFFFF"/>
                    <w:right w:val="single" w:sz="8" w:space="0" w:color="FFFFFF"/>
                  </w:tcBorders>
                  <w:shd w:val="clear" w:color="auto" w:fill="CEDAD1"/>
                  <w:tcMar>
                    <w:top w:w="15" w:type="dxa"/>
                    <w:left w:w="100" w:type="dxa"/>
                    <w:bottom w:w="0" w:type="dxa"/>
                    <w:right w:w="100" w:type="dxa"/>
                  </w:tcMar>
                  <w:hideMark/>
                </w:tcPr>
                <w:p w14:paraId="6900D38A"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Masterplan vision, policy and strategy</w:t>
                  </w:r>
                </w:p>
              </w:tc>
            </w:tr>
            <w:tr w:rsidR="006E01AC" w:rsidRPr="006E01AC" w14:paraId="7E7B8143" w14:textId="77777777" w:rsidTr="006E01AC">
              <w:trPr>
                <w:trHeight w:val="150"/>
              </w:trPr>
              <w:tc>
                <w:tcPr>
                  <w:tcW w:w="857"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0" w:type="dxa"/>
                    <w:bottom w:w="0" w:type="dxa"/>
                    <w:right w:w="100" w:type="dxa"/>
                  </w:tcMar>
                  <w:hideMark/>
                </w:tcPr>
                <w:p w14:paraId="6F6BA35D"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 </w:t>
                  </w:r>
                </w:p>
              </w:tc>
              <w:tc>
                <w:tcPr>
                  <w:tcW w:w="5372" w:type="dxa"/>
                  <w:tcBorders>
                    <w:top w:val="single" w:sz="8" w:space="0" w:color="FFFFFF"/>
                    <w:left w:val="single" w:sz="8" w:space="0" w:color="FFFFFF"/>
                    <w:bottom w:val="single" w:sz="8" w:space="0" w:color="FFFFFF"/>
                    <w:right w:val="single" w:sz="8" w:space="0" w:color="FFFFFF"/>
                  </w:tcBorders>
                  <w:shd w:val="clear" w:color="auto" w:fill="E8EDE9"/>
                  <w:tcMar>
                    <w:top w:w="15" w:type="dxa"/>
                    <w:left w:w="100" w:type="dxa"/>
                    <w:bottom w:w="0" w:type="dxa"/>
                    <w:right w:w="100" w:type="dxa"/>
                  </w:tcMar>
                  <w:hideMark/>
                </w:tcPr>
                <w:p w14:paraId="0F6706C6"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iCs/>
                      <w:sz w:val="18"/>
                      <w:szCs w:val="18"/>
                      <w:lang w:val="en-GB"/>
                    </w:rPr>
                    <w:t>Review of the national transport plans</w:t>
                  </w:r>
                </w:p>
              </w:tc>
            </w:tr>
            <w:tr w:rsidR="006E01AC" w:rsidRPr="006E01AC" w14:paraId="2B7D7DC9" w14:textId="77777777" w:rsidTr="006E01AC">
              <w:trPr>
                <w:trHeight w:val="150"/>
              </w:trPr>
              <w:tc>
                <w:tcPr>
                  <w:tcW w:w="857"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0" w:type="dxa"/>
                    <w:bottom w:w="0" w:type="dxa"/>
                    <w:right w:w="100" w:type="dxa"/>
                  </w:tcMar>
                  <w:hideMark/>
                </w:tcPr>
                <w:p w14:paraId="631AF567"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 </w:t>
                  </w:r>
                </w:p>
              </w:tc>
              <w:tc>
                <w:tcPr>
                  <w:tcW w:w="5372" w:type="dxa"/>
                  <w:tcBorders>
                    <w:top w:val="single" w:sz="8" w:space="0" w:color="FFFFFF"/>
                    <w:left w:val="single" w:sz="8" w:space="0" w:color="FFFFFF"/>
                    <w:bottom w:val="single" w:sz="8" w:space="0" w:color="FFFFFF"/>
                    <w:right w:val="single" w:sz="8" w:space="0" w:color="FFFFFF"/>
                  </w:tcBorders>
                  <w:shd w:val="clear" w:color="auto" w:fill="CEDAD1"/>
                  <w:tcMar>
                    <w:top w:w="15" w:type="dxa"/>
                    <w:left w:w="100" w:type="dxa"/>
                    <w:bottom w:w="0" w:type="dxa"/>
                    <w:right w:w="100" w:type="dxa"/>
                  </w:tcMar>
                  <w:hideMark/>
                </w:tcPr>
                <w:p w14:paraId="1C45593F"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iCs/>
                      <w:sz w:val="18"/>
                      <w:szCs w:val="18"/>
                      <w:lang w:val="en-GB"/>
                    </w:rPr>
                    <w:t>Macro-regional transport priorities</w:t>
                  </w:r>
                </w:p>
              </w:tc>
            </w:tr>
            <w:tr w:rsidR="006E01AC" w:rsidRPr="006E01AC" w14:paraId="5CAEBE61" w14:textId="77777777" w:rsidTr="006E01AC">
              <w:trPr>
                <w:trHeight w:val="150"/>
              </w:trPr>
              <w:tc>
                <w:tcPr>
                  <w:tcW w:w="857"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0" w:type="dxa"/>
                    <w:bottom w:w="0" w:type="dxa"/>
                    <w:right w:w="100" w:type="dxa"/>
                  </w:tcMar>
                  <w:hideMark/>
                </w:tcPr>
                <w:p w14:paraId="084F4ED5"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 </w:t>
                  </w:r>
                </w:p>
              </w:tc>
              <w:tc>
                <w:tcPr>
                  <w:tcW w:w="5372" w:type="dxa"/>
                  <w:tcBorders>
                    <w:top w:val="single" w:sz="8" w:space="0" w:color="FFFFFF"/>
                    <w:left w:val="single" w:sz="8" w:space="0" w:color="FFFFFF"/>
                    <w:bottom w:val="single" w:sz="8" w:space="0" w:color="FFFFFF"/>
                    <w:right w:val="single" w:sz="8" w:space="0" w:color="FFFFFF"/>
                  </w:tcBorders>
                  <w:shd w:val="clear" w:color="auto" w:fill="E8EDE9"/>
                  <w:tcMar>
                    <w:top w:w="15" w:type="dxa"/>
                    <w:left w:w="100" w:type="dxa"/>
                    <w:bottom w:w="0" w:type="dxa"/>
                    <w:right w:w="100" w:type="dxa"/>
                  </w:tcMar>
                  <w:hideMark/>
                </w:tcPr>
                <w:p w14:paraId="658FE771"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iCs/>
                      <w:sz w:val="18"/>
                      <w:szCs w:val="18"/>
                      <w:lang w:val="en-GB"/>
                    </w:rPr>
                    <w:t>Infrastructure projects for the development of the Adriatic Ionian Region transport system</w:t>
                  </w:r>
                </w:p>
              </w:tc>
            </w:tr>
            <w:tr w:rsidR="006E01AC" w:rsidRPr="006E01AC" w14:paraId="64C8BB70" w14:textId="77777777" w:rsidTr="006E01AC">
              <w:trPr>
                <w:trHeight w:val="150"/>
              </w:trPr>
              <w:tc>
                <w:tcPr>
                  <w:tcW w:w="857"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0" w:type="dxa"/>
                    <w:bottom w:w="0" w:type="dxa"/>
                    <w:right w:w="100" w:type="dxa"/>
                  </w:tcMar>
                  <w:hideMark/>
                </w:tcPr>
                <w:p w14:paraId="36CA7165"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 </w:t>
                  </w:r>
                </w:p>
              </w:tc>
              <w:tc>
                <w:tcPr>
                  <w:tcW w:w="5372" w:type="dxa"/>
                  <w:tcBorders>
                    <w:top w:val="single" w:sz="8" w:space="0" w:color="FFFFFF"/>
                    <w:left w:val="single" w:sz="8" w:space="0" w:color="FFFFFF"/>
                    <w:bottom w:val="single" w:sz="8" w:space="0" w:color="FFFFFF"/>
                    <w:right w:val="single" w:sz="8" w:space="0" w:color="FFFFFF"/>
                  </w:tcBorders>
                  <w:shd w:val="clear" w:color="auto" w:fill="CEDAD1"/>
                  <w:tcMar>
                    <w:top w:w="15" w:type="dxa"/>
                    <w:left w:w="100" w:type="dxa"/>
                    <w:bottom w:w="0" w:type="dxa"/>
                    <w:right w:w="100" w:type="dxa"/>
                  </w:tcMar>
                  <w:hideMark/>
                </w:tcPr>
                <w:p w14:paraId="0F6D0796"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iCs/>
                      <w:sz w:val="18"/>
                      <w:szCs w:val="18"/>
                      <w:lang w:val="en-GB"/>
                    </w:rPr>
                    <w:t>Soft measures for the development of the Adriatic Ionian Region transport system</w:t>
                  </w:r>
                </w:p>
              </w:tc>
            </w:tr>
            <w:tr w:rsidR="006E01AC" w:rsidRPr="006E01AC" w14:paraId="1FD8EF23" w14:textId="77777777" w:rsidTr="006E01AC">
              <w:trPr>
                <w:trHeight w:val="150"/>
              </w:trPr>
              <w:tc>
                <w:tcPr>
                  <w:tcW w:w="857"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0" w:type="dxa"/>
                    <w:bottom w:w="0" w:type="dxa"/>
                    <w:right w:w="100" w:type="dxa"/>
                  </w:tcMar>
                  <w:hideMark/>
                </w:tcPr>
                <w:p w14:paraId="03CBAF80"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 </w:t>
                  </w:r>
                </w:p>
              </w:tc>
              <w:tc>
                <w:tcPr>
                  <w:tcW w:w="5372" w:type="dxa"/>
                  <w:tcBorders>
                    <w:top w:val="single" w:sz="8" w:space="0" w:color="FFFFFF"/>
                    <w:left w:val="single" w:sz="8" w:space="0" w:color="FFFFFF"/>
                    <w:bottom w:val="single" w:sz="8" w:space="0" w:color="FFFFFF"/>
                    <w:right w:val="single" w:sz="8" w:space="0" w:color="FFFFFF"/>
                  </w:tcBorders>
                  <w:shd w:val="clear" w:color="auto" w:fill="E8EDE9"/>
                  <w:tcMar>
                    <w:top w:w="15" w:type="dxa"/>
                    <w:left w:w="100" w:type="dxa"/>
                    <w:bottom w:w="0" w:type="dxa"/>
                    <w:right w:w="100" w:type="dxa"/>
                  </w:tcMar>
                  <w:hideMark/>
                </w:tcPr>
                <w:p w14:paraId="381885FC"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iCs/>
                      <w:sz w:val="18"/>
                      <w:szCs w:val="18"/>
                      <w:lang w:val="en-GB"/>
                    </w:rPr>
                    <w:t>Labelled projects</w:t>
                  </w:r>
                </w:p>
              </w:tc>
            </w:tr>
            <w:tr w:rsidR="006E01AC" w:rsidRPr="006E01AC" w14:paraId="303B5D90" w14:textId="77777777" w:rsidTr="006E01AC">
              <w:trPr>
                <w:trHeight w:val="150"/>
              </w:trPr>
              <w:tc>
                <w:tcPr>
                  <w:tcW w:w="857"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0" w:type="dxa"/>
                    <w:bottom w:w="0" w:type="dxa"/>
                    <w:right w:w="100" w:type="dxa"/>
                  </w:tcMar>
                  <w:hideMark/>
                </w:tcPr>
                <w:p w14:paraId="605ADC57"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 </w:t>
                  </w:r>
                </w:p>
              </w:tc>
              <w:tc>
                <w:tcPr>
                  <w:tcW w:w="5372" w:type="dxa"/>
                  <w:tcBorders>
                    <w:top w:val="single" w:sz="8" w:space="0" w:color="FFFFFF"/>
                    <w:left w:val="single" w:sz="8" w:space="0" w:color="FFFFFF"/>
                    <w:bottom w:val="single" w:sz="8" w:space="0" w:color="FFFFFF"/>
                    <w:right w:val="single" w:sz="8" w:space="0" w:color="FFFFFF"/>
                  </w:tcBorders>
                  <w:shd w:val="clear" w:color="auto" w:fill="CEDAD1"/>
                  <w:tcMar>
                    <w:top w:w="15" w:type="dxa"/>
                    <w:left w:w="100" w:type="dxa"/>
                    <w:bottom w:w="0" w:type="dxa"/>
                    <w:right w:w="100" w:type="dxa"/>
                  </w:tcMar>
                  <w:hideMark/>
                </w:tcPr>
                <w:p w14:paraId="18C3F283"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iCs/>
                      <w:sz w:val="18"/>
                      <w:szCs w:val="18"/>
                      <w:lang w:val="en-GB"/>
                    </w:rPr>
                    <w:t>Cross-pillar initiatives</w:t>
                  </w:r>
                </w:p>
              </w:tc>
            </w:tr>
            <w:tr w:rsidR="006E01AC" w:rsidRPr="006E01AC" w14:paraId="15F14176" w14:textId="77777777" w:rsidTr="006E01AC">
              <w:trPr>
                <w:trHeight w:val="150"/>
              </w:trPr>
              <w:tc>
                <w:tcPr>
                  <w:tcW w:w="857"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0" w:type="dxa"/>
                    <w:bottom w:w="0" w:type="dxa"/>
                    <w:right w:w="100" w:type="dxa"/>
                  </w:tcMar>
                  <w:hideMark/>
                </w:tcPr>
                <w:p w14:paraId="70812C36"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 </w:t>
                  </w:r>
                </w:p>
              </w:tc>
              <w:tc>
                <w:tcPr>
                  <w:tcW w:w="5372" w:type="dxa"/>
                  <w:tcBorders>
                    <w:top w:val="single" w:sz="8" w:space="0" w:color="FFFFFF"/>
                    <w:left w:val="single" w:sz="8" w:space="0" w:color="FFFFFF"/>
                    <w:bottom w:val="single" w:sz="8" w:space="0" w:color="FFFFFF"/>
                    <w:right w:val="single" w:sz="8" w:space="0" w:color="FFFFFF"/>
                  </w:tcBorders>
                  <w:shd w:val="clear" w:color="auto" w:fill="E8EDE9"/>
                  <w:tcMar>
                    <w:top w:w="15" w:type="dxa"/>
                    <w:left w:w="100" w:type="dxa"/>
                    <w:bottom w:w="0" w:type="dxa"/>
                    <w:right w:w="100" w:type="dxa"/>
                  </w:tcMar>
                  <w:hideMark/>
                </w:tcPr>
                <w:p w14:paraId="2689F7B9"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iCs/>
                      <w:sz w:val="18"/>
                      <w:szCs w:val="18"/>
                      <w:lang w:val="en-GB"/>
                    </w:rPr>
                    <w:t>Capacity building initiatives</w:t>
                  </w:r>
                </w:p>
              </w:tc>
            </w:tr>
            <w:tr w:rsidR="006E01AC" w:rsidRPr="006E01AC" w14:paraId="02AC7FC6" w14:textId="77777777" w:rsidTr="006E01AC">
              <w:trPr>
                <w:trHeight w:val="301"/>
              </w:trPr>
              <w:tc>
                <w:tcPr>
                  <w:tcW w:w="857"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0" w:type="dxa"/>
                    <w:bottom w:w="0" w:type="dxa"/>
                    <w:right w:w="100" w:type="dxa"/>
                  </w:tcMar>
                  <w:hideMark/>
                </w:tcPr>
                <w:p w14:paraId="636909C2"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 </w:t>
                  </w:r>
                </w:p>
              </w:tc>
              <w:tc>
                <w:tcPr>
                  <w:tcW w:w="5372" w:type="dxa"/>
                  <w:tcBorders>
                    <w:top w:val="single" w:sz="8" w:space="0" w:color="FFFFFF"/>
                    <w:left w:val="single" w:sz="8" w:space="0" w:color="FFFFFF"/>
                    <w:bottom w:val="single" w:sz="8" w:space="0" w:color="FFFFFF"/>
                    <w:right w:val="single" w:sz="8" w:space="0" w:color="FFFFFF"/>
                  </w:tcBorders>
                  <w:shd w:val="clear" w:color="auto" w:fill="CEDAD1"/>
                  <w:tcMar>
                    <w:top w:w="15" w:type="dxa"/>
                    <w:left w:w="100" w:type="dxa"/>
                    <w:bottom w:w="0" w:type="dxa"/>
                    <w:right w:w="100" w:type="dxa"/>
                  </w:tcMar>
                  <w:hideMark/>
                </w:tcPr>
                <w:p w14:paraId="4FA832AA"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iCs/>
                      <w:sz w:val="18"/>
                      <w:szCs w:val="18"/>
                      <w:lang w:val="en-GB"/>
                    </w:rPr>
                    <w:t>Promotion of the masterplan and synergies with other international actions (i.e. TCT, ADRION, other Macro-regional strategies… TEN-T CNCs implementation process)</w:t>
                  </w:r>
                </w:p>
              </w:tc>
            </w:tr>
            <w:tr w:rsidR="006E01AC" w:rsidRPr="006E01AC" w14:paraId="366B6479" w14:textId="77777777" w:rsidTr="006E01AC">
              <w:trPr>
                <w:trHeight w:val="150"/>
              </w:trPr>
              <w:tc>
                <w:tcPr>
                  <w:tcW w:w="857"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0" w:type="dxa"/>
                    <w:bottom w:w="0" w:type="dxa"/>
                    <w:right w:w="100" w:type="dxa"/>
                  </w:tcMar>
                  <w:hideMark/>
                </w:tcPr>
                <w:p w14:paraId="2EAE8481"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Ch06</w:t>
                  </w:r>
                </w:p>
              </w:tc>
              <w:tc>
                <w:tcPr>
                  <w:tcW w:w="5372" w:type="dxa"/>
                  <w:tcBorders>
                    <w:top w:val="single" w:sz="8" w:space="0" w:color="FFFFFF"/>
                    <w:left w:val="single" w:sz="8" w:space="0" w:color="FFFFFF"/>
                    <w:bottom w:val="single" w:sz="8" w:space="0" w:color="FFFFFF"/>
                    <w:right w:val="single" w:sz="8" w:space="0" w:color="FFFFFF"/>
                  </w:tcBorders>
                  <w:shd w:val="clear" w:color="auto" w:fill="E8EDE9"/>
                  <w:tcMar>
                    <w:top w:w="15" w:type="dxa"/>
                    <w:left w:w="100" w:type="dxa"/>
                    <w:bottom w:w="0" w:type="dxa"/>
                    <w:right w:w="100" w:type="dxa"/>
                  </w:tcMar>
                  <w:hideMark/>
                </w:tcPr>
                <w:p w14:paraId="781E1DD5"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Transport scenarios</w:t>
                  </w:r>
                </w:p>
              </w:tc>
            </w:tr>
            <w:tr w:rsidR="006E01AC" w:rsidRPr="006E01AC" w14:paraId="27128EEB" w14:textId="77777777" w:rsidTr="006E01AC">
              <w:trPr>
                <w:trHeight w:val="150"/>
              </w:trPr>
              <w:tc>
                <w:tcPr>
                  <w:tcW w:w="857"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0" w:type="dxa"/>
                    <w:bottom w:w="0" w:type="dxa"/>
                    <w:right w:w="100" w:type="dxa"/>
                  </w:tcMar>
                  <w:hideMark/>
                </w:tcPr>
                <w:p w14:paraId="50FA459B"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 </w:t>
                  </w:r>
                </w:p>
              </w:tc>
              <w:tc>
                <w:tcPr>
                  <w:tcW w:w="5372" w:type="dxa"/>
                  <w:tcBorders>
                    <w:top w:val="single" w:sz="8" w:space="0" w:color="FFFFFF"/>
                    <w:left w:val="single" w:sz="8" w:space="0" w:color="FFFFFF"/>
                    <w:bottom w:val="single" w:sz="8" w:space="0" w:color="FFFFFF"/>
                    <w:right w:val="single" w:sz="8" w:space="0" w:color="FFFFFF"/>
                  </w:tcBorders>
                  <w:shd w:val="clear" w:color="auto" w:fill="CEDAD1"/>
                  <w:tcMar>
                    <w:top w:w="15" w:type="dxa"/>
                    <w:left w:w="100" w:type="dxa"/>
                    <w:bottom w:w="0" w:type="dxa"/>
                    <w:right w:w="100" w:type="dxa"/>
                  </w:tcMar>
                  <w:hideMark/>
                </w:tcPr>
                <w:p w14:paraId="2C4D285F"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iCs/>
                      <w:sz w:val="18"/>
                      <w:szCs w:val="18"/>
                      <w:lang w:val="en-GB"/>
                    </w:rPr>
                    <w:t>The baseline scenario at 2017</w:t>
                  </w:r>
                </w:p>
              </w:tc>
            </w:tr>
            <w:tr w:rsidR="006E01AC" w:rsidRPr="006E01AC" w14:paraId="3A061997" w14:textId="77777777" w:rsidTr="006E01AC">
              <w:trPr>
                <w:trHeight w:val="150"/>
              </w:trPr>
              <w:tc>
                <w:tcPr>
                  <w:tcW w:w="857"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0" w:type="dxa"/>
                    <w:bottom w:w="0" w:type="dxa"/>
                    <w:right w:w="100" w:type="dxa"/>
                  </w:tcMar>
                  <w:hideMark/>
                </w:tcPr>
                <w:p w14:paraId="0E018F03"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 </w:t>
                  </w:r>
                </w:p>
              </w:tc>
              <w:tc>
                <w:tcPr>
                  <w:tcW w:w="5372" w:type="dxa"/>
                  <w:tcBorders>
                    <w:top w:val="single" w:sz="8" w:space="0" w:color="FFFFFF"/>
                    <w:left w:val="single" w:sz="8" w:space="0" w:color="FFFFFF"/>
                    <w:bottom w:val="single" w:sz="8" w:space="0" w:color="FFFFFF"/>
                    <w:right w:val="single" w:sz="8" w:space="0" w:color="FFFFFF"/>
                  </w:tcBorders>
                  <w:shd w:val="clear" w:color="auto" w:fill="E8EDE9"/>
                  <w:tcMar>
                    <w:top w:w="15" w:type="dxa"/>
                    <w:left w:w="100" w:type="dxa"/>
                    <w:bottom w:w="0" w:type="dxa"/>
                    <w:right w:w="100" w:type="dxa"/>
                  </w:tcMar>
                  <w:hideMark/>
                </w:tcPr>
                <w:p w14:paraId="6CD81E0F"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iCs/>
                      <w:sz w:val="18"/>
                      <w:szCs w:val="18"/>
                      <w:lang w:val="en-GB"/>
                    </w:rPr>
                    <w:t>The do nothing scenario at 2030</w:t>
                  </w:r>
                </w:p>
              </w:tc>
            </w:tr>
            <w:tr w:rsidR="006E01AC" w:rsidRPr="006E01AC" w14:paraId="6BE9D2FF" w14:textId="77777777" w:rsidTr="006E01AC">
              <w:trPr>
                <w:trHeight w:val="150"/>
              </w:trPr>
              <w:tc>
                <w:tcPr>
                  <w:tcW w:w="857"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0" w:type="dxa"/>
                    <w:bottom w:w="0" w:type="dxa"/>
                    <w:right w:w="100" w:type="dxa"/>
                  </w:tcMar>
                  <w:hideMark/>
                </w:tcPr>
                <w:p w14:paraId="17107E50"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 </w:t>
                  </w:r>
                </w:p>
              </w:tc>
              <w:tc>
                <w:tcPr>
                  <w:tcW w:w="5372" w:type="dxa"/>
                  <w:tcBorders>
                    <w:top w:val="single" w:sz="8" w:space="0" w:color="FFFFFF"/>
                    <w:left w:val="single" w:sz="8" w:space="0" w:color="FFFFFF"/>
                    <w:bottom w:val="single" w:sz="8" w:space="0" w:color="FFFFFF"/>
                    <w:right w:val="single" w:sz="8" w:space="0" w:color="FFFFFF"/>
                  </w:tcBorders>
                  <w:shd w:val="clear" w:color="auto" w:fill="CEDAD1"/>
                  <w:tcMar>
                    <w:top w:w="15" w:type="dxa"/>
                    <w:left w:w="100" w:type="dxa"/>
                    <w:bottom w:w="0" w:type="dxa"/>
                    <w:right w:w="100" w:type="dxa"/>
                  </w:tcMar>
                  <w:hideMark/>
                </w:tcPr>
                <w:p w14:paraId="6ECA8F56"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iCs/>
                      <w:sz w:val="18"/>
                      <w:szCs w:val="18"/>
                      <w:lang w:val="en-GB"/>
                    </w:rPr>
                    <w:t>The project scenario at 2030</w:t>
                  </w:r>
                </w:p>
              </w:tc>
            </w:tr>
            <w:tr w:rsidR="006E01AC" w:rsidRPr="006E01AC" w14:paraId="0FD05C44" w14:textId="77777777" w:rsidTr="006E01AC">
              <w:trPr>
                <w:trHeight w:val="150"/>
              </w:trPr>
              <w:tc>
                <w:tcPr>
                  <w:tcW w:w="857"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0" w:type="dxa"/>
                    <w:bottom w:w="0" w:type="dxa"/>
                    <w:right w:w="100" w:type="dxa"/>
                  </w:tcMar>
                  <w:hideMark/>
                </w:tcPr>
                <w:p w14:paraId="04506B1D"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Ch08</w:t>
                  </w:r>
                </w:p>
              </w:tc>
              <w:tc>
                <w:tcPr>
                  <w:tcW w:w="5372" w:type="dxa"/>
                  <w:tcBorders>
                    <w:top w:val="single" w:sz="8" w:space="0" w:color="FFFFFF"/>
                    <w:left w:val="single" w:sz="8" w:space="0" w:color="FFFFFF"/>
                    <w:bottom w:val="single" w:sz="8" w:space="0" w:color="FFFFFF"/>
                    <w:right w:val="single" w:sz="8" w:space="0" w:color="FFFFFF"/>
                  </w:tcBorders>
                  <w:shd w:val="clear" w:color="auto" w:fill="E8EDE9"/>
                  <w:tcMar>
                    <w:top w:w="15" w:type="dxa"/>
                    <w:left w:w="100" w:type="dxa"/>
                    <w:bottom w:w="0" w:type="dxa"/>
                    <w:right w:w="100" w:type="dxa"/>
                  </w:tcMar>
                  <w:hideMark/>
                </w:tcPr>
                <w:p w14:paraId="1C29EF5C"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Conclusions</w:t>
                  </w:r>
                </w:p>
              </w:tc>
            </w:tr>
            <w:tr w:rsidR="006E01AC" w:rsidRPr="006E01AC" w14:paraId="266C2C8D" w14:textId="77777777" w:rsidTr="006E01AC">
              <w:trPr>
                <w:trHeight w:val="150"/>
              </w:trPr>
              <w:tc>
                <w:tcPr>
                  <w:tcW w:w="857"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0" w:type="dxa"/>
                    <w:bottom w:w="0" w:type="dxa"/>
                    <w:right w:w="100" w:type="dxa"/>
                  </w:tcMar>
                  <w:hideMark/>
                </w:tcPr>
                <w:p w14:paraId="477046E3"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Annexes</w:t>
                  </w:r>
                </w:p>
              </w:tc>
              <w:tc>
                <w:tcPr>
                  <w:tcW w:w="5372" w:type="dxa"/>
                  <w:tcBorders>
                    <w:top w:val="single" w:sz="8" w:space="0" w:color="FFFFFF"/>
                    <w:left w:val="single" w:sz="8" w:space="0" w:color="FFFFFF"/>
                    <w:bottom w:val="single" w:sz="8" w:space="0" w:color="FFFFFF"/>
                    <w:right w:val="single" w:sz="8" w:space="0" w:color="FFFFFF"/>
                  </w:tcBorders>
                  <w:shd w:val="clear" w:color="auto" w:fill="CEDAD1"/>
                  <w:tcMar>
                    <w:top w:w="15" w:type="dxa"/>
                    <w:left w:w="100" w:type="dxa"/>
                    <w:bottom w:w="0" w:type="dxa"/>
                    <w:right w:w="100" w:type="dxa"/>
                  </w:tcMar>
                  <w:hideMark/>
                </w:tcPr>
                <w:p w14:paraId="395C566B"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Report</w:t>
                  </w:r>
                </w:p>
              </w:tc>
            </w:tr>
          </w:tbl>
          <w:p w14:paraId="37E36C66" w14:textId="77777777" w:rsidR="006E01AC" w:rsidRPr="006E01AC" w:rsidRDefault="006E01AC">
            <w:pPr>
              <w:rPr>
                <w:rFonts w:ascii="Times New Roman" w:hAnsi="Times New Roman"/>
                <w:iCs/>
                <w:sz w:val="20"/>
                <w:szCs w:val="20"/>
                <w:lang w:val="en-GB"/>
              </w:rPr>
            </w:pPr>
          </w:p>
          <w:p w14:paraId="030BFE69" w14:textId="065AC3F9" w:rsidR="004376B3" w:rsidRPr="006E01AC" w:rsidRDefault="004376B3">
            <w:pPr>
              <w:rPr>
                <w:rFonts w:ascii="Times New Roman" w:hAnsi="Times New Roman"/>
                <w:iCs/>
                <w:sz w:val="20"/>
                <w:szCs w:val="20"/>
                <w:lang w:val="en-GB"/>
              </w:rPr>
            </w:pPr>
            <w:r w:rsidRPr="006E01AC">
              <w:rPr>
                <w:rFonts w:ascii="Times New Roman" w:hAnsi="Times New Roman"/>
                <w:iCs/>
                <w:sz w:val="20"/>
                <w:szCs w:val="20"/>
                <w:lang w:val="en-GB"/>
              </w:rPr>
              <w:t xml:space="preserve">Specifically concerning </w:t>
            </w:r>
            <w:r w:rsidR="00AC26C8" w:rsidRPr="006E01AC">
              <w:rPr>
                <w:rFonts w:ascii="Times New Roman" w:hAnsi="Times New Roman"/>
                <w:iCs/>
                <w:sz w:val="20"/>
                <w:szCs w:val="20"/>
                <w:lang w:val="en-GB"/>
              </w:rPr>
              <w:t xml:space="preserve">the </w:t>
            </w:r>
            <w:r w:rsidR="00945241" w:rsidRPr="006E01AC">
              <w:rPr>
                <w:rFonts w:ascii="Times New Roman" w:hAnsi="Times New Roman"/>
                <w:iCs/>
                <w:sz w:val="20"/>
                <w:szCs w:val="20"/>
                <w:lang w:val="en-GB"/>
              </w:rPr>
              <w:t>AIM-TI</w:t>
            </w:r>
            <w:r w:rsidR="006E01AC" w:rsidRPr="006E01AC">
              <w:rPr>
                <w:rFonts w:ascii="Times New Roman" w:hAnsi="Times New Roman"/>
                <w:iCs/>
                <w:sz w:val="20"/>
                <w:szCs w:val="20"/>
                <w:lang w:val="en-GB"/>
              </w:rPr>
              <w:t xml:space="preserve"> – </w:t>
            </w:r>
            <w:r w:rsidR="0007372B">
              <w:rPr>
                <w:rFonts w:ascii="Times New Roman" w:hAnsi="Times New Roman"/>
                <w:iCs/>
                <w:sz w:val="20"/>
                <w:szCs w:val="20"/>
                <w:lang w:val="en-GB"/>
              </w:rPr>
              <w:t>land and air accessibility</w:t>
            </w:r>
            <w:r w:rsidR="006E01AC" w:rsidRPr="006E01AC">
              <w:rPr>
                <w:rFonts w:ascii="Times New Roman" w:hAnsi="Times New Roman"/>
                <w:iCs/>
                <w:sz w:val="20"/>
                <w:szCs w:val="20"/>
                <w:lang w:val="en-GB"/>
              </w:rPr>
              <w:t>, specific subject of this project idea template, the sections below outline its expected scope, indicative content, activities</w:t>
            </w:r>
            <w:r w:rsidR="00746D91">
              <w:rPr>
                <w:rFonts w:ascii="Times New Roman" w:hAnsi="Times New Roman"/>
                <w:iCs/>
                <w:sz w:val="20"/>
                <w:szCs w:val="20"/>
                <w:lang w:val="en-GB"/>
              </w:rPr>
              <w:t>, outcomes</w:t>
            </w:r>
            <w:r w:rsidR="006E01AC" w:rsidRPr="006E01AC">
              <w:rPr>
                <w:rFonts w:ascii="Times New Roman" w:hAnsi="Times New Roman"/>
                <w:iCs/>
                <w:sz w:val="20"/>
                <w:szCs w:val="20"/>
                <w:lang w:val="en-GB"/>
              </w:rPr>
              <w:t xml:space="preserve"> and work plan.</w:t>
            </w:r>
          </w:p>
        </w:tc>
      </w:tr>
      <w:tr w:rsidR="00832D54" w:rsidRPr="006E01AC" w14:paraId="034C4625" w14:textId="77777777" w:rsidTr="00832D54">
        <w:trPr>
          <w:trHeight w:val="850"/>
        </w:trPr>
        <w:tc>
          <w:tcPr>
            <w:tcW w:w="2471" w:type="dxa"/>
            <w:tcBorders>
              <w:top w:val="single" w:sz="12" w:space="0" w:color="auto"/>
              <w:left w:val="single" w:sz="12" w:space="0" w:color="auto"/>
              <w:bottom w:val="single" w:sz="12" w:space="0" w:color="auto"/>
              <w:right w:val="single" w:sz="12" w:space="0" w:color="auto"/>
            </w:tcBorders>
            <w:hideMark/>
          </w:tcPr>
          <w:p w14:paraId="6EAC9D61"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lastRenderedPageBreak/>
              <w:t>Work plan and activities  of the project idea</w:t>
            </w:r>
          </w:p>
        </w:tc>
        <w:tc>
          <w:tcPr>
            <w:tcW w:w="6815" w:type="dxa"/>
            <w:tcBorders>
              <w:top w:val="single" w:sz="12" w:space="0" w:color="auto"/>
              <w:left w:val="single" w:sz="12" w:space="0" w:color="auto"/>
              <w:bottom w:val="single" w:sz="12" w:space="0" w:color="auto"/>
              <w:right w:val="single" w:sz="12" w:space="0" w:color="auto"/>
            </w:tcBorders>
          </w:tcPr>
          <w:p w14:paraId="0B0667E8" w14:textId="04602E3B" w:rsidR="00AC26C8" w:rsidRPr="006E01AC" w:rsidRDefault="00AC26C8" w:rsidP="00AC26C8">
            <w:pPr>
              <w:rPr>
                <w:rFonts w:ascii="Times New Roman" w:hAnsi="Times New Roman"/>
                <w:sz w:val="20"/>
                <w:szCs w:val="20"/>
                <w:lang w:val="en-GB"/>
              </w:rPr>
            </w:pPr>
            <w:r w:rsidRPr="006E01AC">
              <w:rPr>
                <w:rFonts w:ascii="Times New Roman" w:hAnsi="Times New Roman"/>
                <w:sz w:val="20"/>
                <w:szCs w:val="20"/>
                <w:lang w:val="en-GB"/>
              </w:rPr>
              <w:t xml:space="preserve">The scope of the project consists </w:t>
            </w:r>
            <w:r w:rsidR="001D4AB8">
              <w:rPr>
                <w:rFonts w:ascii="Times New Roman" w:hAnsi="Times New Roman"/>
                <w:sz w:val="20"/>
                <w:szCs w:val="20"/>
                <w:lang w:val="en-GB"/>
              </w:rPr>
              <w:t xml:space="preserve">among others </w:t>
            </w:r>
            <w:r w:rsidRPr="006E01AC">
              <w:rPr>
                <w:rFonts w:ascii="Times New Roman" w:hAnsi="Times New Roman"/>
                <w:sz w:val="20"/>
                <w:szCs w:val="20"/>
                <w:lang w:val="en-GB"/>
              </w:rPr>
              <w:t>of the following macro-activities:</w:t>
            </w:r>
          </w:p>
          <w:p w14:paraId="0FCCE143" w14:textId="48DA9624" w:rsidR="00AC26C8" w:rsidRDefault="00AC26C8" w:rsidP="00AC26C8">
            <w:pPr>
              <w:rPr>
                <w:rFonts w:ascii="Times New Roman" w:hAnsi="Times New Roman"/>
                <w:sz w:val="20"/>
                <w:szCs w:val="20"/>
                <w:lang w:val="en-GB"/>
              </w:rPr>
            </w:pPr>
            <w:r w:rsidRPr="006E01AC">
              <w:rPr>
                <w:rFonts w:ascii="Times New Roman" w:hAnsi="Times New Roman"/>
                <w:sz w:val="20"/>
                <w:szCs w:val="20"/>
                <w:lang w:val="en-GB"/>
              </w:rPr>
              <w:t xml:space="preserve">• Drafting of the </w:t>
            </w:r>
            <w:r w:rsidR="0007372B">
              <w:rPr>
                <w:rFonts w:ascii="Times New Roman" w:hAnsi="Times New Roman"/>
                <w:sz w:val="20"/>
                <w:szCs w:val="20"/>
                <w:lang w:val="en-GB"/>
              </w:rPr>
              <w:t xml:space="preserve">reports </w:t>
            </w:r>
            <w:r w:rsidR="0007372B" w:rsidRPr="0007372B">
              <w:rPr>
                <w:rFonts w:ascii="Times New Roman" w:hAnsi="Times New Roman"/>
                <w:sz w:val="20"/>
                <w:szCs w:val="20"/>
                <w:lang w:val="en-GB"/>
              </w:rPr>
              <w:t xml:space="preserve">1, 2, 3 and 4 of the </w:t>
            </w:r>
            <w:r w:rsidR="0007372B">
              <w:rPr>
                <w:rFonts w:ascii="Times New Roman" w:hAnsi="Times New Roman"/>
                <w:sz w:val="20"/>
                <w:szCs w:val="20"/>
                <w:lang w:val="en-GB"/>
              </w:rPr>
              <w:t>AIM-TI – Land and air accessibility</w:t>
            </w:r>
            <w:r w:rsidR="0007372B" w:rsidRPr="0007372B">
              <w:rPr>
                <w:rFonts w:ascii="Times New Roman" w:hAnsi="Times New Roman"/>
                <w:sz w:val="20"/>
                <w:szCs w:val="20"/>
                <w:lang w:val="en-GB"/>
              </w:rPr>
              <w:t xml:space="preserve">, for the components relating to land transport networks, airports, sustainable accessibility and integration of urban nodes and tourist </w:t>
            </w:r>
            <w:r w:rsidR="0007372B">
              <w:rPr>
                <w:rFonts w:ascii="Times New Roman" w:hAnsi="Times New Roman"/>
                <w:sz w:val="20"/>
                <w:szCs w:val="20"/>
                <w:lang w:val="en-GB"/>
              </w:rPr>
              <w:t>sites</w:t>
            </w:r>
            <w:r w:rsidR="0007372B" w:rsidRPr="006E01AC">
              <w:rPr>
                <w:rFonts w:ascii="Times New Roman" w:hAnsi="Times New Roman"/>
                <w:sz w:val="20"/>
                <w:szCs w:val="20"/>
                <w:lang w:val="en-GB"/>
              </w:rPr>
              <w:t xml:space="preserve"> </w:t>
            </w:r>
            <w:r w:rsidRPr="006E01AC">
              <w:rPr>
                <w:rFonts w:ascii="Times New Roman" w:hAnsi="Times New Roman"/>
                <w:sz w:val="20"/>
                <w:szCs w:val="20"/>
                <w:lang w:val="en-GB"/>
              </w:rPr>
              <w:t>according to the indicative structure and index reported in the section below on the expected results/outcomes of the project;</w:t>
            </w:r>
          </w:p>
          <w:p w14:paraId="41EA80BC" w14:textId="0F1BC73A" w:rsidR="00AC26C8" w:rsidRPr="006E01AC" w:rsidRDefault="00AC26C8" w:rsidP="00AC26C8">
            <w:pPr>
              <w:rPr>
                <w:rFonts w:ascii="Times New Roman" w:hAnsi="Times New Roman"/>
                <w:sz w:val="20"/>
                <w:szCs w:val="20"/>
                <w:lang w:val="en-GB"/>
              </w:rPr>
            </w:pPr>
            <w:r w:rsidRPr="006E01AC">
              <w:rPr>
                <w:rFonts w:ascii="Times New Roman" w:hAnsi="Times New Roman"/>
                <w:sz w:val="20"/>
                <w:szCs w:val="20"/>
                <w:lang w:val="en-GB"/>
              </w:rPr>
              <w:t xml:space="preserve">• Drafting of </w:t>
            </w:r>
            <w:r w:rsidR="00DA0C15" w:rsidRPr="006E01AC">
              <w:rPr>
                <w:rFonts w:ascii="Times New Roman" w:hAnsi="Times New Roman"/>
                <w:sz w:val="20"/>
                <w:szCs w:val="20"/>
                <w:lang w:val="en-GB"/>
              </w:rPr>
              <w:t>3-4</w:t>
            </w:r>
            <w:r w:rsidRPr="006E01AC">
              <w:rPr>
                <w:rFonts w:ascii="Times New Roman" w:hAnsi="Times New Roman"/>
                <w:sz w:val="20"/>
                <w:szCs w:val="20"/>
                <w:lang w:val="en-GB"/>
              </w:rPr>
              <w:t xml:space="preserve"> feasibility studies concerning the feasibility analysis of </w:t>
            </w:r>
            <w:r w:rsidR="00DA0C15" w:rsidRPr="006E01AC">
              <w:rPr>
                <w:rFonts w:ascii="Times New Roman" w:hAnsi="Times New Roman"/>
                <w:sz w:val="20"/>
                <w:szCs w:val="20"/>
                <w:lang w:val="en-GB"/>
              </w:rPr>
              <w:t>relevant projects</w:t>
            </w:r>
            <w:r w:rsidRPr="006E01AC">
              <w:rPr>
                <w:rFonts w:ascii="Times New Roman" w:hAnsi="Times New Roman"/>
                <w:sz w:val="20"/>
                <w:szCs w:val="20"/>
                <w:lang w:val="en-GB"/>
              </w:rPr>
              <w:t xml:space="preserve">, with reference to </w:t>
            </w:r>
            <w:r w:rsidR="0007372B">
              <w:rPr>
                <w:rFonts w:ascii="Times New Roman" w:hAnsi="Times New Roman"/>
                <w:sz w:val="20"/>
                <w:szCs w:val="20"/>
                <w:lang w:val="en-GB"/>
              </w:rPr>
              <w:t>land and air transport accessibility and related intermodality</w:t>
            </w:r>
            <w:r w:rsidRPr="006E01AC">
              <w:rPr>
                <w:rFonts w:ascii="Times New Roman" w:hAnsi="Times New Roman"/>
                <w:sz w:val="20"/>
                <w:szCs w:val="20"/>
                <w:lang w:val="en-GB"/>
              </w:rPr>
              <w:t>;</w:t>
            </w:r>
          </w:p>
          <w:p w14:paraId="71E96023" w14:textId="371A1F9A" w:rsidR="00AC26C8" w:rsidRPr="006E01AC" w:rsidRDefault="00AC26C8" w:rsidP="00AC26C8">
            <w:pPr>
              <w:rPr>
                <w:rFonts w:ascii="Times New Roman" w:hAnsi="Times New Roman"/>
                <w:sz w:val="20"/>
                <w:szCs w:val="20"/>
                <w:lang w:val="en-GB"/>
              </w:rPr>
            </w:pPr>
            <w:r w:rsidRPr="006E01AC">
              <w:rPr>
                <w:rFonts w:ascii="Times New Roman" w:hAnsi="Times New Roman"/>
                <w:sz w:val="20"/>
                <w:szCs w:val="20"/>
                <w:lang w:val="en-GB"/>
              </w:rPr>
              <w:t xml:space="preserve">• </w:t>
            </w:r>
            <w:r w:rsidR="00DA0C15" w:rsidRPr="006E01AC">
              <w:rPr>
                <w:rFonts w:ascii="Times New Roman" w:hAnsi="Times New Roman"/>
                <w:sz w:val="20"/>
                <w:szCs w:val="20"/>
                <w:lang w:val="en-GB"/>
              </w:rPr>
              <w:t>P</w:t>
            </w:r>
            <w:r w:rsidRPr="006E01AC">
              <w:rPr>
                <w:rFonts w:ascii="Times New Roman" w:hAnsi="Times New Roman"/>
                <w:sz w:val="20"/>
                <w:szCs w:val="20"/>
                <w:lang w:val="en-GB"/>
              </w:rPr>
              <w:t xml:space="preserve">resentation of the results of </w:t>
            </w:r>
            <w:r w:rsidR="00DA0C15" w:rsidRPr="006E01AC">
              <w:rPr>
                <w:rFonts w:ascii="Times New Roman" w:hAnsi="Times New Roman"/>
                <w:sz w:val="20"/>
                <w:szCs w:val="20"/>
                <w:lang w:val="en-GB"/>
              </w:rPr>
              <w:t>the masterplan and feasibility studies</w:t>
            </w:r>
            <w:r w:rsidRPr="006E01AC">
              <w:rPr>
                <w:rFonts w:ascii="Times New Roman" w:hAnsi="Times New Roman"/>
                <w:sz w:val="20"/>
                <w:szCs w:val="20"/>
                <w:lang w:val="en-GB"/>
              </w:rPr>
              <w:t xml:space="preserve"> at TSG 2 meetings or related work</w:t>
            </w:r>
            <w:r w:rsidR="00DA0C15" w:rsidRPr="006E01AC">
              <w:rPr>
                <w:rFonts w:ascii="Times New Roman" w:hAnsi="Times New Roman"/>
                <w:sz w:val="20"/>
                <w:szCs w:val="20"/>
                <w:lang w:val="en-GB"/>
              </w:rPr>
              <w:t>ing</w:t>
            </w:r>
            <w:r w:rsidRPr="006E01AC">
              <w:rPr>
                <w:rFonts w:ascii="Times New Roman" w:hAnsi="Times New Roman"/>
                <w:sz w:val="20"/>
                <w:szCs w:val="20"/>
                <w:lang w:val="en-GB"/>
              </w:rPr>
              <w:t xml:space="preserve"> groups.</w:t>
            </w:r>
          </w:p>
          <w:p w14:paraId="6F1E9523" w14:textId="78DA45ED" w:rsidR="00AC26C8" w:rsidRPr="006E01AC" w:rsidRDefault="00DA0C15">
            <w:pPr>
              <w:rPr>
                <w:rFonts w:ascii="Times New Roman" w:hAnsi="Times New Roman"/>
                <w:sz w:val="20"/>
                <w:szCs w:val="20"/>
                <w:lang w:val="en-GB"/>
              </w:rPr>
            </w:pPr>
            <w:r w:rsidRPr="006E01AC">
              <w:rPr>
                <w:rFonts w:ascii="Times New Roman" w:hAnsi="Times New Roman"/>
                <w:sz w:val="20"/>
                <w:szCs w:val="20"/>
                <w:lang w:val="en-GB"/>
              </w:rPr>
              <w:t>The work plan assumes that the project will start in February 2020 and will be completed by September 2022. The current and future sector analyses are assumed to be completed by February 2021 and the feasibility studies by February 2022.</w:t>
            </w:r>
          </w:p>
        </w:tc>
      </w:tr>
      <w:tr w:rsidR="00832D54" w:rsidRPr="006E01AC" w14:paraId="24066E56" w14:textId="77777777" w:rsidTr="00832D54">
        <w:trPr>
          <w:trHeight w:val="850"/>
        </w:trPr>
        <w:tc>
          <w:tcPr>
            <w:tcW w:w="2471" w:type="dxa"/>
            <w:tcBorders>
              <w:top w:val="single" w:sz="12" w:space="0" w:color="auto"/>
              <w:left w:val="single" w:sz="12" w:space="0" w:color="auto"/>
              <w:bottom w:val="single" w:sz="12" w:space="0" w:color="auto"/>
              <w:right w:val="single" w:sz="12" w:space="0" w:color="auto"/>
            </w:tcBorders>
            <w:hideMark/>
          </w:tcPr>
          <w:p w14:paraId="202BB89C"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Expected results/outcomes</w:t>
            </w:r>
          </w:p>
        </w:tc>
        <w:tc>
          <w:tcPr>
            <w:tcW w:w="6815" w:type="dxa"/>
            <w:tcBorders>
              <w:top w:val="single" w:sz="12" w:space="0" w:color="auto"/>
              <w:left w:val="single" w:sz="12" w:space="0" w:color="auto"/>
              <w:bottom w:val="single" w:sz="12" w:space="0" w:color="auto"/>
              <w:right w:val="single" w:sz="12" w:space="0" w:color="auto"/>
            </w:tcBorders>
          </w:tcPr>
          <w:p w14:paraId="6DD0C62C" w14:textId="29F615F3" w:rsidR="00832D54" w:rsidRPr="006E01AC" w:rsidRDefault="00305657">
            <w:pPr>
              <w:rPr>
                <w:rFonts w:ascii="Times New Roman" w:hAnsi="Times New Roman"/>
                <w:sz w:val="20"/>
                <w:szCs w:val="20"/>
                <w:lang w:val="en-GB"/>
              </w:rPr>
            </w:pPr>
            <w:r w:rsidRPr="006E01AC">
              <w:rPr>
                <w:rFonts w:ascii="Times New Roman" w:hAnsi="Times New Roman"/>
                <w:sz w:val="20"/>
                <w:szCs w:val="20"/>
                <w:lang w:val="en-GB"/>
              </w:rPr>
              <w:t xml:space="preserve">The main outcome of the AIM-TI – </w:t>
            </w:r>
            <w:r w:rsidR="0007372B">
              <w:rPr>
                <w:rFonts w:ascii="Times New Roman" w:hAnsi="Times New Roman"/>
                <w:sz w:val="20"/>
                <w:szCs w:val="20"/>
                <w:lang w:val="en-GB"/>
              </w:rPr>
              <w:t>Land and air accessibility</w:t>
            </w:r>
            <w:r w:rsidRPr="006E01AC">
              <w:rPr>
                <w:rFonts w:ascii="Times New Roman" w:hAnsi="Times New Roman"/>
                <w:sz w:val="20"/>
                <w:szCs w:val="20"/>
                <w:lang w:val="en-GB"/>
              </w:rPr>
              <w:t xml:space="preserve"> will be the elaboration of </w:t>
            </w:r>
            <w:r w:rsidR="0067197A">
              <w:rPr>
                <w:rFonts w:ascii="Times New Roman" w:hAnsi="Times New Roman"/>
                <w:sz w:val="20"/>
                <w:szCs w:val="20"/>
                <w:lang w:val="en-GB"/>
              </w:rPr>
              <w:t>seven</w:t>
            </w:r>
            <w:r w:rsidR="001D4AB8">
              <w:rPr>
                <w:rFonts w:ascii="Times New Roman" w:hAnsi="Times New Roman"/>
                <w:sz w:val="20"/>
                <w:szCs w:val="20"/>
                <w:lang w:val="en-GB"/>
              </w:rPr>
              <w:t>-</w:t>
            </w:r>
            <w:r w:rsidR="0067197A">
              <w:rPr>
                <w:rFonts w:ascii="Times New Roman" w:hAnsi="Times New Roman"/>
                <w:sz w:val="20"/>
                <w:szCs w:val="20"/>
                <w:lang w:val="en-GB"/>
              </w:rPr>
              <w:t>eight</w:t>
            </w:r>
            <w:r w:rsidRPr="006E01AC">
              <w:rPr>
                <w:rFonts w:ascii="Times New Roman" w:hAnsi="Times New Roman"/>
                <w:sz w:val="20"/>
                <w:szCs w:val="20"/>
                <w:lang w:val="en-GB"/>
              </w:rPr>
              <w:t xml:space="preserve"> study reports: </w:t>
            </w:r>
            <w:r w:rsidR="0067197A">
              <w:rPr>
                <w:rFonts w:ascii="Times New Roman" w:hAnsi="Times New Roman"/>
                <w:sz w:val="20"/>
                <w:szCs w:val="20"/>
                <w:lang w:val="en-GB"/>
              </w:rPr>
              <w:t>four</w:t>
            </w:r>
            <w:r w:rsidRPr="006E01AC">
              <w:rPr>
                <w:rFonts w:ascii="Times New Roman" w:hAnsi="Times New Roman"/>
                <w:sz w:val="20"/>
                <w:szCs w:val="20"/>
                <w:lang w:val="en-GB"/>
              </w:rPr>
              <w:t xml:space="preserve"> reports relating to the analysis and development of a coordinated strategy for the development of </w:t>
            </w:r>
            <w:r w:rsidR="0067197A">
              <w:rPr>
                <w:rFonts w:ascii="Times New Roman" w:hAnsi="Times New Roman"/>
                <w:sz w:val="20"/>
                <w:szCs w:val="20"/>
                <w:lang w:val="en-GB"/>
              </w:rPr>
              <w:t>land and iar transport accessibility</w:t>
            </w:r>
            <w:r w:rsidRPr="006E01AC">
              <w:rPr>
                <w:rFonts w:ascii="Times New Roman" w:hAnsi="Times New Roman"/>
                <w:sz w:val="20"/>
                <w:szCs w:val="20"/>
                <w:lang w:val="en-GB"/>
              </w:rPr>
              <w:t xml:space="preserve">. </w:t>
            </w:r>
            <w:r w:rsidR="001D4AB8">
              <w:rPr>
                <w:rFonts w:ascii="Times New Roman" w:hAnsi="Times New Roman"/>
                <w:sz w:val="20"/>
                <w:szCs w:val="20"/>
                <w:lang w:val="en-GB"/>
              </w:rPr>
              <w:t xml:space="preserve">3-4 </w:t>
            </w:r>
            <w:r w:rsidRPr="006E01AC">
              <w:rPr>
                <w:rFonts w:ascii="Times New Roman" w:hAnsi="Times New Roman"/>
                <w:sz w:val="20"/>
                <w:szCs w:val="20"/>
                <w:lang w:val="en-GB"/>
              </w:rPr>
              <w:t>feasibility studies</w:t>
            </w:r>
            <w:r w:rsidR="001D4AB8">
              <w:rPr>
                <w:rFonts w:ascii="Times New Roman" w:hAnsi="Times New Roman"/>
                <w:sz w:val="20"/>
                <w:szCs w:val="20"/>
                <w:lang w:val="en-GB"/>
              </w:rPr>
              <w:t xml:space="preserve"> reports will also be elaborated </w:t>
            </w:r>
            <w:r w:rsidRPr="006E01AC">
              <w:rPr>
                <w:rFonts w:ascii="Times New Roman" w:hAnsi="Times New Roman"/>
                <w:sz w:val="20"/>
                <w:szCs w:val="20"/>
                <w:lang w:val="en-GB"/>
              </w:rPr>
              <w:t xml:space="preserve">to concretely support the implementation of </w:t>
            </w:r>
            <w:r w:rsidR="001D4AB8">
              <w:rPr>
                <w:rFonts w:ascii="Times New Roman" w:hAnsi="Times New Roman"/>
                <w:sz w:val="20"/>
                <w:szCs w:val="20"/>
                <w:lang w:val="en-GB"/>
              </w:rPr>
              <w:t>3-</w:t>
            </w:r>
            <w:r w:rsidRPr="006E01AC">
              <w:rPr>
                <w:rFonts w:ascii="Times New Roman" w:hAnsi="Times New Roman"/>
                <w:sz w:val="20"/>
                <w:szCs w:val="20"/>
                <w:lang w:val="en-GB"/>
              </w:rPr>
              <w:t>4 projects considered of relevance for the implementation of the EUSAIR Macroregional strategy. The table below provides the indicative content of the two main reports of the</w:t>
            </w:r>
            <w:r w:rsidR="001D4AB8">
              <w:rPr>
                <w:rFonts w:ascii="Times New Roman" w:hAnsi="Times New Roman"/>
                <w:sz w:val="20"/>
                <w:szCs w:val="20"/>
                <w:lang w:val="en-GB"/>
              </w:rPr>
              <w:t xml:space="preserve"> m</w:t>
            </w:r>
            <w:r w:rsidRPr="006E01AC">
              <w:rPr>
                <w:rFonts w:ascii="Times New Roman" w:hAnsi="Times New Roman"/>
                <w:sz w:val="20"/>
                <w:szCs w:val="20"/>
                <w:lang w:val="en-GB"/>
              </w:rPr>
              <w:t>asterplan</w:t>
            </w:r>
            <w:r w:rsidR="001D4AB8">
              <w:rPr>
                <w:rFonts w:ascii="Times New Roman" w:hAnsi="Times New Roman"/>
                <w:sz w:val="20"/>
                <w:szCs w:val="20"/>
                <w:lang w:val="en-GB"/>
              </w:rPr>
              <w:t xml:space="preserve"> for the </w:t>
            </w:r>
            <w:r w:rsidR="0067197A">
              <w:rPr>
                <w:rFonts w:ascii="Times New Roman" w:hAnsi="Times New Roman"/>
                <w:sz w:val="20"/>
                <w:szCs w:val="20"/>
                <w:lang w:val="en-GB"/>
              </w:rPr>
              <w:t>land and air accessibility sub-component</w:t>
            </w:r>
            <w:r w:rsidRPr="006E01AC">
              <w:rPr>
                <w:rFonts w:ascii="Times New Roman" w:hAnsi="Times New Roman"/>
                <w:sz w:val="20"/>
                <w:szCs w:val="20"/>
                <w:lang w:val="en-GB"/>
              </w:rPr>
              <w:t>.</w:t>
            </w:r>
          </w:p>
          <w:tbl>
            <w:tblPr>
              <w:tblW w:w="6035" w:type="dxa"/>
              <w:tblCellMar>
                <w:left w:w="0" w:type="dxa"/>
                <w:right w:w="0" w:type="dxa"/>
              </w:tblCellMar>
              <w:tblLook w:val="04A0" w:firstRow="1" w:lastRow="0" w:firstColumn="1" w:lastColumn="0" w:noHBand="0" w:noVBand="1"/>
            </w:tblPr>
            <w:tblGrid>
              <w:gridCol w:w="738"/>
              <w:gridCol w:w="5297"/>
            </w:tblGrid>
            <w:tr w:rsidR="0007372B" w:rsidRPr="0007372B" w14:paraId="097E2ADE" w14:textId="77777777" w:rsidTr="0007372B">
              <w:trPr>
                <w:trHeight w:val="169"/>
              </w:trPr>
              <w:tc>
                <w:tcPr>
                  <w:tcW w:w="738" w:type="dxa"/>
                  <w:tcBorders>
                    <w:top w:val="single" w:sz="8" w:space="0" w:color="FFFFFF"/>
                    <w:left w:val="single" w:sz="8" w:space="0" w:color="FFFFFF"/>
                    <w:bottom w:val="single" w:sz="24" w:space="0" w:color="FFFFFF"/>
                    <w:right w:val="single" w:sz="8" w:space="0" w:color="FFFFFF"/>
                  </w:tcBorders>
                  <w:shd w:val="clear" w:color="auto" w:fill="FFC000"/>
                  <w:tcMar>
                    <w:top w:w="15" w:type="dxa"/>
                    <w:left w:w="69" w:type="dxa"/>
                    <w:bottom w:w="0" w:type="dxa"/>
                    <w:right w:w="69" w:type="dxa"/>
                  </w:tcMar>
                  <w:hideMark/>
                </w:tcPr>
                <w:p w14:paraId="66CA25B8" w14:textId="77777777" w:rsidR="0007372B" w:rsidRPr="0007372B" w:rsidRDefault="0007372B" w:rsidP="0007372B">
                  <w:pPr>
                    <w:spacing w:after="0"/>
                    <w:rPr>
                      <w:rFonts w:ascii="Arial Narrow" w:hAnsi="Arial Narrow"/>
                      <w:sz w:val="18"/>
                      <w:szCs w:val="18"/>
                      <w:lang w:val="en-GB"/>
                    </w:rPr>
                  </w:pPr>
                  <w:r w:rsidRPr="0007372B">
                    <w:rPr>
                      <w:rFonts w:ascii="Arial Narrow" w:hAnsi="Arial Narrow"/>
                      <w:b/>
                      <w:bCs/>
                      <w:sz w:val="18"/>
                      <w:szCs w:val="18"/>
                      <w:lang w:val="en-GB"/>
                    </w:rPr>
                    <w:t>Report 1</w:t>
                  </w:r>
                </w:p>
              </w:tc>
              <w:tc>
                <w:tcPr>
                  <w:tcW w:w="5297" w:type="dxa"/>
                  <w:tcBorders>
                    <w:top w:val="single" w:sz="8" w:space="0" w:color="FFFFFF"/>
                    <w:left w:val="single" w:sz="8" w:space="0" w:color="FFFFFF"/>
                    <w:bottom w:val="single" w:sz="24" w:space="0" w:color="FFFFFF"/>
                    <w:right w:val="single" w:sz="8" w:space="0" w:color="FFFFFF"/>
                  </w:tcBorders>
                  <w:shd w:val="clear" w:color="auto" w:fill="FFC000"/>
                  <w:tcMar>
                    <w:top w:w="15" w:type="dxa"/>
                    <w:left w:w="69" w:type="dxa"/>
                    <w:bottom w:w="0" w:type="dxa"/>
                    <w:right w:w="69" w:type="dxa"/>
                  </w:tcMar>
                  <w:hideMark/>
                </w:tcPr>
                <w:p w14:paraId="7415F5A8" w14:textId="77777777" w:rsidR="0007372B" w:rsidRPr="0007372B" w:rsidRDefault="0007372B" w:rsidP="0007372B">
                  <w:pPr>
                    <w:spacing w:after="0"/>
                    <w:rPr>
                      <w:rFonts w:ascii="Arial Narrow" w:hAnsi="Arial Narrow"/>
                      <w:sz w:val="18"/>
                      <w:szCs w:val="18"/>
                      <w:lang w:val="en-GB"/>
                    </w:rPr>
                  </w:pPr>
                  <w:r w:rsidRPr="0007372B">
                    <w:rPr>
                      <w:rFonts w:ascii="Arial Narrow" w:hAnsi="Arial Narrow"/>
                      <w:b/>
                      <w:bCs/>
                      <w:sz w:val="18"/>
                      <w:szCs w:val="18"/>
                      <w:lang w:val="en-GB"/>
                    </w:rPr>
                    <w:t>Rail transport sector and intermodality</w:t>
                  </w:r>
                </w:p>
              </w:tc>
            </w:tr>
            <w:tr w:rsidR="0007372B" w:rsidRPr="0007372B" w14:paraId="4D59BD6E" w14:textId="77777777" w:rsidTr="0007372B">
              <w:trPr>
                <w:trHeight w:val="169"/>
              </w:trPr>
              <w:tc>
                <w:tcPr>
                  <w:tcW w:w="738" w:type="dxa"/>
                  <w:tcBorders>
                    <w:top w:val="single" w:sz="24" w:space="0" w:color="FFFFFF"/>
                    <w:left w:val="single" w:sz="8" w:space="0" w:color="FFFFFF"/>
                    <w:bottom w:val="single" w:sz="8" w:space="0" w:color="FFFFFF"/>
                    <w:right w:val="single" w:sz="8" w:space="0" w:color="FFFFFF"/>
                  </w:tcBorders>
                  <w:shd w:val="clear" w:color="auto" w:fill="3E8853"/>
                  <w:tcMar>
                    <w:top w:w="15" w:type="dxa"/>
                    <w:left w:w="69" w:type="dxa"/>
                    <w:bottom w:w="0" w:type="dxa"/>
                    <w:right w:w="69" w:type="dxa"/>
                  </w:tcMar>
                  <w:hideMark/>
                </w:tcPr>
                <w:p w14:paraId="483F2B70" w14:textId="77777777" w:rsidR="0007372B" w:rsidRPr="0007372B" w:rsidRDefault="0007372B" w:rsidP="0007372B">
                  <w:pPr>
                    <w:spacing w:after="0"/>
                    <w:rPr>
                      <w:rFonts w:ascii="Arial Narrow" w:hAnsi="Arial Narrow"/>
                      <w:sz w:val="18"/>
                      <w:szCs w:val="18"/>
                      <w:lang w:val="en-GB"/>
                    </w:rPr>
                  </w:pPr>
                  <w:r w:rsidRPr="0007372B">
                    <w:rPr>
                      <w:rFonts w:ascii="Arial Narrow" w:hAnsi="Arial Narrow"/>
                      <w:b/>
                      <w:bCs/>
                      <w:sz w:val="18"/>
                      <w:szCs w:val="18"/>
                      <w:lang w:val="en-GB"/>
                    </w:rPr>
                    <w:t> </w:t>
                  </w:r>
                </w:p>
              </w:tc>
              <w:tc>
                <w:tcPr>
                  <w:tcW w:w="5297" w:type="dxa"/>
                  <w:tcBorders>
                    <w:top w:val="single" w:sz="24" w:space="0" w:color="FFFFFF"/>
                    <w:left w:val="single" w:sz="8" w:space="0" w:color="FFFFFF"/>
                    <w:bottom w:val="single" w:sz="8" w:space="0" w:color="FFFFFF"/>
                    <w:right w:val="single" w:sz="8" w:space="0" w:color="FFFFFF"/>
                  </w:tcBorders>
                  <w:shd w:val="clear" w:color="auto" w:fill="CEDAD1"/>
                  <w:tcMar>
                    <w:top w:w="15" w:type="dxa"/>
                    <w:left w:w="69" w:type="dxa"/>
                    <w:bottom w:w="0" w:type="dxa"/>
                    <w:right w:w="69" w:type="dxa"/>
                  </w:tcMar>
                  <w:hideMark/>
                </w:tcPr>
                <w:p w14:paraId="3A7248A5" w14:textId="77777777" w:rsidR="0007372B" w:rsidRPr="0007372B" w:rsidRDefault="0007372B" w:rsidP="0007372B">
                  <w:pPr>
                    <w:spacing w:after="0"/>
                    <w:rPr>
                      <w:rFonts w:ascii="Arial Narrow" w:hAnsi="Arial Narrow"/>
                      <w:sz w:val="18"/>
                      <w:szCs w:val="18"/>
                      <w:lang w:val="en-GB"/>
                    </w:rPr>
                  </w:pPr>
                  <w:r w:rsidRPr="0007372B">
                    <w:rPr>
                      <w:rFonts w:ascii="Arial Narrow" w:hAnsi="Arial Narrow"/>
                      <w:b/>
                      <w:bCs/>
                      <w:sz w:val="18"/>
                      <w:szCs w:val="18"/>
                      <w:lang w:val="en-GB"/>
                    </w:rPr>
                    <w:t>Introduction</w:t>
                  </w:r>
                </w:p>
              </w:tc>
            </w:tr>
            <w:tr w:rsidR="0007372B" w:rsidRPr="0007372B" w14:paraId="62090AF7" w14:textId="77777777" w:rsidTr="0007372B">
              <w:trPr>
                <w:trHeight w:val="169"/>
              </w:trPr>
              <w:tc>
                <w:tcPr>
                  <w:tcW w:w="738" w:type="dxa"/>
                  <w:tcBorders>
                    <w:top w:val="single" w:sz="8" w:space="0" w:color="FFFFFF"/>
                    <w:left w:val="single" w:sz="8" w:space="0" w:color="FFFFFF"/>
                    <w:bottom w:val="single" w:sz="8" w:space="0" w:color="FFFFFF"/>
                    <w:right w:val="single" w:sz="8" w:space="0" w:color="FFFFFF"/>
                  </w:tcBorders>
                  <w:shd w:val="clear" w:color="auto" w:fill="3E8853"/>
                  <w:tcMar>
                    <w:top w:w="15" w:type="dxa"/>
                    <w:left w:w="69" w:type="dxa"/>
                    <w:bottom w:w="0" w:type="dxa"/>
                    <w:right w:w="69" w:type="dxa"/>
                  </w:tcMar>
                  <w:hideMark/>
                </w:tcPr>
                <w:p w14:paraId="06C4F67D" w14:textId="77777777" w:rsidR="0007372B" w:rsidRPr="0007372B" w:rsidRDefault="0007372B" w:rsidP="0007372B">
                  <w:pPr>
                    <w:spacing w:after="0"/>
                    <w:rPr>
                      <w:rFonts w:ascii="Arial Narrow" w:hAnsi="Arial Narrow"/>
                      <w:sz w:val="18"/>
                      <w:szCs w:val="18"/>
                      <w:lang w:val="en-GB"/>
                    </w:rPr>
                  </w:pPr>
                  <w:r w:rsidRPr="0007372B">
                    <w:rPr>
                      <w:rFonts w:ascii="Arial Narrow" w:hAnsi="Arial Narrow"/>
                      <w:b/>
                      <w:bCs/>
                      <w:sz w:val="18"/>
                      <w:szCs w:val="18"/>
                      <w:lang w:val="en-GB"/>
                    </w:rPr>
                    <w:t>Ch01</w:t>
                  </w:r>
                </w:p>
              </w:tc>
              <w:tc>
                <w:tcPr>
                  <w:tcW w:w="5297" w:type="dxa"/>
                  <w:tcBorders>
                    <w:top w:val="single" w:sz="8" w:space="0" w:color="FFFFFF"/>
                    <w:left w:val="single" w:sz="8" w:space="0" w:color="FFFFFF"/>
                    <w:bottom w:val="single" w:sz="8" w:space="0" w:color="FFFFFF"/>
                    <w:right w:val="single" w:sz="8" w:space="0" w:color="FFFFFF"/>
                  </w:tcBorders>
                  <w:shd w:val="clear" w:color="auto" w:fill="E8EDE9"/>
                  <w:tcMar>
                    <w:top w:w="15" w:type="dxa"/>
                    <w:left w:w="69" w:type="dxa"/>
                    <w:bottom w:w="0" w:type="dxa"/>
                    <w:right w:w="69" w:type="dxa"/>
                  </w:tcMar>
                  <w:hideMark/>
                </w:tcPr>
                <w:p w14:paraId="4D30BE80" w14:textId="77777777" w:rsidR="0007372B" w:rsidRPr="0007372B" w:rsidRDefault="0007372B" w:rsidP="0007372B">
                  <w:pPr>
                    <w:spacing w:after="0"/>
                    <w:rPr>
                      <w:rFonts w:ascii="Arial Narrow" w:hAnsi="Arial Narrow"/>
                      <w:sz w:val="18"/>
                      <w:szCs w:val="18"/>
                      <w:lang w:val="en-GB"/>
                    </w:rPr>
                  </w:pPr>
                  <w:r w:rsidRPr="0007372B">
                    <w:rPr>
                      <w:rFonts w:ascii="Arial Narrow" w:hAnsi="Arial Narrow"/>
                      <w:b/>
                      <w:bCs/>
                      <w:sz w:val="18"/>
                      <w:szCs w:val="18"/>
                      <w:lang w:val="en-GB"/>
                    </w:rPr>
                    <w:t xml:space="preserve">Overview of the rail sector </w:t>
                  </w:r>
                </w:p>
              </w:tc>
            </w:tr>
            <w:tr w:rsidR="0007372B" w:rsidRPr="0007372B" w14:paraId="24D9622D" w14:textId="77777777" w:rsidTr="0007372B">
              <w:trPr>
                <w:trHeight w:val="169"/>
              </w:trPr>
              <w:tc>
                <w:tcPr>
                  <w:tcW w:w="738" w:type="dxa"/>
                  <w:tcBorders>
                    <w:top w:val="single" w:sz="8" w:space="0" w:color="FFFFFF"/>
                    <w:left w:val="single" w:sz="8" w:space="0" w:color="FFFFFF"/>
                    <w:bottom w:val="single" w:sz="8" w:space="0" w:color="FFFFFF"/>
                    <w:right w:val="single" w:sz="8" w:space="0" w:color="FFFFFF"/>
                  </w:tcBorders>
                  <w:shd w:val="clear" w:color="auto" w:fill="3E8853"/>
                  <w:tcMar>
                    <w:top w:w="15" w:type="dxa"/>
                    <w:left w:w="69" w:type="dxa"/>
                    <w:bottom w:w="0" w:type="dxa"/>
                    <w:right w:w="69" w:type="dxa"/>
                  </w:tcMar>
                  <w:hideMark/>
                </w:tcPr>
                <w:p w14:paraId="0FF6971A" w14:textId="77777777" w:rsidR="0007372B" w:rsidRPr="0007372B" w:rsidRDefault="0007372B" w:rsidP="0007372B">
                  <w:pPr>
                    <w:spacing w:after="0"/>
                    <w:rPr>
                      <w:rFonts w:ascii="Arial Narrow" w:hAnsi="Arial Narrow"/>
                      <w:sz w:val="18"/>
                      <w:szCs w:val="18"/>
                      <w:lang w:val="en-GB"/>
                    </w:rPr>
                  </w:pPr>
                  <w:r w:rsidRPr="0007372B">
                    <w:rPr>
                      <w:rFonts w:ascii="Arial Narrow" w:hAnsi="Arial Narrow"/>
                      <w:b/>
                      <w:bCs/>
                      <w:sz w:val="18"/>
                      <w:szCs w:val="18"/>
                      <w:lang w:val="en-GB"/>
                    </w:rPr>
                    <w:t> </w:t>
                  </w:r>
                </w:p>
              </w:tc>
              <w:tc>
                <w:tcPr>
                  <w:tcW w:w="5297" w:type="dxa"/>
                  <w:tcBorders>
                    <w:top w:val="single" w:sz="8" w:space="0" w:color="FFFFFF"/>
                    <w:left w:val="single" w:sz="8" w:space="0" w:color="FFFFFF"/>
                    <w:bottom w:val="single" w:sz="8" w:space="0" w:color="FFFFFF"/>
                    <w:right w:val="single" w:sz="8" w:space="0" w:color="FFFFFF"/>
                  </w:tcBorders>
                  <w:shd w:val="clear" w:color="auto" w:fill="CEDAD1"/>
                  <w:tcMar>
                    <w:top w:w="15" w:type="dxa"/>
                    <w:left w:w="69" w:type="dxa"/>
                    <w:bottom w:w="0" w:type="dxa"/>
                    <w:right w:w="69" w:type="dxa"/>
                  </w:tcMar>
                  <w:hideMark/>
                </w:tcPr>
                <w:p w14:paraId="020F6D1B" w14:textId="77777777" w:rsidR="0007372B" w:rsidRPr="0007372B" w:rsidRDefault="0007372B" w:rsidP="0007372B">
                  <w:pPr>
                    <w:spacing w:after="0"/>
                    <w:rPr>
                      <w:rFonts w:ascii="Arial Narrow" w:hAnsi="Arial Narrow"/>
                      <w:sz w:val="18"/>
                      <w:szCs w:val="18"/>
                      <w:lang w:val="en-GB"/>
                    </w:rPr>
                  </w:pPr>
                  <w:r w:rsidRPr="0007372B">
                    <w:rPr>
                      <w:rFonts w:ascii="Arial Narrow" w:hAnsi="Arial Narrow"/>
                      <w:sz w:val="18"/>
                      <w:szCs w:val="18"/>
                      <w:lang w:val="en-GB"/>
                    </w:rPr>
                    <w:t>Rail infrastructure</w:t>
                  </w:r>
                </w:p>
              </w:tc>
            </w:tr>
            <w:tr w:rsidR="0007372B" w:rsidRPr="0007372B" w14:paraId="425BD017" w14:textId="77777777" w:rsidTr="0007372B">
              <w:trPr>
                <w:trHeight w:val="169"/>
              </w:trPr>
              <w:tc>
                <w:tcPr>
                  <w:tcW w:w="738" w:type="dxa"/>
                  <w:tcBorders>
                    <w:top w:val="single" w:sz="8" w:space="0" w:color="FFFFFF"/>
                    <w:left w:val="single" w:sz="8" w:space="0" w:color="FFFFFF"/>
                    <w:bottom w:val="single" w:sz="8" w:space="0" w:color="FFFFFF"/>
                    <w:right w:val="single" w:sz="8" w:space="0" w:color="FFFFFF"/>
                  </w:tcBorders>
                  <w:shd w:val="clear" w:color="auto" w:fill="3E8853"/>
                  <w:tcMar>
                    <w:top w:w="15" w:type="dxa"/>
                    <w:left w:w="69" w:type="dxa"/>
                    <w:bottom w:w="0" w:type="dxa"/>
                    <w:right w:w="69" w:type="dxa"/>
                  </w:tcMar>
                  <w:hideMark/>
                </w:tcPr>
                <w:p w14:paraId="4298291F" w14:textId="77777777" w:rsidR="0007372B" w:rsidRPr="0007372B" w:rsidRDefault="0007372B" w:rsidP="0007372B">
                  <w:pPr>
                    <w:spacing w:after="0"/>
                    <w:rPr>
                      <w:rFonts w:ascii="Arial Narrow" w:hAnsi="Arial Narrow"/>
                      <w:sz w:val="18"/>
                      <w:szCs w:val="18"/>
                      <w:lang w:val="en-GB"/>
                    </w:rPr>
                  </w:pPr>
                </w:p>
              </w:tc>
              <w:tc>
                <w:tcPr>
                  <w:tcW w:w="5297" w:type="dxa"/>
                  <w:tcBorders>
                    <w:top w:val="single" w:sz="8" w:space="0" w:color="FFFFFF"/>
                    <w:left w:val="single" w:sz="8" w:space="0" w:color="FFFFFF"/>
                    <w:bottom w:val="single" w:sz="8" w:space="0" w:color="FFFFFF"/>
                    <w:right w:val="single" w:sz="8" w:space="0" w:color="FFFFFF"/>
                  </w:tcBorders>
                  <w:shd w:val="clear" w:color="auto" w:fill="E8EDE9"/>
                  <w:tcMar>
                    <w:top w:w="15" w:type="dxa"/>
                    <w:left w:w="69" w:type="dxa"/>
                    <w:bottom w:w="0" w:type="dxa"/>
                    <w:right w:w="69" w:type="dxa"/>
                  </w:tcMar>
                  <w:hideMark/>
                </w:tcPr>
                <w:p w14:paraId="626E73C2" w14:textId="77777777" w:rsidR="0007372B" w:rsidRPr="0007372B" w:rsidRDefault="0007372B" w:rsidP="0007372B">
                  <w:pPr>
                    <w:spacing w:after="0"/>
                    <w:rPr>
                      <w:rFonts w:ascii="Arial Narrow" w:hAnsi="Arial Narrow"/>
                      <w:sz w:val="18"/>
                      <w:szCs w:val="18"/>
                      <w:lang w:val="en-GB"/>
                    </w:rPr>
                  </w:pPr>
                  <w:r w:rsidRPr="0007372B">
                    <w:rPr>
                      <w:rFonts w:ascii="Arial Narrow" w:hAnsi="Arial Narrow"/>
                      <w:sz w:val="18"/>
                      <w:szCs w:val="18"/>
                      <w:lang w:val="en-GB"/>
                    </w:rPr>
                    <w:t>Rail terminals and Rail-road terminals</w:t>
                  </w:r>
                </w:p>
              </w:tc>
            </w:tr>
            <w:tr w:rsidR="0007372B" w:rsidRPr="0007372B" w14:paraId="504A520B" w14:textId="77777777" w:rsidTr="0007372B">
              <w:trPr>
                <w:trHeight w:val="169"/>
              </w:trPr>
              <w:tc>
                <w:tcPr>
                  <w:tcW w:w="738" w:type="dxa"/>
                  <w:tcBorders>
                    <w:top w:val="single" w:sz="8" w:space="0" w:color="FFFFFF"/>
                    <w:left w:val="single" w:sz="8" w:space="0" w:color="FFFFFF"/>
                    <w:bottom w:val="single" w:sz="8" w:space="0" w:color="FFFFFF"/>
                    <w:right w:val="single" w:sz="8" w:space="0" w:color="FFFFFF"/>
                  </w:tcBorders>
                  <w:shd w:val="clear" w:color="auto" w:fill="3E8853"/>
                  <w:tcMar>
                    <w:top w:w="15" w:type="dxa"/>
                    <w:left w:w="69" w:type="dxa"/>
                    <w:bottom w:w="0" w:type="dxa"/>
                    <w:right w:w="69" w:type="dxa"/>
                  </w:tcMar>
                  <w:hideMark/>
                </w:tcPr>
                <w:p w14:paraId="574ACA6F" w14:textId="77777777" w:rsidR="0007372B" w:rsidRPr="0007372B" w:rsidRDefault="0007372B" w:rsidP="0007372B">
                  <w:pPr>
                    <w:spacing w:after="0"/>
                    <w:rPr>
                      <w:rFonts w:ascii="Arial Narrow" w:hAnsi="Arial Narrow"/>
                      <w:sz w:val="18"/>
                      <w:szCs w:val="18"/>
                      <w:lang w:val="en-GB"/>
                    </w:rPr>
                  </w:pPr>
                  <w:r w:rsidRPr="0007372B">
                    <w:rPr>
                      <w:rFonts w:ascii="Arial Narrow" w:hAnsi="Arial Narrow"/>
                      <w:b/>
                      <w:bCs/>
                      <w:sz w:val="18"/>
                      <w:szCs w:val="18"/>
                      <w:lang w:val="en-GB"/>
                    </w:rPr>
                    <w:t> </w:t>
                  </w:r>
                </w:p>
              </w:tc>
              <w:tc>
                <w:tcPr>
                  <w:tcW w:w="5297" w:type="dxa"/>
                  <w:tcBorders>
                    <w:top w:val="single" w:sz="8" w:space="0" w:color="FFFFFF"/>
                    <w:left w:val="single" w:sz="8" w:space="0" w:color="FFFFFF"/>
                    <w:bottom w:val="single" w:sz="8" w:space="0" w:color="FFFFFF"/>
                    <w:right w:val="single" w:sz="8" w:space="0" w:color="FFFFFF"/>
                  </w:tcBorders>
                  <w:shd w:val="clear" w:color="auto" w:fill="CEDAD1"/>
                  <w:tcMar>
                    <w:top w:w="15" w:type="dxa"/>
                    <w:left w:w="69" w:type="dxa"/>
                    <w:bottom w:w="0" w:type="dxa"/>
                    <w:right w:w="69" w:type="dxa"/>
                  </w:tcMar>
                  <w:hideMark/>
                </w:tcPr>
                <w:p w14:paraId="6B44FA7C" w14:textId="77777777" w:rsidR="0007372B" w:rsidRPr="0007372B" w:rsidRDefault="0007372B" w:rsidP="0007372B">
                  <w:pPr>
                    <w:spacing w:after="0"/>
                    <w:rPr>
                      <w:rFonts w:ascii="Arial Narrow" w:hAnsi="Arial Narrow"/>
                      <w:sz w:val="18"/>
                      <w:szCs w:val="18"/>
                      <w:lang w:val="en-GB"/>
                    </w:rPr>
                  </w:pPr>
                  <w:r w:rsidRPr="0007372B">
                    <w:rPr>
                      <w:rFonts w:ascii="Arial Narrow" w:hAnsi="Arial Narrow"/>
                      <w:sz w:val="18"/>
                      <w:szCs w:val="18"/>
                      <w:lang w:val="en-GB"/>
                    </w:rPr>
                    <w:t>Traffic volumes on the rail network and at terminals</w:t>
                  </w:r>
                </w:p>
              </w:tc>
            </w:tr>
            <w:tr w:rsidR="0007372B" w:rsidRPr="0007372B" w14:paraId="7CAE9677" w14:textId="77777777" w:rsidTr="0007372B">
              <w:trPr>
                <w:trHeight w:val="169"/>
              </w:trPr>
              <w:tc>
                <w:tcPr>
                  <w:tcW w:w="738" w:type="dxa"/>
                  <w:tcBorders>
                    <w:top w:val="single" w:sz="8" w:space="0" w:color="FFFFFF"/>
                    <w:left w:val="single" w:sz="8" w:space="0" w:color="FFFFFF"/>
                    <w:bottom w:val="single" w:sz="8" w:space="0" w:color="FFFFFF"/>
                    <w:right w:val="single" w:sz="8" w:space="0" w:color="FFFFFF"/>
                  </w:tcBorders>
                  <w:shd w:val="clear" w:color="auto" w:fill="3E8853"/>
                  <w:tcMar>
                    <w:top w:w="15" w:type="dxa"/>
                    <w:left w:w="69" w:type="dxa"/>
                    <w:bottom w:w="0" w:type="dxa"/>
                    <w:right w:w="69" w:type="dxa"/>
                  </w:tcMar>
                  <w:hideMark/>
                </w:tcPr>
                <w:p w14:paraId="4E3A5885" w14:textId="77777777" w:rsidR="0007372B" w:rsidRPr="0007372B" w:rsidRDefault="0007372B" w:rsidP="0007372B">
                  <w:pPr>
                    <w:spacing w:after="0"/>
                    <w:rPr>
                      <w:rFonts w:ascii="Arial Narrow" w:hAnsi="Arial Narrow"/>
                      <w:sz w:val="18"/>
                      <w:szCs w:val="18"/>
                      <w:lang w:val="en-GB"/>
                    </w:rPr>
                  </w:pPr>
                  <w:r w:rsidRPr="0007372B">
                    <w:rPr>
                      <w:rFonts w:ascii="Arial Narrow" w:hAnsi="Arial Narrow"/>
                      <w:b/>
                      <w:bCs/>
                      <w:sz w:val="18"/>
                      <w:szCs w:val="18"/>
                      <w:lang w:val="en-GB"/>
                    </w:rPr>
                    <w:t> </w:t>
                  </w:r>
                </w:p>
              </w:tc>
              <w:tc>
                <w:tcPr>
                  <w:tcW w:w="5297" w:type="dxa"/>
                  <w:tcBorders>
                    <w:top w:val="single" w:sz="8" w:space="0" w:color="FFFFFF"/>
                    <w:left w:val="single" w:sz="8" w:space="0" w:color="FFFFFF"/>
                    <w:bottom w:val="single" w:sz="8" w:space="0" w:color="FFFFFF"/>
                    <w:right w:val="single" w:sz="8" w:space="0" w:color="FFFFFF"/>
                  </w:tcBorders>
                  <w:shd w:val="clear" w:color="auto" w:fill="E8EDE9"/>
                  <w:tcMar>
                    <w:top w:w="15" w:type="dxa"/>
                    <w:left w:w="69" w:type="dxa"/>
                    <w:bottom w:w="0" w:type="dxa"/>
                    <w:right w:w="69" w:type="dxa"/>
                  </w:tcMar>
                  <w:hideMark/>
                </w:tcPr>
                <w:p w14:paraId="2F62CF11" w14:textId="77777777" w:rsidR="0007372B" w:rsidRPr="0007372B" w:rsidRDefault="0007372B" w:rsidP="0007372B">
                  <w:pPr>
                    <w:spacing w:after="0"/>
                    <w:rPr>
                      <w:rFonts w:ascii="Arial Narrow" w:hAnsi="Arial Narrow"/>
                      <w:sz w:val="18"/>
                      <w:szCs w:val="18"/>
                      <w:lang w:val="en-GB"/>
                    </w:rPr>
                  </w:pPr>
                  <w:r w:rsidRPr="0007372B">
                    <w:rPr>
                      <w:rFonts w:ascii="Arial Narrow" w:hAnsi="Arial Narrow"/>
                      <w:sz w:val="18"/>
                      <w:szCs w:val="18"/>
                      <w:lang w:val="en-GB"/>
                    </w:rPr>
                    <w:t>Rail transport performance at BCPs</w:t>
                  </w:r>
                </w:p>
              </w:tc>
            </w:tr>
            <w:tr w:rsidR="0007372B" w:rsidRPr="0007372B" w14:paraId="0B4AB1CA" w14:textId="77777777" w:rsidTr="0007372B">
              <w:trPr>
                <w:trHeight w:val="169"/>
              </w:trPr>
              <w:tc>
                <w:tcPr>
                  <w:tcW w:w="738" w:type="dxa"/>
                  <w:tcBorders>
                    <w:top w:val="single" w:sz="8" w:space="0" w:color="FFFFFF"/>
                    <w:left w:val="single" w:sz="8" w:space="0" w:color="FFFFFF"/>
                    <w:bottom w:val="single" w:sz="8" w:space="0" w:color="FFFFFF"/>
                    <w:right w:val="single" w:sz="8" w:space="0" w:color="FFFFFF"/>
                  </w:tcBorders>
                  <w:shd w:val="clear" w:color="auto" w:fill="3E8853"/>
                  <w:tcMar>
                    <w:top w:w="15" w:type="dxa"/>
                    <w:left w:w="69" w:type="dxa"/>
                    <w:bottom w:w="0" w:type="dxa"/>
                    <w:right w:w="69" w:type="dxa"/>
                  </w:tcMar>
                  <w:hideMark/>
                </w:tcPr>
                <w:p w14:paraId="50CF4485" w14:textId="77777777" w:rsidR="0007372B" w:rsidRPr="0007372B" w:rsidRDefault="0007372B" w:rsidP="0007372B">
                  <w:pPr>
                    <w:spacing w:after="0"/>
                    <w:rPr>
                      <w:rFonts w:ascii="Arial Narrow" w:hAnsi="Arial Narrow"/>
                      <w:sz w:val="18"/>
                      <w:szCs w:val="18"/>
                      <w:lang w:val="en-GB"/>
                    </w:rPr>
                  </w:pPr>
                  <w:r w:rsidRPr="0007372B">
                    <w:rPr>
                      <w:rFonts w:ascii="Arial Narrow" w:hAnsi="Arial Narrow"/>
                      <w:b/>
                      <w:bCs/>
                      <w:sz w:val="18"/>
                      <w:szCs w:val="18"/>
                      <w:lang w:val="en-GB"/>
                    </w:rPr>
                    <w:t> </w:t>
                  </w:r>
                </w:p>
              </w:tc>
              <w:tc>
                <w:tcPr>
                  <w:tcW w:w="5297" w:type="dxa"/>
                  <w:tcBorders>
                    <w:top w:val="single" w:sz="8" w:space="0" w:color="FFFFFF"/>
                    <w:left w:val="single" w:sz="8" w:space="0" w:color="FFFFFF"/>
                    <w:bottom w:val="single" w:sz="8" w:space="0" w:color="FFFFFF"/>
                    <w:right w:val="single" w:sz="8" w:space="0" w:color="FFFFFF"/>
                  </w:tcBorders>
                  <w:shd w:val="clear" w:color="auto" w:fill="CEDAD1"/>
                  <w:tcMar>
                    <w:top w:w="15" w:type="dxa"/>
                    <w:left w:w="69" w:type="dxa"/>
                    <w:bottom w:w="0" w:type="dxa"/>
                    <w:right w:w="69" w:type="dxa"/>
                  </w:tcMar>
                  <w:hideMark/>
                </w:tcPr>
                <w:p w14:paraId="3A8494BC" w14:textId="77777777" w:rsidR="0007372B" w:rsidRPr="0007372B" w:rsidRDefault="0007372B" w:rsidP="0007372B">
                  <w:pPr>
                    <w:spacing w:after="0"/>
                    <w:rPr>
                      <w:rFonts w:ascii="Arial Narrow" w:hAnsi="Arial Narrow"/>
                      <w:sz w:val="18"/>
                      <w:szCs w:val="18"/>
                      <w:lang w:val="en-GB"/>
                    </w:rPr>
                  </w:pPr>
                  <w:r w:rsidRPr="0007372B">
                    <w:rPr>
                      <w:rFonts w:ascii="Arial Narrow" w:hAnsi="Arial Narrow"/>
                      <w:sz w:val="18"/>
                      <w:szCs w:val="18"/>
                      <w:lang w:val="en-GB"/>
                    </w:rPr>
                    <w:t>ERTMS deployment</w:t>
                  </w:r>
                </w:p>
              </w:tc>
            </w:tr>
            <w:tr w:rsidR="0007372B" w:rsidRPr="0007372B" w14:paraId="0B85B463" w14:textId="77777777" w:rsidTr="0007372B">
              <w:trPr>
                <w:trHeight w:val="169"/>
              </w:trPr>
              <w:tc>
                <w:tcPr>
                  <w:tcW w:w="738" w:type="dxa"/>
                  <w:tcBorders>
                    <w:top w:val="single" w:sz="8" w:space="0" w:color="FFFFFF"/>
                    <w:left w:val="single" w:sz="8" w:space="0" w:color="FFFFFF"/>
                    <w:bottom w:val="single" w:sz="8" w:space="0" w:color="FFFFFF"/>
                    <w:right w:val="single" w:sz="8" w:space="0" w:color="FFFFFF"/>
                  </w:tcBorders>
                  <w:shd w:val="clear" w:color="auto" w:fill="3E8853"/>
                  <w:tcMar>
                    <w:top w:w="15" w:type="dxa"/>
                    <w:left w:w="69" w:type="dxa"/>
                    <w:bottom w:w="0" w:type="dxa"/>
                    <w:right w:w="69" w:type="dxa"/>
                  </w:tcMar>
                  <w:hideMark/>
                </w:tcPr>
                <w:p w14:paraId="4B933C6B" w14:textId="77777777" w:rsidR="0007372B" w:rsidRPr="0007372B" w:rsidRDefault="0007372B" w:rsidP="0007372B">
                  <w:pPr>
                    <w:spacing w:after="0"/>
                    <w:rPr>
                      <w:rFonts w:ascii="Arial Narrow" w:hAnsi="Arial Narrow"/>
                      <w:sz w:val="18"/>
                      <w:szCs w:val="18"/>
                      <w:lang w:val="en-GB"/>
                    </w:rPr>
                  </w:pPr>
                  <w:r w:rsidRPr="0007372B">
                    <w:rPr>
                      <w:rFonts w:ascii="Arial Narrow" w:hAnsi="Arial Narrow"/>
                      <w:b/>
                      <w:bCs/>
                      <w:sz w:val="18"/>
                      <w:szCs w:val="18"/>
                      <w:lang w:val="en-GB"/>
                    </w:rPr>
                    <w:t>Ch02</w:t>
                  </w:r>
                </w:p>
              </w:tc>
              <w:tc>
                <w:tcPr>
                  <w:tcW w:w="5297" w:type="dxa"/>
                  <w:tcBorders>
                    <w:top w:val="single" w:sz="8" w:space="0" w:color="FFFFFF"/>
                    <w:left w:val="single" w:sz="8" w:space="0" w:color="FFFFFF"/>
                    <w:bottom w:val="single" w:sz="8" w:space="0" w:color="FFFFFF"/>
                    <w:right w:val="single" w:sz="8" w:space="0" w:color="FFFFFF"/>
                  </w:tcBorders>
                  <w:shd w:val="clear" w:color="auto" w:fill="E8EDE9"/>
                  <w:tcMar>
                    <w:top w:w="15" w:type="dxa"/>
                    <w:left w:w="69" w:type="dxa"/>
                    <w:bottom w:w="0" w:type="dxa"/>
                    <w:right w:w="69" w:type="dxa"/>
                  </w:tcMar>
                  <w:hideMark/>
                </w:tcPr>
                <w:p w14:paraId="6A81AAE3" w14:textId="77777777" w:rsidR="0007372B" w:rsidRPr="0007372B" w:rsidRDefault="0007372B" w:rsidP="0007372B">
                  <w:pPr>
                    <w:spacing w:after="0"/>
                    <w:rPr>
                      <w:rFonts w:ascii="Arial Narrow" w:hAnsi="Arial Narrow"/>
                      <w:sz w:val="18"/>
                      <w:szCs w:val="18"/>
                      <w:lang w:val="en-GB"/>
                    </w:rPr>
                  </w:pPr>
                  <w:r w:rsidRPr="0007372B">
                    <w:rPr>
                      <w:rFonts w:ascii="Arial Narrow" w:hAnsi="Arial Narrow"/>
                      <w:b/>
                      <w:bCs/>
                      <w:sz w:val="18"/>
                      <w:szCs w:val="18"/>
                      <w:lang w:val="en-GB"/>
                    </w:rPr>
                    <w:t>Rail planned investments</w:t>
                  </w:r>
                </w:p>
              </w:tc>
            </w:tr>
            <w:tr w:rsidR="0007372B" w:rsidRPr="0007372B" w14:paraId="31344377" w14:textId="77777777" w:rsidTr="0007372B">
              <w:trPr>
                <w:trHeight w:val="169"/>
              </w:trPr>
              <w:tc>
                <w:tcPr>
                  <w:tcW w:w="738" w:type="dxa"/>
                  <w:tcBorders>
                    <w:top w:val="single" w:sz="8" w:space="0" w:color="FFFFFF"/>
                    <w:left w:val="single" w:sz="8" w:space="0" w:color="FFFFFF"/>
                    <w:bottom w:val="single" w:sz="8" w:space="0" w:color="FFFFFF"/>
                    <w:right w:val="single" w:sz="8" w:space="0" w:color="FFFFFF"/>
                  </w:tcBorders>
                  <w:shd w:val="clear" w:color="auto" w:fill="3E8853"/>
                  <w:tcMar>
                    <w:top w:w="15" w:type="dxa"/>
                    <w:left w:w="69" w:type="dxa"/>
                    <w:bottom w:w="0" w:type="dxa"/>
                    <w:right w:w="69" w:type="dxa"/>
                  </w:tcMar>
                  <w:hideMark/>
                </w:tcPr>
                <w:p w14:paraId="2365FF5A" w14:textId="77777777" w:rsidR="0007372B" w:rsidRPr="0007372B" w:rsidRDefault="0007372B" w:rsidP="0007372B">
                  <w:pPr>
                    <w:spacing w:after="0"/>
                    <w:rPr>
                      <w:rFonts w:ascii="Arial Narrow" w:hAnsi="Arial Narrow"/>
                      <w:sz w:val="18"/>
                      <w:szCs w:val="18"/>
                      <w:lang w:val="en-GB"/>
                    </w:rPr>
                  </w:pPr>
                  <w:r w:rsidRPr="0007372B">
                    <w:rPr>
                      <w:rFonts w:ascii="Arial Narrow" w:hAnsi="Arial Narrow"/>
                      <w:b/>
                      <w:bCs/>
                      <w:sz w:val="18"/>
                      <w:szCs w:val="18"/>
                      <w:lang w:val="en-GB"/>
                    </w:rPr>
                    <w:t> </w:t>
                  </w:r>
                </w:p>
              </w:tc>
              <w:tc>
                <w:tcPr>
                  <w:tcW w:w="5297" w:type="dxa"/>
                  <w:tcBorders>
                    <w:top w:val="single" w:sz="8" w:space="0" w:color="FFFFFF"/>
                    <w:left w:val="single" w:sz="8" w:space="0" w:color="FFFFFF"/>
                    <w:bottom w:val="single" w:sz="8" w:space="0" w:color="FFFFFF"/>
                    <w:right w:val="single" w:sz="8" w:space="0" w:color="FFFFFF"/>
                  </w:tcBorders>
                  <w:shd w:val="clear" w:color="auto" w:fill="CEDAD1"/>
                  <w:tcMar>
                    <w:top w:w="15" w:type="dxa"/>
                    <w:left w:w="69" w:type="dxa"/>
                    <w:bottom w:w="0" w:type="dxa"/>
                    <w:right w:w="69" w:type="dxa"/>
                  </w:tcMar>
                  <w:hideMark/>
                </w:tcPr>
                <w:p w14:paraId="1B01DAD1" w14:textId="77777777" w:rsidR="0007372B" w:rsidRPr="0007372B" w:rsidRDefault="0007372B" w:rsidP="0007372B">
                  <w:pPr>
                    <w:spacing w:after="0"/>
                    <w:rPr>
                      <w:rFonts w:ascii="Arial Narrow" w:hAnsi="Arial Narrow"/>
                      <w:sz w:val="18"/>
                      <w:szCs w:val="18"/>
                      <w:lang w:val="en-GB"/>
                    </w:rPr>
                  </w:pPr>
                  <w:r w:rsidRPr="0007372B">
                    <w:rPr>
                      <w:rFonts w:ascii="Arial Narrow" w:hAnsi="Arial Narrow"/>
                      <w:sz w:val="18"/>
                      <w:szCs w:val="18"/>
                      <w:lang w:val="en-GB"/>
                    </w:rPr>
                    <w:t>Review of the national transport plans</w:t>
                  </w:r>
                </w:p>
              </w:tc>
            </w:tr>
            <w:tr w:rsidR="0007372B" w:rsidRPr="0007372B" w14:paraId="285E3942" w14:textId="77777777" w:rsidTr="0007372B">
              <w:trPr>
                <w:trHeight w:val="169"/>
              </w:trPr>
              <w:tc>
                <w:tcPr>
                  <w:tcW w:w="738" w:type="dxa"/>
                  <w:tcBorders>
                    <w:top w:val="single" w:sz="8" w:space="0" w:color="FFFFFF"/>
                    <w:left w:val="single" w:sz="8" w:space="0" w:color="FFFFFF"/>
                    <w:bottom w:val="single" w:sz="8" w:space="0" w:color="FFFFFF"/>
                    <w:right w:val="single" w:sz="8" w:space="0" w:color="FFFFFF"/>
                  </w:tcBorders>
                  <w:shd w:val="clear" w:color="auto" w:fill="3E8853"/>
                  <w:tcMar>
                    <w:top w:w="15" w:type="dxa"/>
                    <w:left w:w="69" w:type="dxa"/>
                    <w:bottom w:w="0" w:type="dxa"/>
                    <w:right w:w="69" w:type="dxa"/>
                  </w:tcMar>
                  <w:hideMark/>
                </w:tcPr>
                <w:p w14:paraId="3D0D0745" w14:textId="77777777" w:rsidR="0007372B" w:rsidRPr="0007372B" w:rsidRDefault="0007372B" w:rsidP="0007372B">
                  <w:pPr>
                    <w:spacing w:after="0"/>
                    <w:rPr>
                      <w:rFonts w:ascii="Arial Narrow" w:hAnsi="Arial Narrow"/>
                      <w:sz w:val="18"/>
                      <w:szCs w:val="18"/>
                      <w:lang w:val="en-GB"/>
                    </w:rPr>
                  </w:pPr>
                  <w:r w:rsidRPr="0007372B">
                    <w:rPr>
                      <w:rFonts w:ascii="Arial Narrow" w:hAnsi="Arial Narrow"/>
                      <w:b/>
                      <w:bCs/>
                      <w:sz w:val="18"/>
                      <w:szCs w:val="18"/>
                      <w:lang w:val="en-GB"/>
                    </w:rPr>
                    <w:t> </w:t>
                  </w:r>
                </w:p>
              </w:tc>
              <w:tc>
                <w:tcPr>
                  <w:tcW w:w="5297" w:type="dxa"/>
                  <w:tcBorders>
                    <w:top w:val="single" w:sz="8" w:space="0" w:color="FFFFFF"/>
                    <w:left w:val="single" w:sz="8" w:space="0" w:color="FFFFFF"/>
                    <w:bottom w:val="single" w:sz="8" w:space="0" w:color="FFFFFF"/>
                    <w:right w:val="single" w:sz="8" w:space="0" w:color="FFFFFF"/>
                  </w:tcBorders>
                  <w:shd w:val="clear" w:color="auto" w:fill="E8EDE9"/>
                  <w:tcMar>
                    <w:top w:w="15" w:type="dxa"/>
                    <w:left w:w="69" w:type="dxa"/>
                    <w:bottom w:w="0" w:type="dxa"/>
                    <w:right w:w="69" w:type="dxa"/>
                  </w:tcMar>
                  <w:hideMark/>
                </w:tcPr>
                <w:p w14:paraId="37DCB024" w14:textId="77777777" w:rsidR="0007372B" w:rsidRPr="0007372B" w:rsidRDefault="0007372B" w:rsidP="0007372B">
                  <w:pPr>
                    <w:spacing w:after="0"/>
                    <w:rPr>
                      <w:rFonts w:ascii="Arial Narrow" w:hAnsi="Arial Narrow"/>
                      <w:sz w:val="18"/>
                      <w:szCs w:val="18"/>
                      <w:lang w:val="en-GB"/>
                    </w:rPr>
                  </w:pPr>
                  <w:r w:rsidRPr="0007372B">
                    <w:rPr>
                      <w:rFonts w:ascii="Arial Narrow" w:hAnsi="Arial Narrow"/>
                      <w:sz w:val="18"/>
                      <w:szCs w:val="18"/>
                      <w:lang w:val="en-GB"/>
                    </w:rPr>
                    <w:t>Labelled projects</w:t>
                  </w:r>
                </w:p>
              </w:tc>
            </w:tr>
            <w:tr w:rsidR="0007372B" w:rsidRPr="0007372B" w14:paraId="2B7FFA2C" w14:textId="77777777" w:rsidTr="0007372B">
              <w:trPr>
                <w:trHeight w:val="169"/>
              </w:trPr>
              <w:tc>
                <w:tcPr>
                  <w:tcW w:w="738" w:type="dxa"/>
                  <w:tcBorders>
                    <w:top w:val="single" w:sz="8" w:space="0" w:color="FFFFFF"/>
                    <w:left w:val="single" w:sz="8" w:space="0" w:color="FFFFFF"/>
                    <w:bottom w:val="single" w:sz="8" w:space="0" w:color="FFFFFF"/>
                    <w:right w:val="single" w:sz="8" w:space="0" w:color="FFFFFF"/>
                  </w:tcBorders>
                  <w:shd w:val="clear" w:color="auto" w:fill="3E8853"/>
                  <w:tcMar>
                    <w:top w:w="15" w:type="dxa"/>
                    <w:left w:w="69" w:type="dxa"/>
                    <w:bottom w:w="0" w:type="dxa"/>
                    <w:right w:w="69" w:type="dxa"/>
                  </w:tcMar>
                  <w:hideMark/>
                </w:tcPr>
                <w:p w14:paraId="41C76D32" w14:textId="77777777" w:rsidR="0007372B" w:rsidRPr="0007372B" w:rsidRDefault="0007372B" w:rsidP="0007372B">
                  <w:pPr>
                    <w:spacing w:after="0"/>
                    <w:rPr>
                      <w:rFonts w:ascii="Arial Narrow" w:hAnsi="Arial Narrow"/>
                      <w:sz w:val="18"/>
                      <w:szCs w:val="18"/>
                      <w:lang w:val="en-GB"/>
                    </w:rPr>
                  </w:pPr>
                  <w:r w:rsidRPr="0007372B">
                    <w:rPr>
                      <w:rFonts w:ascii="Arial Narrow" w:hAnsi="Arial Narrow"/>
                      <w:b/>
                      <w:bCs/>
                      <w:sz w:val="18"/>
                      <w:szCs w:val="18"/>
                      <w:lang w:val="en-GB"/>
                    </w:rPr>
                    <w:t> </w:t>
                  </w:r>
                </w:p>
              </w:tc>
              <w:tc>
                <w:tcPr>
                  <w:tcW w:w="5297" w:type="dxa"/>
                  <w:tcBorders>
                    <w:top w:val="single" w:sz="8" w:space="0" w:color="FFFFFF"/>
                    <w:left w:val="single" w:sz="8" w:space="0" w:color="FFFFFF"/>
                    <w:bottom w:val="single" w:sz="8" w:space="0" w:color="FFFFFF"/>
                    <w:right w:val="single" w:sz="8" w:space="0" w:color="FFFFFF"/>
                  </w:tcBorders>
                  <w:shd w:val="clear" w:color="auto" w:fill="CEDAD1"/>
                  <w:tcMar>
                    <w:top w:w="15" w:type="dxa"/>
                    <w:left w:w="69" w:type="dxa"/>
                    <w:bottom w:w="0" w:type="dxa"/>
                    <w:right w:w="69" w:type="dxa"/>
                  </w:tcMar>
                  <w:hideMark/>
                </w:tcPr>
                <w:p w14:paraId="1AB4F74D" w14:textId="77777777" w:rsidR="0007372B" w:rsidRPr="0007372B" w:rsidRDefault="0007372B" w:rsidP="0007372B">
                  <w:pPr>
                    <w:spacing w:after="0"/>
                    <w:rPr>
                      <w:rFonts w:ascii="Arial Narrow" w:hAnsi="Arial Narrow"/>
                      <w:sz w:val="18"/>
                      <w:szCs w:val="18"/>
                      <w:lang w:val="en-GB"/>
                    </w:rPr>
                  </w:pPr>
                  <w:r w:rsidRPr="0007372B">
                    <w:rPr>
                      <w:rFonts w:ascii="Arial Narrow" w:hAnsi="Arial Narrow"/>
                      <w:sz w:val="18"/>
                      <w:szCs w:val="18"/>
                      <w:lang w:val="en-GB"/>
                    </w:rPr>
                    <w:t>Project impact assessment and gap analysis with respect to TEN-T standards and targets</w:t>
                  </w:r>
                </w:p>
              </w:tc>
            </w:tr>
            <w:tr w:rsidR="0007372B" w:rsidRPr="0007372B" w14:paraId="206B2283" w14:textId="77777777" w:rsidTr="0007372B">
              <w:trPr>
                <w:trHeight w:val="169"/>
              </w:trPr>
              <w:tc>
                <w:tcPr>
                  <w:tcW w:w="738" w:type="dxa"/>
                  <w:tcBorders>
                    <w:top w:val="single" w:sz="8" w:space="0" w:color="FFFFFF"/>
                    <w:left w:val="single" w:sz="8" w:space="0" w:color="FFFFFF"/>
                    <w:bottom w:val="single" w:sz="8" w:space="0" w:color="FFFFFF"/>
                    <w:right w:val="single" w:sz="8" w:space="0" w:color="FFFFFF"/>
                  </w:tcBorders>
                  <w:shd w:val="clear" w:color="auto" w:fill="3E8853"/>
                  <w:tcMar>
                    <w:top w:w="15" w:type="dxa"/>
                    <w:left w:w="69" w:type="dxa"/>
                    <w:bottom w:w="0" w:type="dxa"/>
                    <w:right w:w="69" w:type="dxa"/>
                  </w:tcMar>
                  <w:hideMark/>
                </w:tcPr>
                <w:p w14:paraId="67AD4279" w14:textId="77777777" w:rsidR="0007372B" w:rsidRPr="0007372B" w:rsidRDefault="0007372B" w:rsidP="0007372B">
                  <w:pPr>
                    <w:spacing w:after="0"/>
                    <w:rPr>
                      <w:rFonts w:ascii="Arial Narrow" w:hAnsi="Arial Narrow"/>
                      <w:sz w:val="18"/>
                      <w:szCs w:val="18"/>
                      <w:lang w:val="en-GB"/>
                    </w:rPr>
                  </w:pPr>
                  <w:r w:rsidRPr="0007372B">
                    <w:rPr>
                      <w:rFonts w:ascii="Arial Narrow" w:hAnsi="Arial Narrow"/>
                      <w:b/>
                      <w:bCs/>
                      <w:sz w:val="18"/>
                      <w:szCs w:val="18"/>
                      <w:lang w:val="en-GB"/>
                    </w:rPr>
                    <w:t>Ch03</w:t>
                  </w:r>
                </w:p>
              </w:tc>
              <w:tc>
                <w:tcPr>
                  <w:tcW w:w="5297" w:type="dxa"/>
                  <w:tcBorders>
                    <w:top w:val="single" w:sz="8" w:space="0" w:color="FFFFFF"/>
                    <w:left w:val="single" w:sz="8" w:space="0" w:color="FFFFFF"/>
                    <w:bottom w:val="single" w:sz="8" w:space="0" w:color="FFFFFF"/>
                    <w:right w:val="single" w:sz="8" w:space="0" w:color="FFFFFF"/>
                  </w:tcBorders>
                  <w:shd w:val="clear" w:color="auto" w:fill="E8EDE9"/>
                  <w:tcMar>
                    <w:top w:w="15" w:type="dxa"/>
                    <w:left w:w="69" w:type="dxa"/>
                    <w:bottom w:w="0" w:type="dxa"/>
                    <w:right w:w="69" w:type="dxa"/>
                  </w:tcMar>
                  <w:hideMark/>
                </w:tcPr>
                <w:p w14:paraId="7CDC09A6" w14:textId="77777777" w:rsidR="0007372B" w:rsidRPr="0007372B" w:rsidRDefault="0007372B" w:rsidP="0007372B">
                  <w:pPr>
                    <w:spacing w:after="0"/>
                    <w:rPr>
                      <w:rFonts w:ascii="Arial Narrow" w:hAnsi="Arial Narrow"/>
                      <w:sz w:val="18"/>
                      <w:szCs w:val="18"/>
                      <w:lang w:val="en-GB"/>
                    </w:rPr>
                  </w:pPr>
                  <w:r w:rsidRPr="0007372B">
                    <w:rPr>
                      <w:rFonts w:ascii="Arial Narrow" w:hAnsi="Arial Narrow"/>
                      <w:b/>
                      <w:bCs/>
                      <w:sz w:val="18"/>
                      <w:szCs w:val="18"/>
                      <w:lang w:val="en-GB"/>
                    </w:rPr>
                    <w:t>Key investments and recommendations for the development of the rail sector</w:t>
                  </w:r>
                </w:p>
              </w:tc>
            </w:tr>
          </w:tbl>
          <w:p w14:paraId="40EEABF1" w14:textId="21CCFBF1" w:rsidR="00305657" w:rsidRDefault="00305657">
            <w:pPr>
              <w:rPr>
                <w:rFonts w:ascii="Times New Roman" w:hAnsi="Times New Roman"/>
                <w:sz w:val="20"/>
                <w:szCs w:val="20"/>
                <w:lang w:val="en-GB"/>
              </w:rPr>
            </w:pPr>
          </w:p>
          <w:tbl>
            <w:tblPr>
              <w:tblW w:w="6035" w:type="dxa"/>
              <w:tblCellMar>
                <w:left w:w="0" w:type="dxa"/>
                <w:right w:w="0" w:type="dxa"/>
              </w:tblCellMar>
              <w:tblLook w:val="04A0" w:firstRow="1" w:lastRow="0" w:firstColumn="1" w:lastColumn="0" w:noHBand="0" w:noVBand="1"/>
            </w:tblPr>
            <w:tblGrid>
              <w:gridCol w:w="791"/>
              <w:gridCol w:w="5244"/>
            </w:tblGrid>
            <w:tr w:rsidR="0067197A" w:rsidRPr="0067197A" w14:paraId="0910726D" w14:textId="77777777" w:rsidTr="0067197A">
              <w:trPr>
                <w:trHeight w:val="169"/>
              </w:trPr>
              <w:tc>
                <w:tcPr>
                  <w:tcW w:w="791" w:type="dxa"/>
                  <w:tcBorders>
                    <w:top w:val="single" w:sz="8" w:space="0" w:color="FFFFFF"/>
                    <w:left w:val="single" w:sz="8" w:space="0" w:color="FFFFFF"/>
                    <w:bottom w:val="single" w:sz="24" w:space="0" w:color="FFFFFF"/>
                    <w:right w:val="single" w:sz="8" w:space="0" w:color="FFFFFF"/>
                  </w:tcBorders>
                  <w:shd w:val="clear" w:color="auto" w:fill="FFC000"/>
                  <w:tcMar>
                    <w:top w:w="15" w:type="dxa"/>
                    <w:left w:w="69" w:type="dxa"/>
                    <w:bottom w:w="0" w:type="dxa"/>
                    <w:right w:w="69" w:type="dxa"/>
                  </w:tcMar>
                  <w:hideMark/>
                </w:tcPr>
                <w:p w14:paraId="40DC4DFD"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b/>
                      <w:bCs/>
                      <w:sz w:val="18"/>
                      <w:szCs w:val="18"/>
                      <w:lang w:val="en-GB"/>
                    </w:rPr>
                    <w:t>Report 2</w:t>
                  </w:r>
                </w:p>
              </w:tc>
              <w:tc>
                <w:tcPr>
                  <w:tcW w:w="5244" w:type="dxa"/>
                  <w:tcBorders>
                    <w:top w:val="single" w:sz="8" w:space="0" w:color="FFFFFF"/>
                    <w:left w:val="single" w:sz="8" w:space="0" w:color="FFFFFF"/>
                    <w:bottom w:val="single" w:sz="24" w:space="0" w:color="FFFFFF"/>
                    <w:right w:val="single" w:sz="8" w:space="0" w:color="FFFFFF"/>
                  </w:tcBorders>
                  <w:shd w:val="clear" w:color="auto" w:fill="FFC000"/>
                  <w:tcMar>
                    <w:top w:w="15" w:type="dxa"/>
                    <w:left w:w="69" w:type="dxa"/>
                    <w:bottom w:w="0" w:type="dxa"/>
                    <w:right w:w="69" w:type="dxa"/>
                  </w:tcMar>
                  <w:hideMark/>
                </w:tcPr>
                <w:p w14:paraId="5EA8B40E"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b/>
                      <w:bCs/>
                      <w:sz w:val="18"/>
                      <w:szCs w:val="18"/>
                      <w:lang w:val="en-GB"/>
                    </w:rPr>
                    <w:t>Road transport sector</w:t>
                  </w:r>
                </w:p>
              </w:tc>
            </w:tr>
            <w:tr w:rsidR="0067197A" w:rsidRPr="0067197A" w14:paraId="432610A5" w14:textId="77777777" w:rsidTr="0067197A">
              <w:trPr>
                <w:trHeight w:val="169"/>
              </w:trPr>
              <w:tc>
                <w:tcPr>
                  <w:tcW w:w="791" w:type="dxa"/>
                  <w:tcBorders>
                    <w:top w:val="single" w:sz="24" w:space="0" w:color="FFFFFF"/>
                    <w:left w:val="single" w:sz="8" w:space="0" w:color="FFFFFF"/>
                    <w:bottom w:val="single" w:sz="8" w:space="0" w:color="FFFFFF"/>
                    <w:right w:val="single" w:sz="8" w:space="0" w:color="FFFFFF"/>
                  </w:tcBorders>
                  <w:shd w:val="clear" w:color="auto" w:fill="3E8853"/>
                  <w:tcMar>
                    <w:top w:w="15" w:type="dxa"/>
                    <w:left w:w="69" w:type="dxa"/>
                    <w:bottom w:w="0" w:type="dxa"/>
                    <w:right w:w="69" w:type="dxa"/>
                  </w:tcMar>
                  <w:hideMark/>
                </w:tcPr>
                <w:p w14:paraId="5702844E"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b/>
                      <w:bCs/>
                      <w:sz w:val="18"/>
                      <w:szCs w:val="18"/>
                      <w:lang w:val="en-GB"/>
                    </w:rPr>
                    <w:t> </w:t>
                  </w:r>
                </w:p>
              </w:tc>
              <w:tc>
                <w:tcPr>
                  <w:tcW w:w="5244" w:type="dxa"/>
                  <w:tcBorders>
                    <w:top w:val="single" w:sz="24" w:space="0" w:color="FFFFFF"/>
                    <w:left w:val="single" w:sz="8" w:space="0" w:color="FFFFFF"/>
                    <w:bottom w:val="single" w:sz="8" w:space="0" w:color="FFFFFF"/>
                    <w:right w:val="single" w:sz="8" w:space="0" w:color="FFFFFF"/>
                  </w:tcBorders>
                  <w:shd w:val="clear" w:color="auto" w:fill="CEDAD1"/>
                  <w:tcMar>
                    <w:top w:w="15" w:type="dxa"/>
                    <w:left w:w="69" w:type="dxa"/>
                    <w:bottom w:w="0" w:type="dxa"/>
                    <w:right w:w="69" w:type="dxa"/>
                  </w:tcMar>
                  <w:hideMark/>
                </w:tcPr>
                <w:p w14:paraId="169A93D5"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b/>
                      <w:bCs/>
                      <w:sz w:val="18"/>
                      <w:szCs w:val="18"/>
                      <w:lang w:val="en-GB"/>
                    </w:rPr>
                    <w:t>Introduction</w:t>
                  </w:r>
                </w:p>
              </w:tc>
            </w:tr>
            <w:tr w:rsidR="0067197A" w:rsidRPr="0067197A" w14:paraId="4CEC8E13" w14:textId="77777777" w:rsidTr="0067197A">
              <w:trPr>
                <w:trHeight w:val="169"/>
              </w:trPr>
              <w:tc>
                <w:tcPr>
                  <w:tcW w:w="791" w:type="dxa"/>
                  <w:tcBorders>
                    <w:top w:val="single" w:sz="8" w:space="0" w:color="FFFFFF"/>
                    <w:left w:val="single" w:sz="8" w:space="0" w:color="FFFFFF"/>
                    <w:bottom w:val="single" w:sz="8" w:space="0" w:color="FFFFFF"/>
                    <w:right w:val="single" w:sz="8" w:space="0" w:color="FFFFFF"/>
                  </w:tcBorders>
                  <w:shd w:val="clear" w:color="auto" w:fill="3E8853"/>
                  <w:tcMar>
                    <w:top w:w="15" w:type="dxa"/>
                    <w:left w:w="69" w:type="dxa"/>
                    <w:bottom w:w="0" w:type="dxa"/>
                    <w:right w:w="69" w:type="dxa"/>
                  </w:tcMar>
                  <w:hideMark/>
                </w:tcPr>
                <w:p w14:paraId="2659619C"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b/>
                      <w:bCs/>
                      <w:sz w:val="18"/>
                      <w:szCs w:val="18"/>
                      <w:lang w:val="en-GB"/>
                    </w:rPr>
                    <w:t>Ch01</w:t>
                  </w:r>
                </w:p>
              </w:tc>
              <w:tc>
                <w:tcPr>
                  <w:tcW w:w="5244" w:type="dxa"/>
                  <w:tcBorders>
                    <w:top w:val="single" w:sz="8" w:space="0" w:color="FFFFFF"/>
                    <w:left w:val="single" w:sz="8" w:space="0" w:color="FFFFFF"/>
                    <w:bottom w:val="single" w:sz="8" w:space="0" w:color="FFFFFF"/>
                    <w:right w:val="single" w:sz="8" w:space="0" w:color="FFFFFF"/>
                  </w:tcBorders>
                  <w:shd w:val="clear" w:color="auto" w:fill="E8EDE9"/>
                  <w:tcMar>
                    <w:top w:w="15" w:type="dxa"/>
                    <w:left w:w="69" w:type="dxa"/>
                    <w:bottom w:w="0" w:type="dxa"/>
                    <w:right w:w="69" w:type="dxa"/>
                  </w:tcMar>
                  <w:hideMark/>
                </w:tcPr>
                <w:p w14:paraId="4E026514"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b/>
                      <w:bCs/>
                      <w:sz w:val="18"/>
                      <w:szCs w:val="18"/>
                      <w:lang w:val="en-GB"/>
                    </w:rPr>
                    <w:t xml:space="preserve">Overview of the road sector </w:t>
                  </w:r>
                </w:p>
              </w:tc>
            </w:tr>
            <w:tr w:rsidR="0067197A" w:rsidRPr="0067197A" w14:paraId="69BEA0DF" w14:textId="77777777" w:rsidTr="0067197A">
              <w:trPr>
                <w:trHeight w:val="169"/>
              </w:trPr>
              <w:tc>
                <w:tcPr>
                  <w:tcW w:w="791" w:type="dxa"/>
                  <w:tcBorders>
                    <w:top w:val="single" w:sz="8" w:space="0" w:color="FFFFFF"/>
                    <w:left w:val="single" w:sz="8" w:space="0" w:color="FFFFFF"/>
                    <w:bottom w:val="single" w:sz="8" w:space="0" w:color="FFFFFF"/>
                    <w:right w:val="single" w:sz="8" w:space="0" w:color="FFFFFF"/>
                  </w:tcBorders>
                  <w:shd w:val="clear" w:color="auto" w:fill="3E8853"/>
                  <w:tcMar>
                    <w:top w:w="15" w:type="dxa"/>
                    <w:left w:w="69" w:type="dxa"/>
                    <w:bottom w:w="0" w:type="dxa"/>
                    <w:right w:w="69" w:type="dxa"/>
                  </w:tcMar>
                  <w:hideMark/>
                </w:tcPr>
                <w:p w14:paraId="2A1358A1"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b/>
                      <w:bCs/>
                      <w:sz w:val="18"/>
                      <w:szCs w:val="18"/>
                      <w:lang w:val="en-GB"/>
                    </w:rPr>
                    <w:t> </w:t>
                  </w:r>
                </w:p>
              </w:tc>
              <w:tc>
                <w:tcPr>
                  <w:tcW w:w="5244" w:type="dxa"/>
                  <w:tcBorders>
                    <w:top w:val="single" w:sz="8" w:space="0" w:color="FFFFFF"/>
                    <w:left w:val="single" w:sz="8" w:space="0" w:color="FFFFFF"/>
                    <w:bottom w:val="single" w:sz="8" w:space="0" w:color="FFFFFF"/>
                    <w:right w:val="single" w:sz="8" w:space="0" w:color="FFFFFF"/>
                  </w:tcBorders>
                  <w:shd w:val="clear" w:color="auto" w:fill="CEDAD1"/>
                  <w:tcMar>
                    <w:top w:w="15" w:type="dxa"/>
                    <w:left w:w="69" w:type="dxa"/>
                    <w:bottom w:w="0" w:type="dxa"/>
                    <w:right w:w="69" w:type="dxa"/>
                  </w:tcMar>
                  <w:hideMark/>
                </w:tcPr>
                <w:p w14:paraId="433BD747"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sz w:val="18"/>
                      <w:szCs w:val="18"/>
                      <w:lang w:val="en-GB"/>
                    </w:rPr>
                    <w:t>Road infrastructure</w:t>
                  </w:r>
                </w:p>
              </w:tc>
            </w:tr>
            <w:tr w:rsidR="0067197A" w:rsidRPr="0067197A" w14:paraId="1E753D12" w14:textId="77777777" w:rsidTr="0067197A">
              <w:trPr>
                <w:trHeight w:val="169"/>
              </w:trPr>
              <w:tc>
                <w:tcPr>
                  <w:tcW w:w="791" w:type="dxa"/>
                  <w:tcBorders>
                    <w:top w:val="single" w:sz="8" w:space="0" w:color="FFFFFF"/>
                    <w:left w:val="single" w:sz="8" w:space="0" w:color="FFFFFF"/>
                    <w:bottom w:val="single" w:sz="8" w:space="0" w:color="FFFFFF"/>
                    <w:right w:val="single" w:sz="8" w:space="0" w:color="FFFFFF"/>
                  </w:tcBorders>
                  <w:shd w:val="clear" w:color="auto" w:fill="3E8853"/>
                  <w:tcMar>
                    <w:top w:w="15" w:type="dxa"/>
                    <w:left w:w="69" w:type="dxa"/>
                    <w:bottom w:w="0" w:type="dxa"/>
                    <w:right w:w="69" w:type="dxa"/>
                  </w:tcMar>
                  <w:hideMark/>
                </w:tcPr>
                <w:p w14:paraId="512E824C"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b/>
                      <w:bCs/>
                      <w:sz w:val="18"/>
                      <w:szCs w:val="18"/>
                      <w:lang w:val="en-GB"/>
                    </w:rPr>
                    <w:t> </w:t>
                  </w:r>
                </w:p>
              </w:tc>
              <w:tc>
                <w:tcPr>
                  <w:tcW w:w="5244" w:type="dxa"/>
                  <w:tcBorders>
                    <w:top w:val="single" w:sz="8" w:space="0" w:color="FFFFFF"/>
                    <w:left w:val="single" w:sz="8" w:space="0" w:color="FFFFFF"/>
                    <w:bottom w:val="single" w:sz="8" w:space="0" w:color="FFFFFF"/>
                    <w:right w:val="single" w:sz="8" w:space="0" w:color="FFFFFF"/>
                  </w:tcBorders>
                  <w:shd w:val="clear" w:color="auto" w:fill="E8EDE9"/>
                  <w:tcMar>
                    <w:top w:w="15" w:type="dxa"/>
                    <w:left w:w="69" w:type="dxa"/>
                    <w:bottom w:w="0" w:type="dxa"/>
                    <w:right w:w="69" w:type="dxa"/>
                  </w:tcMar>
                  <w:hideMark/>
                </w:tcPr>
                <w:p w14:paraId="00497E0C"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sz w:val="18"/>
                      <w:szCs w:val="18"/>
                      <w:lang w:val="en-GB"/>
                    </w:rPr>
                    <w:t>Road traffic volumes</w:t>
                  </w:r>
                </w:p>
              </w:tc>
            </w:tr>
            <w:tr w:rsidR="0067197A" w:rsidRPr="0067197A" w14:paraId="24B0083A" w14:textId="77777777" w:rsidTr="0067197A">
              <w:trPr>
                <w:trHeight w:val="169"/>
              </w:trPr>
              <w:tc>
                <w:tcPr>
                  <w:tcW w:w="791" w:type="dxa"/>
                  <w:tcBorders>
                    <w:top w:val="single" w:sz="8" w:space="0" w:color="FFFFFF"/>
                    <w:left w:val="single" w:sz="8" w:space="0" w:color="FFFFFF"/>
                    <w:bottom w:val="single" w:sz="8" w:space="0" w:color="FFFFFF"/>
                    <w:right w:val="single" w:sz="8" w:space="0" w:color="FFFFFF"/>
                  </w:tcBorders>
                  <w:shd w:val="clear" w:color="auto" w:fill="3E8853"/>
                  <w:tcMar>
                    <w:top w:w="15" w:type="dxa"/>
                    <w:left w:w="69" w:type="dxa"/>
                    <w:bottom w:w="0" w:type="dxa"/>
                    <w:right w:w="69" w:type="dxa"/>
                  </w:tcMar>
                  <w:hideMark/>
                </w:tcPr>
                <w:p w14:paraId="12B4A38D"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b/>
                      <w:bCs/>
                      <w:sz w:val="18"/>
                      <w:szCs w:val="18"/>
                      <w:lang w:val="en-GB"/>
                    </w:rPr>
                    <w:t> </w:t>
                  </w:r>
                </w:p>
              </w:tc>
              <w:tc>
                <w:tcPr>
                  <w:tcW w:w="5244" w:type="dxa"/>
                  <w:tcBorders>
                    <w:top w:val="single" w:sz="8" w:space="0" w:color="FFFFFF"/>
                    <w:left w:val="single" w:sz="8" w:space="0" w:color="FFFFFF"/>
                    <w:bottom w:val="single" w:sz="8" w:space="0" w:color="FFFFFF"/>
                    <w:right w:val="single" w:sz="8" w:space="0" w:color="FFFFFF"/>
                  </w:tcBorders>
                  <w:shd w:val="clear" w:color="auto" w:fill="CEDAD1"/>
                  <w:tcMar>
                    <w:top w:w="15" w:type="dxa"/>
                    <w:left w:w="69" w:type="dxa"/>
                    <w:bottom w:w="0" w:type="dxa"/>
                    <w:right w:w="69" w:type="dxa"/>
                  </w:tcMar>
                  <w:hideMark/>
                </w:tcPr>
                <w:p w14:paraId="36F30914"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sz w:val="18"/>
                      <w:szCs w:val="18"/>
                      <w:lang w:val="en-GB"/>
                    </w:rPr>
                    <w:t>Road transport performance at BCPs</w:t>
                  </w:r>
                </w:p>
              </w:tc>
            </w:tr>
            <w:tr w:rsidR="0067197A" w:rsidRPr="0067197A" w14:paraId="76586EEB" w14:textId="77777777" w:rsidTr="0067197A">
              <w:trPr>
                <w:trHeight w:val="169"/>
              </w:trPr>
              <w:tc>
                <w:tcPr>
                  <w:tcW w:w="791" w:type="dxa"/>
                  <w:tcBorders>
                    <w:top w:val="single" w:sz="8" w:space="0" w:color="FFFFFF"/>
                    <w:left w:val="single" w:sz="8" w:space="0" w:color="FFFFFF"/>
                    <w:bottom w:val="single" w:sz="8" w:space="0" w:color="FFFFFF"/>
                    <w:right w:val="single" w:sz="8" w:space="0" w:color="FFFFFF"/>
                  </w:tcBorders>
                  <w:shd w:val="clear" w:color="auto" w:fill="3E8853"/>
                  <w:tcMar>
                    <w:top w:w="15" w:type="dxa"/>
                    <w:left w:w="69" w:type="dxa"/>
                    <w:bottom w:w="0" w:type="dxa"/>
                    <w:right w:w="69" w:type="dxa"/>
                  </w:tcMar>
                  <w:hideMark/>
                </w:tcPr>
                <w:p w14:paraId="1038693F"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b/>
                      <w:bCs/>
                      <w:sz w:val="18"/>
                      <w:szCs w:val="18"/>
                      <w:lang w:val="en-GB"/>
                    </w:rPr>
                    <w:lastRenderedPageBreak/>
                    <w:t> </w:t>
                  </w:r>
                </w:p>
              </w:tc>
              <w:tc>
                <w:tcPr>
                  <w:tcW w:w="5244" w:type="dxa"/>
                  <w:tcBorders>
                    <w:top w:val="single" w:sz="8" w:space="0" w:color="FFFFFF"/>
                    <w:left w:val="single" w:sz="8" w:space="0" w:color="FFFFFF"/>
                    <w:bottom w:val="single" w:sz="8" w:space="0" w:color="FFFFFF"/>
                    <w:right w:val="single" w:sz="8" w:space="0" w:color="FFFFFF"/>
                  </w:tcBorders>
                  <w:shd w:val="clear" w:color="auto" w:fill="E8EDE9"/>
                  <w:tcMar>
                    <w:top w:w="15" w:type="dxa"/>
                    <w:left w:w="69" w:type="dxa"/>
                    <w:bottom w:w="0" w:type="dxa"/>
                    <w:right w:w="69" w:type="dxa"/>
                  </w:tcMar>
                  <w:hideMark/>
                </w:tcPr>
                <w:p w14:paraId="5F2A56FF"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sz w:val="18"/>
                      <w:szCs w:val="18"/>
                      <w:lang w:val="en-GB"/>
                    </w:rPr>
                    <w:t>Road transport safety</w:t>
                  </w:r>
                </w:p>
              </w:tc>
            </w:tr>
            <w:tr w:rsidR="0067197A" w:rsidRPr="0067197A" w14:paraId="1DDA9BA7" w14:textId="77777777" w:rsidTr="0067197A">
              <w:trPr>
                <w:trHeight w:val="169"/>
              </w:trPr>
              <w:tc>
                <w:tcPr>
                  <w:tcW w:w="791" w:type="dxa"/>
                  <w:tcBorders>
                    <w:top w:val="single" w:sz="8" w:space="0" w:color="FFFFFF"/>
                    <w:left w:val="single" w:sz="8" w:space="0" w:color="FFFFFF"/>
                    <w:bottom w:val="single" w:sz="8" w:space="0" w:color="FFFFFF"/>
                    <w:right w:val="single" w:sz="8" w:space="0" w:color="FFFFFF"/>
                  </w:tcBorders>
                  <w:shd w:val="clear" w:color="auto" w:fill="3E8853"/>
                  <w:tcMar>
                    <w:top w:w="15" w:type="dxa"/>
                    <w:left w:w="69" w:type="dxa"/>
                    <w:bottom w:w="0" w:type="dxa"/>
                    <w:right w:w="69" w:type="dxa"/>
                  </w:tcMar>
                  <w:hideMark/>
                </w:tcPr>
                <w:p w14:paraId="39A417FF"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b/>
                      <w:bCs/>
                      <w:sz w:val="18"/>
                      <w:szCs w:val="18"/>
                      <w:lang w:val="en-GB"/>
                    </w:rPr>
                    <w:t> </w:t>
                  </w:r>
                </w:p>
              </w:tc>
              <w:tc>
                <w:tcPr>
                  <w:tcW w:w="5244" w:type="dxa"/>
                  <w:tcBorders>
                    <w:top w:val="single" w:sz="8" w:space="0" w:color="FFFFFF"/>
                    <w:left w:val="single" w:sz="8" w:space="0" w:color="FFFFFF"/>
                    <w:bottom w:val="single" w:sz="8" w:space="0" w:color="FFFFFF"/>
                    <w:right w:val="single" w:sz="8" w:space="0" w:color="FFFFFF"/>
                  </w:tcBorders>
                  <w:shd w:val="clear" w:color="auto" w:fill="CEDAD1"/>
                  <w:tcMar>
                    <w:top w:w="15" w:type="dxa"/>
                    <w:left w:w="69" w:type="dxa"/>
                    <w:bottom w:w="0" w:type="dxa"/>
                    <w:right w:w="69" w:type="dxa"/>
                  </w:tcMar>
                  <w:hideMark/>
                </w:tcPr>
                <w:p w14:paraId="67395765"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sz w:val="18"/>
                      <w:szCs w:val="18"/>
                      <w:lang w:val="en-GB"/>
                    </w:rPr>
                    <w:t>ITS solutions for traffic and demand management</w:t>
                  </w:r>
                </w:p>
              </w:tc>
            </w:tr>
            <w:tr w:rsidR="0067197A" w:rsidRPr="0067197A" w14:paraId="2C51AC69" w14:textId="77777777" w:rsidTr="0067197A">
              <w:trPr>
                <w:trHeight w:val="169"/>
              </w:trPr>
              <w:tc>
                <w:tcPr>
                  <w:tcW w:w="791" w:type="dxa"/>
                  <w:tcBorders>
                    <w:top w:val="single" w:sz="8" w:space="0" w:color="FFFFFF"/>
                    <w:left w:val="single" w:sz="8" w:space="0" w:color="FFFFFF"/>
                    <w:bottom w:val="single" w:sz="8" w:space="0" w:color="FFFFFF"/>
                    <w:right w:val="single" w:sz="8" w:space="0" w:color="FFFFFF"/>
                  </w:tcBorders>
                  <w:shd w:val="clear" w:color="auto" w:fill="3E8853"/>
                  <w:tcMar>
                    <w:top w:w="15" w:type="dxa"/>
                    <w:left w:w="69" w:type="dxa"/>
                    <w:bottom w:w="0" w:type="dxa"/>
                    <w:right w:w="69" w:type="dxa"/>
                  </w:tcMar>
                  <w:hideMark/>
                </w:tcPr>
                <w:p w14:paraId="669226F7"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b/>
                      <w:bCs/>
                      <w:sz w:val="18"/>
                      <w:szCs w:val="18"/>
                      <w:lang w:val="en-GB"/>
                    </w:rPr>
                    <w:t> </w:t>
                  </w:r>
                </w:p>
              </w:tc>
              <w:tc>
                <w:tcPr>
                  <w:tcW w:w="5244" w:type="dxa"/>
                  <w:tcBorders>
                    <w:top w:val="single" w:sz="8" w:space="0" w:color="FFFFFF"/>
                    <w:left w:val="single" w:sz="8" w:space="0" w:color="FFFFFF"/>
                    <w:bottom w:val="single" w:sz="8" w:space="0" w:color="FFFFFF"/>
                    <w:right w:val="single" w:sz="8" w:space="0" w:color="FFFFFF"/>
                  </w:tcBorders>
                  <w:shd w:val="clear" w:color="auto" w:fill="E8EDE9"/>
                  <w:tcMar>
                    <w:top w:w="15" w:type="dxa"/>
                    <w:left w:w="69" w:type="dxa"/>
                    <w:bottom w:w="0" w:type="dxa"/>
                    <w:right w:w="69" w:type="dxa"/>
                  </w:tcMar>
                  <w:hideMark/>
                </w:tcPr>
                <w:p w14:paraId="0FEDAEA5"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sz w:val="18"/>
                      <w:szCs w:val="18"/>
                      <w:lang w:val="en-GB"/>
                    </w:rPr>
                    <w:t>Alternative clean fuels</w:t>
                  </w:r>
                </w:p>
              </w:tc>
            </w:tr>
            <w:tr w:rsidR="0067197A" w:rsidRPr="0067197A" w14:paraId="3C679D06" w14:textId="77777777" w:rsidTr="0067197A">
              <w:trPr>
                <w:trHeight w:val="169"/>
              </w:trPr>
              <w:tc>
                <w:tcPr>
                  <w:tcW w:w="791" w:type="dxa"/>
                  <w:tcBorders>
                    <w:top w:val="single" w:sz="8" w:space="0" w:color="FFFFFF"/>
                    <w:left w:val="single" w:sz="8" w:space="0" w:color="FFFFFF"/>
                    <w:bottom w:val="single" w:sz="8" w:space="0" w:color="FFFFFF"/>
                    <w:right w:val="single" w:sz="8" w:space="0" w:color="FFFFFF"/>
                  </w:tcBorders>
                  <w:shd w:val="clear" w:color="auto" w:fill="3E8853"/>
                  <w:tcMar>
                    <w:top w:w="15" w:type="dxa"/>
                    <w:left w:w="69" w:type="dxa"/>
                    <w:bottom w:w="0" w:type="dxa"/>
                    <w:right w:w="69" w:type="dxa"/>
                  </w:tcMar>
                  <w:hideMark/>
                </w:tcPr>
                <w:p w14:paraId="54500206"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b/>
                      <w:bCs/>
                      <w:sz w:val="18"/>
                      <w:szCs w:val="18"/>
                      <w:lang w:val="en-GB"/>
                    </w:rPr>
                    <w:t>Ch02</w:t>
                  </w:r>
                </w:p>
              </w:tc>
              <w:tc>
                <w:tcPr>
                  <w:tcW w:w="5244" w:type="dxa"/>
                  <w:tcBorders>
                    <w:top w:val="single" w:sz="8" w:space="0" w:color="FFFFFF"/>
                    <w:left w:val="single" w:sz="8" w:space="0" w:color="FFFFFF"/>
                    <w:bottom w:val="single" w:sz="8" w:space="0" w:color="FFFFFF"/>
                    <w:right w:val="single" w:sz="8" w:space="0" w:color="FFFFFF"/>
                  </w:tcBorders>
                  <w:shd w:val="clear" w:color="auto" w:fill="CEDAD1"/>
                  <w:tcMar>
                    <w:top w:w="15" w:type="dxa"/>
                    <w:left w:w="69" w:type="dxa"/>
                    <w:bottom w:w="0" w:type="dxa"/>
                    <w:right w:w="69" w:type="dxa"/>
                  </w:tcMar>
                  <w:hideMark/>
                </w:tcPr>
                <w:p w14:paraId="1C6A7DC5"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b/>
                      <w:bCs/>
                      <w:sz w:val="18"/>
                      <w:szCs w:val="18"/>
                      <w:lang w:val="en-GB"/>
                    </w:rPr>
                    <w:t>Road planned investments</w:t>
                  </w:r>
                </w:p>
              </w:tc>
            </w:tr>
            <w:tr w:rsidR="0067197A" w:rsidRPr="0067197A" w14:paraId="30E40061" w14:textId="77777777" w:rsidTr="0067197A">
              <w:trPr>
                <w:trHeight w:val="169"/>
              </w:trPr>
              <w:tc>
                <w:tcPr>
                  <w:tcW w:w="791" w:type="dxa"/>
                  <w:tcBorders>
                    <w:top w:val="single" w:sz="8" w:space="0" w:color="FFFFFF"/>
                    <w:left w:val="single" w:sz="8" w:space="0" w:color="FFFFFF"/>
                    <w:bottom w:val="single" w:sz="8" w:space="0" w:color="FFFFFF"/>
                    <w:right w:val="single" w:sz="8" w:space="0" w:color="FFFFFF"/>
                  </w:tcBorders>
                  <w:shd w:val="clear" w:color="auto" w:fill="3E8853"/>
                  <w:tcMar>
                    <w:top w:w="15" w:type="dxa"/>
                    <w:left w:w="69" w:type="dxa"/>
                    <w:bottom w:w="0" w:type="dxa"/>
                    <w:right w:w="69" w:type="dxa"/>
                  </w:tcMar>
                  <w:hideMark/>
                </w:tcPr>
                <w:p w14:paraId="6DFFBA55"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b/>
                      <w:bCs/>
                      <w:sz w:val="18"/>
                      <w:szCs w:val="18"/>
                      <w:lang w:val="en-GB"/>
                    </w:rPr>
                    <w:t> </w:t>
                  </w:r>
                </w:p>
              </w:tc>
              <w:tc>
                <w:tcPr>
                  <w:tcW w:w="5244" w:type="dxa"/>
                  <w:tcBorders>
                    <w:top w:val="single" w:sz="8" w:space="0" w:color="FFFFFF"/>
                    <w:left w:val="single" w:sz="8" w:space="0" w:color="FFFFFF"/>
                    <w:bottom w:val="single" w:sz="8" w:space="0" w:color="FFFFFF"/>
                    <w:right w:val="single" w:sz="8" w:space="0" w:color="FFFFFF"/>
                  </w:tcBorders>
                  <w:shd w:val="clear" w:color="auto" w:fill="E8EDE9"/>
                  <w:tcMar>
                    <w:top w:w="15" w:type="dxa"/>
                    <w:left w:w="69" w:type="dxa"/>
                    <w:bottom w:w="0" w:type="dxa"/>
                    <w:right w:w="69" w:type="dxa"/>
                  </w:tcMar>
                  <w:hideMark/>
                </w:tcPr>
                <w:p w14:paraId="069C2FD7"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sz w:val="18"/>
                      <w:szCs w:val="18"/>
                      <w:lang w:val="en-GB"/>
                    </w:rPr>
                    <w:t>Review of the national transport plans</w:t>
                  </w:r>
                </w:p>
              </w:tc>
            </w:tr>
            <w:tr w:rsidR="0067197A" w:rsidRPr="0067197A" w14:paraId="097C2161" w14:textId="77777777" w:rsidTr="0067197A">
              <w:trPr>
                <w:trHeight w:val="169"/>
              </w:trPr>
              <w:tc>
                <w:tcPr>
                  <w:tcW w:w="791" w:type="dxa"/>
                  <w:tcBorders>
                    <w:top w:val="single" w:sz="8" w:space="0" w:color="FFFFFF"/>
                    <w:left w:val="single" w:sz="8" w:space="0" w:color="FFFFFF"/>
                    <w:bottom w:val="single" w:sz="8" w:space="0" w:color="FFFFFF"/>
                    <w:right w:val="single" w:sz="8" w:space="0" w:color="FFFFFF"/>
                  </w:tcBorders>
                  <w:shd w:val="clear" w:color="auto" w:fill="3E8853"/>
                  <w:tcMar>
                    <w:top w:w="15" w:type="dxa"/>
                    <w:left w:w="69" w:type="dxa"/>
                    <w:bottom w:w="0" w:type="dxa"/>
                    <w:right w:w="69" w:type="dxa"/>
                  </w:tcMar>
                  <w:hideMark/>
                </w:tcPr>
                <w:p w14:paraId="35EF68B3"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b/>
                      <w:bCs/>
                      <w:sz w:val="18"/>
                      <w:szCs w:val="18"/>
                      <w:lang w:val="en-GB"/>
                    </w:rPr>
                    <w:t> </w:t>
                  </w:r>
                </w:p>
              </w:tc>
              <w:tc>
                <w:tcPr>
                  <w:tcW w:w="5244" w:type="dxa"/>
                  <w:tcBorders>
                    <w:top w:val="single" w:sz="8" w:space="0" w:color="FFFFFF"/>
                    <w:left w:val="single" w:sz="8" w:space="0" w:color="FFFFFF"/>
                    <w:bottom w:val="single" w:sz="8" w:space="0" w:color="FFFFFF"/>
                    <w:right w:val="single" w:sz="8" w:space="0" w:color="FFFFFF"/>
                  </w:tcBorders>
                  <w:shd w:val="clear" w:color="auto" w:fill="CEDAD1"/>
                  <w:tcMar>
                    <w:top w:w="15" w:type="dxa"/>
                    <w:left w:w="69" w:type="dxa"/>
                    <w:bottom w:w="0" w:type="dxa"/>
                    <w:right w:w="69" w:type="dxa"/>
                  </w:tcMar>
                  <w:hideMark/>
                </w:tcPr>
                <w:p w14:paraId="3C905E3D"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sz w:val="18"/>
                      <w:szCs w:val="18"/>
                      <w:lang w:val="en-GB"/>
                    </w:rPr>
                    <w:t>Labelled projects</w:t>
                  </w:r>
                </w:p>
              </w:tc>
            </w:tr>
            <w:tr w:rsidR="0067197A" w:rsidRPr="0067197A" w14:paraId="3A4AF8A7" w14:textId="77777777" w:rsidTr="0067197A">
              <w:trPr>
                <w:trHeight w:val="169"/>
              </w:trPr>
              <w:tc>
                <w:tcPr>
                  <w:tcW w:w="791" w:type="dxa"/>
                  <w:tcBorders>
                    <w:top w:val="single" w:sz="8" w:space="0" w:color="FFFFFF"/>
                    <w:left w:val="single" w:sz="8" w:space="0" w:color="FFFFFF"/>
                    <w:bottom w:val="single" w:sz="8" w:space="0" w:color="FFFFFF"/>
                    <w:right w:val="single" w:sz="8" w:space="0" w:color="FFFFFF"/>
                  </w:tcBorders>
                  <w:shd w:val="clear" w:color="auto" w:fill="3E8853"/>
                  <w:tcMar>
                    <w:top w:w="15" w:type="dxa"/>
                    <w:left w:w="69" w:type="dxa"/>
                    <w:bottom w:w="0" w:type="dxa"/>
                    <w:right w:w="69" w:type="dxa"/>
                  </w:tcMar>
                  <w:hideMark/>
                </w:tcPr>
                <w:p w14:paraId="7A194A32"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b/>
                      <w:bCs/>
                      <w:sz w:val="18"/>
                      <w:szCs w:val="18"/>
                      <w:lang w:val="en-GB"/>
                    </w:rPr>
                    <w:t> </w:t>
                  </w:r>
                </w:p>
              </w:tc>
              <w:tc>
                <w:tcPr>
                  <w:tcW w:w="5244" w:type="dxa"/>
                  <w:tcBorders>
                    <w:top w:val="single" w:sz="8" w:space="0" w:color="FFFFFF"/>
                    <w:left w:val="single" w:sz="8" w:space="0" w:color="FFFFFF"/>
                    <w:bottom w:val="single" w:sz="8" w:space="0" w:color="FFFFFF"/>
                    <w:right w:val="single" w:sz="8" w:space="0" w:color="FFFFFF"/>
                  </w:tcBorders>
                  <w:shd w:val="clear" w:color="auto" w:fill="E8EDE9"/>
                  <w:tcMar>
                    <w:top w:w="15" w:type="dxa"/>
                    <w:left w:w="69" w:type="dxa"/>
                    <w:bottom w:w="0" w:type="dxa"/>
                    <w:right w:w="69" w:type="dxa"/>
                  </w:tcMar>
                  <w:hideMark/>
                </w:tcPr>
                <w:p w14:paraId="374056B4"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sz w:val="18"/>
                      <w:szCs w:val="18"/>
                      <w:lang w:val="en-GB"/>
                    </w:rPr>
                    <w:t>Project impact assessment and gap analysis with respect to TEN-T standards and targets</w:t>
                  </w:r>
                </w:p>
              </w:tc>
            </w:tr>
            <w:tr w:rsidR="0067197A" w:rsidRPr="0067197A" w14:paraId="5CF4E73E" w14:textId="77777777" w:rsidTr="0067197A">
              <w:trPr>
                <w:trHeight w:val="169"/>
              </w:trPr>
              <w:tc>
                <w:tcPr>
                  <w:tcW w:w="791" w:type="dxa"/>
                  <w:tcBorders>
                    <w:top w:val="single" w:sz="8" w:space="0" w:color="FFFFFF"/>
                    <w:left w:val="single" w:sz="8" w:space="0" w:color="FFFFFF"/>
                    <w:bottom w:val="single" w:sz="8" w:space="0" w:color="FFFFFF"/>
                    <w:right w:val="single" w:sz="8" w:space="0" w:color="FFFFFF"/>
                  </w:tcBorders>
                  <w:shd w:val="clear" w:color="auto" w:fill="3E8853"/>
                  <w:tcMar>
                    <w:top w:w="15" w:type="dxa"/>
                    <w:left w:w="69" w:type="dxa"/>
                    <w:bottom w:w="0" w:type="dxa"/>
                    <w:right w:w="69" w:type="dxa"/>
                  </w:tcMar>
                  <w:hideMark/>
                </w:tcPr>
                <w:p w14:paraId="69320086"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b/>
                      <w:bCs/>
                      <w:sz w:val="18"/>
                      <w:szCs w:val="18"/>
                      <w:lang w:val="en-GB"/>
                    </w:rPr>
                    <w:t>Ch03</w:t>
                  </w:r>
                </w:p>
              </w:tc>
              <w:tc>
                <w:tcPr>
                  <w:tcW w:w="5244" w:type="dxa"/>
                  <w:tcBorders>
                    <w:top w:val="single" w:sz="8" w:space="0" w:color="FFFFFF"/>
                    <w:left w:val="single" w:sz="8" w:space="0" w:color="FFFFFF"/>
                    <w:bottom w:val="single" w:sz="8" w:space="0" w:color="FFFFFF"/>
                    <w:right w:val="single" w:sz="8" w:space="0" w:color="FFFFFF"/>
                  </w:tcBorders>
                  <w:shd w:val="clear" w:color="auto" w:fill="CEDAD1"/>
                  <w:tcMar>
                    <w:top w:w="15" w:type="dxa"/>
                    <w:left w:w="69" w:type="dxa"/>
                    <w:bottom w:w="0" w:type="dxa"/>
                    <w:right w:w="69" w:type="dxa"/>
                  </w:tcMar>
                  <w:hideMark/>
                </w:tcPr>
                <w:p w14:paraId="3E4AF710"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b/>
                      <w:bCs/>
                      <w:sz w:val="18"/>
                      <w:szCs w:val="18"/>
                      <w:lang w:val="en-GB"/>
                    </w:rPr>
                    <w:t>Key investments and recommendations for the development of the road sector</w:t>
                  </w:r>
                </w:p>
              </w:tc>
            </w:tr>
          </w:tbl>
          <w:p w14:paraId="4FEA227E" w14:textId="39D734CA" w:rsidR="0007372B" w:rsidRDefault="0007372B">
            <w:pPr>
              <w:rPr>
                <w:rFonts w:ascii="Times New Roman" w:hAnsi="Times New Roman"/>
                <w:sz w:val="20"/>
                <w:szCs w:val="20"/>
                <w:lang w:val="en-GB"/>
              </w:rPr>
            </w:pPr>
          </w:p>
          <w:tbl>
            <w:tblPr>
              <w:tblW w:w="6088" w:type="dxa"/>
              <w:tblCellMar>
                <w:left w:w="0" w:type="dxa"/>
                <w:right w:w="0" w:type="dxa"/>
              </w:tblCellMar>
              <w:tblLook w:val="04A0" w:firstRow="1" w:lastRow="0" w:firstColumn="1" w:lastColumn="0" w:noHBand="0" w:noVBand="1"/>
            </w:tblPr>
            <w:tblGrid>
              <w:gridCol w:w="932"/>
              <w:gridCol w:w="5156"/>
            </w:tblGrid>
            <w:tr w:rsidR="0067197A" w:rsidRPr="0067197A" w14:paraId="727B4D86" w14:textId="77777777" w:rsidTr="0067197A">
              <w:trPr>
                <w:trHeight w:val="169"/>
              </w:trPr>
              <w:tc>
                <w:tcPr>
                  <w:tcW w:w="932" w:type="dxa"/>
                  <w:tcBorders>
                    <w:top w:val="single" w:sz="8" w:space="0" w:color="FFFFFF"/>
                    <w:left w:val="single" w:sz="8" w:space="0" w:color="FFFFFF"/>
                    <w:bottom w:val="single" w:sz="24" w:space="0" w:color="FFFFFF"/>
                    <w:right w:val="single" w:sz="8" w:space="0" w:color="FFFFFF"/>
                  </w:tcBorders>
                  <w:shd w:val="clear" w:color="auto" w:fill="FFC000"/>
                  <w:tcMar>
                    <w:top w:w="15" w:type="dxa"/>
                    <w:left w:w="69" w:type="dxa"/>
                    <w:bottom w:w="0" w:type="dxa"/>
                    <w:right w:w="69" w:type="dxa"/>
                  </w:tcMar>
                  <w:hideMark/>
                </w:tcPr>
                <w:p w14:paraId="21526670"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b/>
                      <w:bCs/>
                      <w:sz w:val="18"/>
                      <w:szCs w:val="18"/>
                      <w:lang w:val="en-GB"/>
                    </w:rPr>
                    <w:t>Report 3</w:t>
                  </w:r>
                </w:p>
              </w:tc>
              <w:tc>
                <w:tcPr>
                  <w:tcW w:w="5156" w:type="dxa"/>
                  <w:tcBorders>
                    <w:top w:val="single" w:sz="8" w:space="0" w:color="FFFFFF"/>
                    <w:left w:val="single" w:sz="8" w:space="0" w:color="FFFFFF"/>
                    <w:bottom w:val="single" w:sz="24" w:space="0" w:color="FFFFFF"/>
                    <w:right w:val="single" w:sz="8" w:space="0" w:color="FFFFFF"/>
                  </w:tcBorders>
                  <w:shd w:val="clear" w:color="auto" w:fill="FFC000"/>
                  <w:tcMar>
                    <w:top w:w="15" w:type="dxa"/>
                    <w:left w:w="69" w:type="dxa"/>
                    <w:bottom w:w="0" w:type="dxa"/>
                    <w:right w:w="69" w:type="dxa"/>
                  </w:tcMar>
                  <w:hideMark/>
                </w:tcPr>
                <w:p w14:paraId="7130A6C8"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b/>
                      <w:bCs/>
                      <w:sz w:val="18"/>
                      <w:szCs w:val="18"/>
                      <w:lang w:val="en-GB"/>
                    </w:rPr>
                    <w:t>Air transport sector</w:t>
                  </w:r>
                </w:p>
              </w:tc>
            </w:tr>
            <w:tr w:rsidR="0067197A" w:rsidRPr="0067197A" w14:paraId="3ED03FE4" w14:textId="77777777" w:rsidTr="0067197A">
              <w:trPr>
                <w:trHeight w:val="169"/>
              </w:trPr>
              <w:tc>
                <w:tcPr>
                  <w:tcW w:w="932" w:type="dxa"/>
                  <w:tcBorders>
                    <w:top w:val="single" w:sz="24" w:space="0" w:color="FFFFFF"/>
                    <w:left w:val="single" w:sz="8" w:space="0" w:color="FFFFFF"/>
                    <w:bottom w:val="single" w:sz="8" w:space="0" w:color="FFFFFF"/>
                    <w:right w:val="single" w:sz="8" w:space="0" w:color="FFFFFF"/>
                  </w:tcBorders>
                  <w:shd w:val="clear" w:color="auto" w:fill="3E8853"/>
                  <w:tcMar>
                    <w:top w:w="15" w:type="dxa"/>
                    <w:left w:w="69" w:type="dxa"/>
                    <w:bottom w:w="0" w:type="dxa"/>
                    <w:right w:w="69" w:type="dxa"/>
                  </w:tcMar>
                  <w:hideMark/>
                </w:tcPr>
                <w:p w14:paraId="7F5A0C15"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b/>
                      <w:bCs/>
                      <w:sz w:val="18"/>
                      <w:szCs w:val="18"/>
                      <w:lang w:val="en-GB"/>
                    </w:rPr>
                    <w:t> </w:t>
                  </w:r>
                </w:p>
              </w:tc>
              <w:tc>
                <w:tcPr>
                  <w:tcW w:w="5156" w:type="dxa"/>
                  <w:tcBorders>
                    <w:top w:val="single" w:sz="24" w:space="0" w:color="FFFFFF"/>
                    <w:left w:val="single" w:sz="8" w:space="0" w:color="FFFFFF"/>
                    <w:bottom w:val="single" w:sz="8" w:space="0" w:color="FFFFFF"/>
                    <w:right w:val="single" w:sz="8" w:space="0" w:color="FFFFFF"/>
                  </w:tcBorders>
                  <w:shd w:val="clear" w:color="auto" w:fill="CEDAD1"/>
                  <w:tcMar>
                    <w:top w:w="15" w:type="dxa"/>
                    <w:left w:w="69" w:type="dxa"/>
                    <w:bottom w:w="0" w:type="dxa"/>
                    <w:right w:w="69" w:type="dxa"/>
                  </w:tcMar>
                  <w:hideMark/>
                </w:tcPr>
                <w:p w14:paraId="3C8E6BF4"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b/>
                      <w:bCs/>
                      <w:sz w:val="18"/>
                      <w:szCs w:val="18"/>
                      <w:lang w:val="en-GB"/>
                    </w:rPr>
                    <w:t>Introduction</w:t>
                  </w:r>
                </w:p>
              </w:tc>
            </w:tr>
            <w:tr w:rsidR="0067197A" w:rsidRPr="0067197A" w14:paraId="77DFA90C" w14:textId="77777777" w:rsidTr="0067197A">
              <w:trPr>
                <w:trHeight w:val="169"/>
              </w:trPr>
              <w:tc>
                <w:tcPr>
                  <w:tcW w:w="932" w:type="dxa"/>
                  <w:tcBorders>
                    <w:top w:val="single" w:sz="8" w:space="0" w:color="FFFFFF"/>
                    <w:left w:val="single" w:sz="8" w:space="0" w:color="FFFFFF"/>
                    <w:bottom w:val="single" w:sz="8" w:space="0" w:color="FFFFFF"/>
                    <w:right w:val="single" w:sz="8" w:space="0" w:color="FFFFFF"/>
                  </w:tcBorders>
                  <w:shd w:val="clear" w:color="auto" w:fill="3E8853"/>
                  <w:tcMar>
                    <w:top w:w="15" w:type="dxa"/>
                    <w:left w:w="69" w:type="dxa"/>
                    <w:bottom w:w="0" w:type="dxa"/>
                    <w:right w:w="69" w:type="dxa"/>
                  </w:tcMar>
                  <w:hideMark/>
                </w:tcPr>
                <w:p w14:paraId="562FD5E8"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b/>
                      <w:bCs/>
                      <w:sz w:val="18"/>
                      <w:szCs w:val="18"/>
                      <w:lang w:val="en-GB"/>
                    </w:rPr>
                    <w:t>Ch01</w:t>
                  </w:r>
                </w:p>
              </w:tc>
              <w:tc>
                <w:tcPr>
                  <w:tcW w:w="5156" w:type="dxa"/>
                  <w:tcBorders>
                    <w:top w:val="single" w:sz="8" w:space="0" w:color="FFFFFF"/>
                    <w:left w:val="single" w:sz="8" w:space="0" w:color="FFFFFF"/>
                    <w:bottom w:val="single" w:sz="8" w:space="0" w:color="FFFFFF"/>
                    <w:right w:val="single" w:sz="8" w:space="0" w:color="FFFFFF"/>
                  </w:tcBorders>
                  <w:shd w:val="clear" w:color="auto" w:fill="E8EDE9"/>
                  <w:tcMar>
                    <w:top w:w="15" w:type="dxa"/>
                    <w:left w:w="69" w:type="dxa"/>
                    <w:bottom w:w="0" w:type="dxa"/>
                    <w:right w:w="69" w:type="dxa"/>
                  </w:tcMar>
                  <w:hideMark/>
                </w:tcPr>
                <w:p w14:paraId="042E1B72"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b/>
                      <w:bCs/>
                      <w:sz w:val="18"/>
                      <w:szCs w:val="18"/>
                      <w:lang w:val="en-GB"/>
                    </w:rPr>
                    <w:t xml:space="preserve">Overview of the air transport sector </w:t>
                  </w:r>
                </w:p>
              </w:tc>
            </w:tr>
            <w:tr w:rsidR="0067197A" w:rsidRPr="0067197A" w14:paraId="3067F15C" w14:textId="77777777" w:rsidTr="0067197A">
              <w:trPr>
                <w:trHeight w:val="169"/>
              </w:trPr>
              <w:tc>
                <w:tcPr>
                  <w:tcW w:w="932" w:type="dxa"/>
                  <w:tcBorders>
                    <w:top w:val="single" w:sz="8" w:space="0" w:color="FFFFFF"/>
                    <w:left w:val="single" w:sz="8" w:space="0" w:color="FFFFFF"/>
                    <w:bottom w:val="single" w:sz="8" w:space="0" w:color="FFFFFF"/>
                    <w:right w:val="single" w:sz="8" w:space="0" w:color="FFFFFF"/>
                  </w:tcBorders>
                  <w:shd w:val="clear" w:color="auto" w:fill="3E8853"/>
                  <w:tcMar>
                    <w:top w:w="15" w:type="dxa"/>
                    <w:left w:w="69" w:type="dxa"/>
                    <w:bottom w:w="0" w:type="dxa"/>
                    <w:right w:w="69" w:type="dxa"/>
                  </w:tcMar>
                  <w:hideMark/>
                </w:tcPr>
                <w:p w14:paraId="5A6519E2"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b/>
                      <w:bCs/>
                      <w:sz w:val="18"/>
                      <w:szCs w:val="18"/>
                      <w:lang w:val="en-GB"/>
                    </w:rPr>
                    <w:t> </w:t>
                  </w:r>
                </w:p>
              </w:tc>
              <w:tc>
                <w:tcPr>
                  <w:tcW w:w="5156" w:type="dxa"/>
                  <w:tcBorders>
                    <w:top w:val="single" w:sz="8" w:space="0" w:color="FFFFFF"/>
                    <w:left w:val="single" w:sz="8" w:space="0" w:color="FFFFFF"/>
                    <w:bottom w:val="single" w:sz="8" w:space="0" w:color="FFFFFF"/>
                    <w:right w:val="single" w:sz="8" w:space="0" w:color="FFFFFF"/>
                  </w:tcBorders>
                  <w:shd w:val="clear" w:color="auto" w:fill="CEDAD1"/>
                  <w:tcMar>
                    <w:top w:w="15" w:type="dxa"/>
                    <w:left w:w="69" w:type="dxa"/>
                    <w:bottom w:w="0" w:type="dxa"/>
                    <w:right w:w="69" w:type="dxa"/>
                  </w:tcMar>
                  <w:hideMark/>
                </w:tcPr>
                <w:p w14:paraId="739EDBEC"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sz w:val="18"/>
                      <w:szCs w:val="18"/>
                      <w:lang w:val="en-GB"/>
                    </w:rPr>
                    <w:t>Airport infrastructure</w:t>
                  </w:r>
                </w:p>
              </w:tc>
            </w:tr>
            <w:tr w:rsidR="0067197A" w:rsidRPr="0067197A" w14:paraId="2243AC09" w14:textId="77777777" w:rsidTr="0067197A">
              <w:trPr>
                <w:trHeight w:val="169"/>
              </w:trPr>
              <w:tc>
                <w:tcPr>
                  <w:tcW w:w="932" w:type="dxa"/>
                  <w:tcBorders>
                    <w:top w:val="single" w:sz="8" w:space="0" w:color="FFFFFF"/>
                    <w:left w:val="single" w:sz="8" w:space="0" w:color="FFFFFF"/>
                    <w:bottom w:val="single" w:sz="8" w:space="0" w:color="FFFFFF"/>
                    <w:right w:val="single" w:sz="8" w:space="0" w:color="FFFFFF"/>
                  </w:tcBorders>
                  <w:shd w:val="clear" w:color="auto" w:fill="3E8853"/>
                  <w:tcMar>
                    <w:top w:w="15" w:type="dxa"/>
                    <w:left w:w="69" w:type="dxa"/>
                    <w:bottom w:w="0" w:type="dxa"/>
                    <w:right w:w="69" w:type="dxa"/>
                  </w:tcMar>
                  <w:hideMark/>
                </w:tcPr>
                <w:p w14:paraId="1EA31D62" w14:textId="77777777" w:rsidR="0067197A" w:rsidRPr="0067197A" w:rsidRDefault="0067197A" w:rsidP="0067197A">
                  <w:pPr>
                    <w:spacing w:after="0"/>
                    <w:rPr>
                      <w:rFonts w:ascii="Arial Narrow" w:hAnsi="Arial Narrow"/>
                      <w:sz w:val="18"/>
                      <w:szCs w:val="18"/>
                      <w:lang w:val="en-GB"/>
                    </w:rPr>
                  </w:pPr>
                </w:p>
              </w:tc>
              <w:tc>
                <w:tcPr>
                  <w:tcW w:w="5156" w:type="dxa"/>
                  <w:tcBorders>
                    <w:top w:val="single" w:sz="8" w:space="0" w:color="FFFFFF"/>
                    <w:left w:val="single" w:sz="8" w:space="0" w:color="FFFFFF"/>
                    <w:bottom w:val="single" w:sz="8" w:space="0" w:color="FFFFFF"/>
                    <w:right w:val="single" w:sz="8" w:space="0" w:color="FFFFFF"/>
                  </w:tcBorders>
                  <w:shd w:val="clear" w:color="auto" w:fill="E8EDE9"/>
                  <w:tcMar>
                    <w:top w:w="15" w:type="dxa"/>
                    <w:left w:w="69" w:type="dxa"/>
                    <w:bottom w:w="0" w:type="dxa"/>
                    <w:right w:w="69" w:type="dxa"/>
                  </w:tcMar>
                  <w:hideMark/>
                </w:tcPr>
                <w:p w14:paraId="72AAEC99"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sz w:val="18"/>
                      <w:szCs w:val="18"/>
                      <w:lang w:val="en-GB"/>
                    </w:rPr>
                    <w:t>Traffic at airports</w:t>
                  </w:r>
                </w:p>
              </w:tc>
            </w:tr>
            <w:tr w:rsidR="0067197A" w:rsidRPr="0067197A" w14:paraId="0C076481" w14:textId="77777777" w:rsidTr="0067197A">
              <w:trPr>
                <w:trHeight w:val="169"/>
              </w:trPr>
              <w:tc>
                <w:tcPr>
                  <w:tcW w:w="932" w:type="dxa"/>
                  <w:tcBorders>
                    <w:top w:val="single" w:sz="8" w:space="0" w:color="FFFFFF"/>
                    <w:left w:val="single" w:sz="8" w:space="0" w:color="FFFFFF"/>
                    <w:bottom w:val="single" w:sz="8" w:space="0" w:color="FFFFFF"/>
                    <w:right w:val="single" w:sz="8" w:space="0" w:color="FFFFFF"/>
                  </w:tcBorders>
                  <w:shd w:val="clear" w:color="auto" w:fill="3E8853"/>
                  <w:tcMar>
                    <w:top w:w="15" w:type="dxa"/>
                    <w:left w:w="69" w:type="dxa"/>
                    <w:bottom w:w="0" w:type="dxa"/>
                    <w:right w:w="69" w:type="dxa"/>
                  </w:tcMar>
                  <w:hideMark/>
                </w:tcPr>
                <w:p w14:paraId="192B91E4" w14:textId="77777777" w:rsidR="0067197A" w:rsidRPr="0067197A" w:rsidRDefault="0067197A" w:rsidP="0067197A">
                  <w:pPr>
                    <w:spacing w:after="0"/>
                    <w:rPr>
                      <w:rFonts w:ascii="Arial Narrow" w:hAnsi="Arial Narrow"/>
                      <w:sz w:val="18"/>
                      <w:szCs w:val="18"/>
                      <w:lang w:val="en-GB"/>
                    </w:rPr>
                  </w:pPr>
                </w:p>
              </w:tc>
              <w:tc>
                <w:tcPr>
                  <w:tcW w:w="5156" w:type="dxa"/>
                  <w:tcBorders>
                    <w:top w:val="single" w:sz="8" w:space="0" w:color="FFFFFF"/>
                    <w:left w:val="single" w:sz="8" w:space="0" w:color="FFFFFF"/>
                    <w:bottom w:val="single" w:sz="8" w:space="0" w:color="FFFFFF"/>
                    <w:right w:val="single" w:sz="8" w:space="0" w:color="FFFFFF"/>
                  </w:tcBorders>
                  <w:shd w:val="clear" w:color="auto" w:fill="CEDAD1"/>
                  <w:tcMar>
                    <w:top w:w="15" w:type="dxa"/>
                    <w:left w:w="69" w:type="dxa"/>
                    <w:bottom w:w="0" w:type="dxa"/>
                    <w:right w:w="69" w:type="dxa"/>
                  </w:tcMar>
                  <w:hideMark/>
                </w:tcPr>
                <w:p w14:paraId="37888948"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sz w:val="18"/>
                      <w:szCs w:val="18"/>
                      <w:lang w:val="en-GB"/>
                    </w:rPr>
                    <w:t>Airport accessibility from main urban and touristic nodes</w:t>
                  </w:r>
                </w:p>
              </w:tc>
            </w:tr>
            <w:tr w:rsidR="0067197A" w:rsidRPr="0067197A" w14:paraId="14A3B46B" w14:textId="77777777" w:rsidTr="0067197A">
              <w:trPr>
                <w:trHeight w:val="169"/>
              </w:trPr>
              <w:tc>
                <w:tcPr>
                  <w:tcW w:w="932" w:type="dxa"/>
                  <w:tcBorders>
                    <w:top w:val="single" w:sz="8" w:space="0" w:color="FFFFFF"/>
                    <w:left w:val="single" w:sz="8" w:space="0" w:color="FFFFFF"/>
                    <w:bottom w:val="single" w:sz="8" w:space="0" w:color="FFFFFF"/>
                    <w:right w:val="single" w:sz="8" w:space="0" w:color="FFFFFF"/>
                  </w:tcBorders>
                  <w:shd w:val="clear" w:color="auto" w:fill="3E8853"/>
                  <w:tcMar>
                    <w:top w:w="15" w:type="dxa"/>
                    <w:left w:w="69" w:type="dxa"/>
                    <w:bottom w:w="0" w:type="dxa"/>
                    <w:right w:w="69" w:type="dxa"/>
                  </w:tcMar>
                  <w:hideMark/>
                </w:tcPr>
                <w:p w14:paraId="12A75812"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b/>
                      <w:bCs/>
                      <w:sz w:val="18"/>
                      <w:szCs w:val="18"/>
                      <w:lang w:val="en-GB"/>
                    </w:rPr>
                    <w:t> </w:t>
                  </w:r>
                </w:p>
              </w:tc>
              <w:tc>
                <w:tcPr>
                  <w:tcW w:w="5156" w:type="dxa"/>
                  <w:tcBorders>
                    <w:top w:val="single" w:sz="8" w:space="0" w:color="FFFFFF"/>
                    <w:left w:val="single" w:sz="8" w:space="0" w:color="FFFFFF"/>
                    <w:bottom w:val="single" w:sz="8" w:space="0" w:color="FFFFFF"/>
                    <w:right w:val="single" w:sz="8" w:space="0" w:color="FFFFFF"/>
                  </w:tcBorders>
                  <w:shd w:val="clear" w:color="auto" w:fill="E8EDE9"/>
                  <w:tcMar>
                    <w:top w:w="15" w:type="dxa"/>
                    <w:left w:w="69" w:type="dxa"/>
                    <w:bottom w:w="0" w:type="dxa"/>
                    <w:right w:w="69" w:type="dxa"/>
                  </w:tcMar>
                  <w:hideMark/>
                </w:tcPr>
                <w:p w14:paraId="38EA6EA6"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sz w:val="18"/>
                      <w:szCs w:val="18"/>
                      <w:lang w:val="en-GB"/>
                    </w:rPr>
                    <w:t>Interconnection between airports and the main logistics platforms</w:t>
                  </w:r>
                </w:p>
              </w:tc>
            </w:tr>
            <w:tr w:rsidR="0067197A" w:rsidRPr="0067197A" w14:paraId="45796FE1" w14:textId="77777777" w:rsidTr="0067197A">
              <w:trPr>
                <w:trHeight w:val="169"/>
              </w:trPr>
              <w:tc>
                <w:tcPr>
                  <w:tcW w:w="932" w:type="dxa"/>
                  <w:tcBorders>
                    <w:top w:val="single" w:sz="8" w:space="0" w:color="FFFFFF"/>
                    <w:left w:val="single" w:sz="8" w:space="0" w:color="FFFFFF"/>
                    <w:bottom w:val="single" w:sz="8" w:space="0" w:color="FFFFFF"/>
                    <w:right w:val="single" w:sz="8" w:space="0" w:color="FFFFFF"/>
                  </w:tcBorders>
                  <w:shd w:val="clear" w:color="auto" w:fill="3E8853"/>
                  <w:tcMar>
                    <w:top w:w="15" w:type="dxa"/>
                    <w:left w:w="69" w:type="dxa"/>
                    <w:bottom w:w="0" w:type="dxa"/>
                    <w:right w:w="69" w:type="dxa"/>
                  </w:tcMar>
                  <w:hideMark/>
                </w:tcPr>
                <w:p w14:paraId="674D25BD"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b/>
                      <w:bCs/>
                      <w:sz w:val="18"/>
                      <w:szCs w:val="18"/>
                      <w:lang w:val="en-GB"/>
                    </w:rPr>
                    <w:t> </w:t>
                  </w:r>
                </w:p>
              </w:tc>
              <w:tc>
                <w:tcPr>
                  <w:tcW w:w="5156" w:type="dxa"/>
                  <w:tcBorders>
                    <w:top w:val="single" w:sz="8" w:space="0" w:color="FFFFFF"/>
                    <w:left w:val="single" w:sz="8" w:space="0" w:color="FFFFFF"/>
                    <w:bottom w:val="single" w:sz="8" w:space="0" w:color="FFFFFF"/>
                    <w:right w:val="single" w:sz="8" w:space="0" w:color="FFFFFF"/>
                  </w:tcBorders>
                  <w:shd w:val="clear" w:color="auto" w:fill="CEDAD1"/>
                  <w:tcMar>
                    <w:top w:w="15" w:type="dxa"/>
                    <w:left w:w="69" w:type="dxa"/>
                    <w:bottom w:w="0" w:type="dxa"/>
                    <w:right w:w="69" w:type="dxa"/>
                  </w:tcMar>
                  <w:hideMark/>
                </w:tcPr>
                <w:p w14:paraId="15ADBEB2"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sz w:val="18"/>
                      <w:szCs w:val="18"/>
                      <w:lang w:val="en-GB"/>
                    </w:rPr>
                    <w:t>SESAR and alternative clean fuel deployment</w:t>
                  </w:r>
                </w:p>
              </w:tc>
            </w:tr>
            <w:tr w:rsidR="0067197A" w:rsidRPr="0067197A" w14:paraId="15C514AA" w14:textId="77777777" w:rsidTr="0067197A">
              <w:trPr>
                <w:trHeight w:val="169"/>
              </w:trPr>
              <w:tc>
                <w:tcPr>
                  <w:tcW w:w="932" w:type="dxa"/>
                  <w:tcBorders>
                    <w:top w:val="single" w:sz="8" w:space="0" w:color="FFFFFF"/>
                    <w:left w:val="single" w:sz="8" w:space="0" w:color="FFFFFF"/>
                    <w:bottom w:val="single" w:sz="8" w:space="0" w:color="FFFFFF"/>
                    <w:right w:val="single" w:sz="8" w:space="0" w:color="FFFFFF"/>
                  </w:tcBorders>
                  <w:shd w:val="clear" w:color="auto" w:fill="3E8853"/>
                  <w:tcMar>
                    <w:top w:w="15" w:type="dxa"/>
                    <w:left w:w="69" w:type="dxa"/>
                    <w:bottom w:w="0" w:type="dxa"/>
                    <w:right w:w="69" w:type="dxa"/>
                  </w:tcMar>
                  <w:hideMark/>
                </w:tcPr>
                <w:p w14:paraId="5EC5F3F0"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b/>
                      <w:bCs/>
                      <w:sz w:val="18"/>
                      <w:szCs w:val="18"/>
                      <w:lang w:val="en-GB"/>
                    </w:rPr>
                    <w:t>Ch02</w:t>
                  </w:r>
                </w:p>
              </w:tc>
              <w:tc>
                <w:tcPr>
                  <w:tcW w:w="5156" w:type="dxa"/>
                  <w:tcBorders>
                    <w:top w:val="single" w:sz="8" w:space="0" w:color="FFFFFF"/>
                    <w:left w:val="single" w:sz="8" w:space="0" w:color="FFFFFF"/>
                    <w:bottom w:val="single" w:sz="8" w:space="0" w:color="FFFFFF"/>
                    <w:right w:val="single" w:sz="8" w:space="0" w:color="FFFFFF"/>
                  </w:tcBorders>
                  <w:shd w:val="clear" w:color="auto" w:fill="E8EDE9"/>
                  <w:tcMar>
                    <w:top w:w="15" w:type="dxa"/>
                    <w:left w:w="69" w:type="dxa"/>
                    <w:bottom w:w="0" w:type="dxa"/>
                    <w:right w:w="69" w:type="dxa"/>
                  </w:tcMar>
                  <w:hideMark/>
                </w:tcPr>
                <w:p w14:paraId="6B2C18EC"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b/>
                      <w:bCs/>
                      <w:sz w:val="18"/>
                      <w:szCs w:val="18"/>
                      <w:lang w:val="en-GB"/>
                    </w:rPr>
                    <w:t>Airport planned investments</w:t>
                  </w:r>
                </w:p>
              </w:tc>
            </w:tr>
            <w:tr w:rsidR="0067197A" w:rsidRPr="0067197A" w14:paraId="3575A99F" w14:textId="77777777" w:rsidTr="0067197A">
              <w:trPr>
                <w:trHeight w:val="169"/>
              </w:trPr>
              <w:tc>
                <w:tcPr>
                  <w:tcW w:w="932" w:type="dxa"/>
                  <w:tcBorders>
                    <w:top w:val="single" w:sz="8" w:space="0" w:color="FFFFFF"/>
                    <w:left w:val="single" w:sz="8" w:space="0" w:color="FFFFFF"/>
                    <w:bottom w:val="single" w:sz="8" w:space="0" w:color="FFFFFF"/>
                    <w:right w:val="single" w:sz="8" w:space="0" w:color="FFFFFF"/>
                  </w:tcBorders>
                  <w:shd w:val="clear" w:color="auto" w:fill="3E8853"/>
                  <w:tcMar>
                    <w:top w:w="15" w:type="dxa"/>
                    <w:left w:w="69" w:type="dxa"/>
                    <w:bottom w:w="0" w:type="dxa"/>
                    <w:right w:w="69" w:type="dxa"/>
                  </w:tcMar>
                  <w:hideMark/>
                </w:tcPr>
                <w:p w14:paraId="44B68C35"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b/>
                      <w:bCs/>
                      <w:sz w:val="18"/>
                      <w:szCs w:val="18"/>
                      <w:lang w:val="en-GB"/>
                    </w:rPr>
                    <w:t> </w:t>
                  </w:r>
                </w:p>
              </w:tc>
              <w:tc>
                <w:tcPr>
                  <w:tcW w:w="5156" w:type="dxa"/>
                  <w:tcBorders>
                    <w:top w:val="single" w:sz="8" w:space="0" w:color="FFFFFF"/>
                    <w:left w:val="single" w:sz="8" w:space="0" w:color="FFFFFF"/>
                    <w:bottom w:val="single" w:sz="8" w:space="0" w:color="FFFFFF"/>
                    <w:right w:val="single" w:sz="8" w:space="0" w:color="FFFFFF"/>
                  </w:tcBorders>
                  <w:shd w:val="clear" w:color="auto" w:fill="CEDAD1"/>
                  <w:tcMar>
                    <w:top w:w="15" w:type="dxa"/>
                    <w:left w:w="69" w:type="dxa"/>
                    <w:bottom w:w="0" w:type="dxa"/>
                    <w:right w:w="69" w:type="dxa"/>
                  </w:tcMar>
                  <w:hideMark/>
                </w:tcPr>
                <w:p w14:paraId="2A2DADEA"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sz w:val="18"/>
                      <w:szCs w:val="18"/>
                      <w:lang w:val="en-GB"/>
                    </w:rPr>
                    <w:t>Review of the national transport plans</w:t>
                  </w:r>
                </w:p>
              </w:tc>
            </w:tr>
            <w:tr w:rsidR="0067197A" w:rsidRPr="0067197A" w14:paraId="7800EFF1" w14:textId="77777777" w:rsidTr="0067197A">
              <w:trPr>
                <w:trHeight w:val="169"/>
              </w:trPr>
              <w:tc>
                <w:tcPr>
                  <w:tcW w:w="932" w:type="dxa"/>
                  <w:tcBorders>
                    <w:top w:val="single" w:sz="8" w:space="0" w:color="FFFFFF"/>
                    <w:left w:val="single" w:sz="8" w:space="0" w:color="FFFFFF"/>
                    <w:bottom w:val="single" w:sz="8" w:space="0" w:color="FFFFFF"/>
                    <w:right w:val="single" w:sz="8" w:space="0" w:color="FFFFFF"/>
                  </w:tcBorders>
                  <w:shd w:val="clear" w:color="auto" w:fill="3E8853"/>
                  <w:tcMar>
                    <w:top w:w="15" w:type="dxa"/>
                    <w:left w:w="69" w:type="dxa"/>
                    <w:bottom w:w="0" w:type="dxa"/>
                    <w:right w:w="69" w:type="dxa"/>
                  </w:tcMar>
                  <w:hideMark/>
                </w:tcPr>
                <w:p w14:paraId="7DF91AC4"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b/>
                      <w:bCs/>
                      <w:sz w:val="18"/>
                      <w:szCs w:val="18"/>
                      <w:lang w:val="en-GB"/>
                    </w:rPr>
                    <w:t> </w:t>
                  </w:r>
                </w:p>
              </w:tc>
              <w:tc>
                <w:tcPr>
                  <w:tcW w:w="5156" w:type="dxa"/>
                  <w:tcBorders>
                    <w:top w:val="single" w:sz="8" w:space="0" w:color="FFFFFF"/>
                    <w:left w:val="single" w:sz="8" w:space="0" w:color="FFFFFF"/>
                    <w:bottom w:val="single" w:sz="8" w:space="0" w:color="FFFFFF"/>
                    <w:right w:val="single" w:sz="8" w:space="0" w:color="FFFFFF"/>
                  </w:tcBorders>
                  <w:shd w:val="clear" w:color="auto" w:fill="E8EDE9"/>
                  <w:tcMar>
                    <w:top w:w="15" w:type="dxa"/>
                    <w:left w:w="69" w:type="dxa"/>
                    <w:bottom w:w="0" w:type="dxa"/>
                    <w:right w:w="69" w:type="dxa"/>
                  </w:tcMar>
                  <w:hideMark/>
                </w:tcPr>
                <w:p w14:paraId="5884C185"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sz w:val="18"/>
                      <w:szCs w:val="18"/>
                      <w:lang w:val="en-GB"/>
                    </w:rPr>
                    <w:t>Labelled projects</w:t>
                  </w:r>
                </w:p>
              </w:tc>
            </w:tr>
            <w:tr w:rsidR="0067197A" w:rsidRPr="0067197A" w14:paraId="7C23D251" w14:textId="77777777" w:rsidTr="0067197A">
              <w:trPr>
                <w:trHeight w:val="169"/>
              </w:trPr>
              <w:tc>
                <w:tcPr>
                  <w:tcW w:w="932" w:type="dxa"/>
                  <w:tcBorders>
                    <w:top w:val="single" w:sz="8" w:space="0" w:color="FFFFFF"/>
                    <w:left w:val="single" w:sz="8" w:space="0" w:color="FFFFFF"/>
                    <w:bottom w:val="single" w:sz="8" w:space="0" w:color="FFFFFF"/>
                    <w:right w:val="single" w:sz="8" w:space="0" w:color="FFFFFF"/>
                  </w:tcBorders>
                  <w:shd w:val="clear" w:color="auto" w:fill="3E8853"/>
                  <w:tcMar>
                    <w:top w:w="15" w:type="dxa"/>
                    <w:left w:w="69" w:type="dxa"/>
                    <w:bottom w:w="0" w:type="dxa"/>
                    <w:right w:w="69" w:type="dxa"/>
                  </w:tcMar>
                  <w:hideMark/>
                </w:tcPr>
                <w:p w14:paraId="5701EE94"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b/>
                      <w:bCs/>
                      <w:sz w:val="18"/>
                      <w:szCs w:val="18"/>
                      <w:lang w:val="en-GB"/>
                    </w:rPr>
                    <w:t> </w:t>
                  </w:r>
                </w:p>
              </w:tc>
              <w:tc>
                <w:tcPr>
                  <w:tcW w:w="5156" w:type="dxa"/>
                  <w:tcBorders>
                    <w:top w:val="single" w:sz="8" w:space="0" w:color="FFFFFF"/>
                    <w:left w:val="single" w:sz="8" w:space="0" w:color="FFFFFF"/>
                    <w:bottom w:val="single" w:sz="8" w:space="0" w:color="FFFFFF"/>
                    <w:right w:val="single" w:sz="8" w:space="0" w:color="FFFFFF"/>
                  </w:tcBorders>
                  <w:shd w:val="clear" w:color="auto" w:fill="CEDAD1"/>
                  <w:tcMar>
                    <w:top w:w="15" w:type="dxa"/>
                    <w:left w:w="69" w:type="dxa"/>
                    <w:bottom w:w="0" w:type="dxa"/>
                    <w:right w:w="69" w:type="dxa"/>
                  </w:tcMar>
                  <w:hideMark/>
                </w:tcPr>
                <w:p w14:paraId="002A91B1"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sz w:val="18"/>
                      <w:szCs w:val="18"/>
                      <w:lang w:val="en-GB"/>
                    </w:rPr>
                    <w:t>Project impact assessment and gap analysis with respect to TEN-T standards and targets</w:t>
                  </w:r>
                </w:p>
              </w:tc>
            </w:tr>
            <w:tr w:rsidR="0067197A" w:rsidRPr="0067197A" w14:paraId="56FA752C" w14:textId="77777777" w:rsidTr="0067197A">
              <w:trPr>
                <w:trHeight w:val="169"/>
              </w:trPr>
              <w:tc>
                <w:tcPr>
                  <w:tcW w:w="932" w:type="dxa"/>
                  <w:tcBorders>
                    <w:top w:val="single" w:sz="8" w:space="0" w:color="FFFFFF"/>
                    <w:left w:val="single" w:sz="8" w:space="0" w:color="FFFFFF"/>
                    <w:bottom w:val="single" w:sz="8" w:space="0" w:color="FFFFFF"/>
                    <w:right w:val="single" w:sz="8" w:space="0" w:color="FFFFFF"/>
                  </w:tcBorders>
                  <w:shd w:val="clear" w:color="auto" w:fill="3E8853"/>
                  <w:tcMar>
                    <w:top w:w="15" w:type="dxa"/>
                    <w:left w:w="69" w:type="dxa"/>
                    <w:bottom w:w="0" w:type="dxa"/>
                    <w:right w:w="69" w:type="dxa"/>
                  </w:tcMar>
                  <w:hideMark/>
                </w:tcPr>
                <w:p w14:paraId="05487547"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b/>
                      <w:bCs/>
                      <w:sz w:val="18"/>
                      <w:szCs w:val="18"/>
                      <w:lang w:val="en-GB"/>
                    </w:rPr>
                    <w:t>Ch03</w:t>
                  </w:r>
                </w:p>
              </w:tc>
              <w:tc>
                <w:tcPr>
                  <w:tcW w:w="5156" w:type="dxa"/>
                  <w:tcBorders>
                    <w:top w:val="single" w:sz="8" w:space="0" w:color="FFFFFF"/>
                    <w:left w:val="single" w:sz="8" w:space="0" w:color="FFFFFF"/>
                    <w:bottom w:val="single" w:sz="8" w:space="0" w:color="FFFFFF"/>
                    <w:right w:val="single" w:sz="8" w:space="0" w:color="FFFFFF"/>
                  </w:tcBorders>
                  <w:shd w:val="clear" w:color="auto" w:fill="E8EDE9"/>
                  <w:tcMar>
                    <w:top w:w="15" w:type="dxa"/>
                    <w:left w:w="69" w:type="dxa"/>
                    <w:bottom w:w="0" w:type="dxa"/>
                    <w:right w:w="69" w:type="dxa"/>
                  </w:tcMar>
                  <w:hideMark/>
                </w:tcPr>
                <w:p w14:paraId="47C7CC6E"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b/>
                      <w:bCs/>
                      <w:sz w:val="18"/>
                      <w:szCs w:val="18"/>
                      <w:lang w:val="en-GB"/>
                    </w:rPr>
                    <w:t>Key investments and recommendations for the development of the rail sector</w:t>
                  </w:r>
                </w:p>
              </w:tc>
            </w:tr>
          </w:tbl>
          <w:p w14:paraId="1010F464" w14:textId="4377B048" w:rsidR="0067197A" w:rsidRDefault="0067197A">
            <w:pPr>
              <w:rPr>
                <w:rFonts w:ascii="Times New Roman" w:hAnsi="Times New Roman"/>
                <w:sz w:val="20"/>
                <w:szCs w:val="20"/>
                <w:lang w:val="en-GB"/>
              </w:rPr>
            </w:pPr>
          </w:p>
          <w:tbl>
            <w:tblPr>
              <w:tblW w:w="6035" w:type="dxa"/>
              <w:tblCellMar>
                <w:left w:w="0" w:type="dxa"/>
                <w:right w:w="0" w:type="dxa"/>
              </w:tblCellMar>
              <w:tblLook w:val="04A0" w:firstRow="1" w:lastRow="0" w:firstColumn="1" w:lastColumn="0" w:noHBand="0" w:noVBand="1"/>
            </w:tblPr>
            <w:tblGrid>
              <w:gridCol w:w="791"/>
              <w:gridCol w:w="5244"/>
            </w:tblGrid>
            <w:tr w:rsidR="0067197A" w:rsidRPr="0067197A" w14:paraId="6B148A73" w14:textId="77777777" w:rsidTr="0067197A">
              <w:trPr>
                <w:trHeight w:val="169"/>
              </w:trPr>
              <w:tc>
                <w:tcPr>
                  <w:tcW w:w="791" w:type="dxa"/>
                  <w:tcBorders>
                    <w:top w:val="single" w:sz="8" w:space="0" w:color="FFFFFF"/>
                    <w:left w:val="single" w:sz="8" w:space="0" w:color="FFFFFF"/>
                    <w:bottom w:val="single" w:sz="24" w:space="0" w:color="FFFFFF"/>
                    <w:right w:val="single" w:sz="8" w:space="0" w:color="FFFFFF"/>
                  </w:tcBorders>
                  <w:shd w:val="clear" w:color="auto" w:fill="FFC000"/>
                  <w:tcMar>
                    <w:top w:w="15" w:type="dxa"/>
                    <w:left w:w="69" w:type="dxa"/>
                    <w:bottom w:w="0" w:type="dxa"/>
                    <w:right w:w="69" w:type="dxa"/>
                  </w:tcMar>
                  <w:hideMark/>
                </w:tcPr>
                <w:p w14:paraId="5D6E5D3C"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b/>
                      <w:bCs/>
                      <w:sz w:val="18"/>
                      <w:szCs w:val="18"/>
                      <w:lang w:val="en-GB"/>
                    </w:rPr>
                    <w:t>Report 4</w:t>
                  </w:r>
                </w:p>
              </w:tc>
              <w:tc>
                <w:tcPr>
                  <w:tcW w:w="5244" w:type="dxa"/>
                  <w:tcBorders>
                    <w:top w:val="single" w:sz="8" w:space="0" w:color="FFFFFF"/>
                    <w:left w:val="single" w:sz="8" w:space="0" w:color="FFFFFF"/>
                    <w:bottom w:val="single" w:sz="24" w:space="0" w:color="FFFFFF"/>
                    <w:right w:val="single" w:sz="8" w:space="0" w:color="FFFFFF"/>
                  </w:tcBorders>
                  <w:shd w:val="clear" w:color="auto" w:fill="FFC000"/>
                  <w:tcMar>
                    <w:top w:w="15" w:type="dxa"/>
                    <w:left w:w="69" w:type="dxa"/>
                    <w:bottom w:w="0" w:type="dxa"/>
                    <w:right w:w="69" w:type="dxa"/>
                  </w:tcMar>
                  <w:hideMark/>
                </w:tcPr>
                <w:p w14:paraId="6DFBAC79"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b/>
                      <w:bCs/>
                      <w:sz w:val="18"/>
                      <w:szCs w:val="18"/>
                      <w:lang w:val="en-GB"/>
                    </w:rPr>
                    <w:t>Urban transport and tourism accessibility</w:t>
                  </w:r>
                </w:p>
              </w:tc>
            </w:tr>
            <w:tr w:rsidR="0067197A" w:rsidRPr="0067197A" w14:paraId="6D8BD4F1" w14:textId="77777777" w:rsidTr="0067197A">
              <w:trPr>
                <w:trHeight w:val="169"/>
              </w:trPr>
              <w:tc>
                <w:tcPr>
                  <w:tcW w:w="791" w:type="dxa"/>
                  <w:tcBorders>
                    <w:top w:val="single" w:sz="24" w:space="0" w:color="FFFFFF"/>
                    <w:left w:val="single" w:sz="8" w:space="0" w:color="FFFFFF"/>
                    <w:bottom w:val="single" w:sz="8" w:space="0" w:color="FFFFFF"/>
                    <w:right w:val="single" w:sz="8" w:space="0" w:color="FFFFFF"/>
                  </w:tcBorders>
                  <w:shd w:val="clear" w:color="auto" w:fill="3E8853"/>
                  <w:tcMar>
                    <w:top w:w="15" w:type="dxa"/>
                    <w:left w:w="69" w:type="dxa"/>
                    <w:bottom w:w="0" w:type="dxa"/>
                    <w:right w:w="69" w:type="dxa"/>
                  </w:tcMar>
                  <w:hideMark/>
                </w:tcPr>
                <w:p w14:paraId="0E105E95"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b/>
                      <w:bCs/>
                      <w:sz w:val="18"/>
                      <w:szCs w:val="18"/>
                      <w:lang w:val="en-GB"/>
                    </w:rPr>
                    <w:t> </w:t>
                  </w:r>
                </w:p>
              </w:tc>
              <w:tc>
                <w:tcPr>
                  <w:tcW w:w="5244" w:type="dxa"/>
                  <w:tcBorders>
                    <w:top w:val="single" w:sz="24" w:space="0" w:color="FFFFFF"/>
                    <w:left w:val="single" w:sz="8" w:space="0" w:color="FFFFFF"/>
                    <w:bottom w:val="single" w:sz="8" w:space="0" w:color="FFFFFF"/>
                    <w:right w:val="single" w:sz="8" w:space="0" w:color="FFFFFF"/>
                  </w:tcBorders>
                  <w:shd w:val="clear" w:color="auto" w:fill="CEDAD1"/>
                  <w:tcMar>
                    <w:top w:w="15" w:type="dxa"/>
                    <w:left w:w="69" w:type="dxa"/>
                    <w:bottom w:w="0" w:type="dxa"/>
                    <w:right w:w="69" w:type="dxa"/>
                  </w:tcMar>
                  <w:hideMark/>
                </w:tcPr>
                <w:p w14:paraId="250936E6"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b/>
                      <w:bCs/>
                      <w:sz w:val="18"/>
                      <w:szCs w:val="18"/>
                      <w:lang w:val="en-GB"/>
                    </w:rPr>
                    <w:t>Introduction</w:t>
                  </w:r>
                </w:p>
              </w:tc>
            </w:tr>
            <w:tr w:rsidR="0067197A" w:rsidRPr="0067197A" w14:paraId="4CF718DE" w14:textId="77777777" w:rsidTr="0067197A">
              <w:trPr>
                <w:trHeight w:val="169"/>
              </w:trPr>
              <w:tc>
                <w:tcPr>
                  <w:tcW w:w="791" w:type="dxa"/>
                  <w:tcBorders>
                    <w:top w:val="single" w:sz="8" w:space="0" w:color="FFFFFF"/>
                    <w:left w:val="single" w:sz="8" w:space="0" w:color="FFFFFF"/>
                    <w:bottom w:val="single" w:sz="8" w:space="0" w:color="FFFFFF"/>
                    <w:right w:val="single" w:sz="8" w:space="0" w:color="FFFFFF"/>
                  </w:tcBorders>
                  <w:shd w:val="clear" w:color="auto" w:fill="3E8853"/>
                  <w:tcMar>
                    <w:top w:w="15" w:type="dxa"/>
                    <w:left w:w="69" w:type="dxa"/>
                    <w:bottom w:w="0" w:type="dxa"/>
                    <w:right w:w="69" w:type="dxa"/>
                  </w:tcMar>
                  <w:hideMark/>
                </w:tcPr>
                <w:p w14:paraId="28751504"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b/>
                      <w:bCs/>
                      <w:sz w:val="18"/>
                      <w:szCs w:val="18"/>
                      <w:lang w:val="en-GB"/>
                    </w:rPr>
                    <w:t>Ch01</w:t>
                  </w:r>
                </w:p>
              </w:tc>
              <w:tc>
                <w:tcPr>
                  <w:tcW w:w="5244" w:type="dxa"/>
                  <w:tcBorders>
                    <w:top w:val="single" w:sz="8" w:space="0" w:color="FFFFFF"/>
                    <w:left w:val="single" w:sz="8" w:space="0" w:color="FFFFFF"/>
                    <w:bottom w:val="single" w:sz="8" w:space="0" w:color="FFFFFF"/>
                    <w:right w:val="single" w:sz="8" w:space="0" w:color="FFFFFF"/>
                  </w:tcBorders>
                  <w:shd w:val="clear" w:color="auto" w:fill="E8EDE9"/>
                  <w:tcMar>
                    <w:top w:w="15" w:type="dxa"/>
                    <w:left w:w="69" w:type="dxa"/>
                    <w:bottom w:w="0" w:type="dxa"/>
                    <w:right w:w="69" w:type="dxa"/>
                  </w:tcMar>
                  <w:hideMark/>
                </w:tcPr>
                <w:p w14:paraId="2EB410D9"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b/>
                      <w:bCs/>
                      <w:sz w:val="18"/>
                      <w:szCs w:val="18"/>
                      <w:lang w:val="en-GB"/>
                    </w:rPr>
                    <w:t>Overview of the major urban and touristic sites in the EUSAIR</w:t>
                  </w:r>
                </w:p>
              </w:tc>
            </w:tr>
            <w:tr w:rsidR="0067197A" w:rsidRPr="0067197A" w14:paraId="3B7C59F5" w14:textId="77777777" w:rsidTr="0067197A">
              <w:trPr>
                <w:trHeight w:val="338"/>
              </w:trPr>
              <w:tc>
                <w:tcPr>
                  <w:tcW w:w="791" w:type="dxa"/>
                  <w:tcBorders>
                    <w:top w:val="single" w:sz="8" w:space="0" w:color="FFFFFF"/>
                    <w:left w:val="single" w:sz="8" w:space="0" w:color="FFFFFF"/>
                    <w:bottom w:val="single" w:sz="8" w:space="0" w:color="FFFFFF"/>
                    <w:right w:val="single" w:sz="8" w:space="0" w:color="FFFFFF"/>
                  </w:tcBorders>
                  <w:shd w:val="clear" w:color="auto" w:fill="3E8853"/>
                  <w:tcMar>
                    <w:top w:w="15" w:type="dxa"/>
                    <w:left w:w="69" w:type="dxa"/>
                    <w:bottom w:w="0" w:type="dxa"/>
                    <w:right w:w="69" w:type="dxa"/>
                  </w:tcMar>
                  <w:hideMark/>
                </w:tcPr>
                <w:p w14:paraId="3E81D3CA"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b/>
                      <w:bCs/>
                      <w:sz w:val="18"/>
                      <w:szCs w:val="18"/>
                      <w:lang w:val="en-GB"/>
                    </w:rPr>
                    <w:t> </w:t>
                  </w:r>
                </w:p>
              </w:tc>
              <w:tc>
                <w:tcPr>
                  <w:tcW w:w="5244" w:type="dxa"/>
                  <w:tcBorders>
                    <w:top w:val="single" w:sz="8" w:space="0" w:color="FFFFFF"/>
                    <w:left w:val="single" w:sz="8" w:space="0" w:color="FFFFFF"/>
                    <w:bottom w:val="single" w:sz="8" w:space="0" w:color="FFFFFF"/>
                    <w:right w:val="single" w:sz="8" w:space="0" w:color="FFFFFF"/>
                  </w:tcBorders>
                  <w:shd w:val="clear" w:color="auto" w:fill="CEDAD1"/>
                  <w:tcMar>
                    <w:top w:w="15" w:type="dxa"/>
                    <w:left w:w="69" w:type="dxa"/>
                    <w:bottom w:w="0" w:type="dxa"/>
                    <w:right w:w="69" w:type="dxa"/>
                  </w:tcMar>
                  <w:hideMark/>
                </w:tcPr>
                <w:p w14:paraId="15A6CFBE"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sz w:val="18"/>
                      <w:szCs w:val="18"/>
                      <w:lang w:val="en-GB"/>
                    </w:rPr>
                    <w:t>Description of the rail and road infrastructure system interconnecting the urban and main touristic sites in the EUSAIR with its backbone infrastructure</w:t>
                  </w:r>
                </w:p>
              </w:tc>
            </w:tr>
            <w:tr w:rsidR="0067197A" w:rsidRPr="0067197A" w14:paraId="6CA7EA18" w14:textId="77777777" w:rsidTr="0067197A">
              <w:trPr>
                <w:trHeight w:val="169"/>
              </w:trPr>
              <w:tc>
                <w:tcPr>
                  <w:tcW w:w="791" w:type="dxa"/>
                  <w:tcBorders>
                    <w:top w:val="single" w:sz="8" w:space="0" w:color="FFFFFF"/>
                    <w:left w:val="single" w:sz="8" w:space="0" w:color="FFFFFF"/>
                    <w:bottom w:val="single" w:sz="8" w:space="0" w:color="FFFFFF"/>
                    <w:right w:val="single" w:sz="8" w:space="0" w:color="FFFFFF"/>
                  </w:tcBorders>
                  <w:shd w:val="clear" w:color="auto" w:fill="3E8853"/>
                  <w:tcMar>
                    <w:top w:w="15" w:type="dxa"/>
                    <w:left w:w="69" w:type="dxa"/>
                    <w:bottom w:w="0" w:type="dxa"/>
                    <w:right w:w="69" w:type="dxa"/>
                  </w:tcMar>
                  <w:hideMark/>
                </w:tcPr>
                <w:p w14:paraId="2C93CCBE" w14:textId="77777777" w:rsidR="0067197A" w:rsidRPr="0067197A" w:rsidRDefault="0067197A" w:rsidP="0067197A">
                  <w:pPr>
                    <w:spacing w:after="0"/>
                    <w:rPr>
                      <w:rFonts w:ascii="Arial Narrow" w:hAnsi="Arial Narrow"/>
                      <w:sz w:val="18"/>
                      <w:szCs w:val="18"/>
                      <w:lang w:val="en-GB"/>
                    </w:rPr>
                  </w:pPr>
                </w:p>
              </w:tc>
              <w:tc>
                <w:tcPr>
                  <w:tcW w:w="5244" w:type="dxa"/>
                  <w:tcBorders>
                    <w:top w:val="single" w:sz="8" w:space="0" w:color="FFFFFF"/>
                    <w:left w:val="single" w:sz="8" w:space="0" w:color="FFFFFF"/>
                    <w:bottom w:val="single" w:sz="8" w:space="0" w:color="FFFFFF"/>
                    <w:right w:val="single" w:sz="8" w:space="0" w:color="FFFFFF"/>
                  </w:tcBorders>
                  <w:shd w:val="clear" w:color="auto" w:fill="E8EDE9"/>
                  <w:tcMar>
                    <w:top w:w="15" w:type="dxa"/>
                    <w:left w:w="69" w:type="dxa"/>
                    <w:bottom w:w="0" w:type="dxa"/>
                    <w:right w:w="69" w:type="dxa"/>
                  </w:tcMar>
                  <w:hideMark/>
                </w:tcPr>
                <w:p w14:paraId="3D226C77"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sz w:val="18"/>
                      <w:szCs w:val="18"/>
                      <w:lang w:val="en-GB"/>
                    </w:rPr>
                    <w:t>Description of the infrastructure and services for cycling mobility interconnecting main urban nodes and touristic sites</w:t>
                  </w:r>
                </w:p>
              </w:tc>
            </w:tr>
            <w:tr w:rsidR="0067197A" w:rsidRPr="0067197A" w14:paraId="1213B031" w14:textId="77777777" w:rsidTr="0067197A">
              <w:trPr>
                <w:trHeight w:val="169"/>
              </w:trPr>
              <w:tc>
                <w:tcPr>
                  <w:tcW w:w="791" w:type="dxa"/>
                  <w:tcBorders>
                    <w:top w:val="single" w:sz="8" w:space="0" w:color="FFFFFF"/>
                    <w:left w:val="single" w:sz="8" w:space="0" w:color="FFFFFF"/>
                    <w:bottom w:val="single" w:sz="8" w:space="0" w:color="FFFFFF"/>
                    <w:right w:val="single" w:sz="8" w:space="0" w:color="FFFFFF"/>
                  </w:tcBorders>
                  <w:shd w:val="clear" w:color="auto" w:fill="3E8853"/>
                  <w:tcMar>
                    <w:top w:w="15" w:type="dxa"/>
                    <w:left w:w="69" w:type="dxa"/>
                    <w:bottom w:w="0" w:type="dxa"/>
                    <w:right w:w="69" w:type="dxa"/>
                  </w:tcMar>
                  <w:hideMark/>
                </w:tcPr>
                <w:p w14:paraId="00CC84E5" w14:textId="77777777" w:rsidR="0067197A" w:rsidRPr="0067197A" w:rsidRDefault="0067197A" w:rsidP="0067197A">
                  <w:pPr>
                    <w:spacing w:after="0"/>
                    <w:rPr>
                      <w:rFonts w:ascii="Arial Narrow" w:hAnsi="Arial Narrow"/>
                      <w:sz w:val="18"/>
                      <w:szCs w:val="18"/>
                      <w:lang w:val="en-GB"/>
                    </w:rPr>
                  </w:pPr>
                </w:p>
              </w:tc>
              <w:tc>
                <w:tcPr>
                  <w:tcW w:w="5244" w:type="dxa"/>
                  <w:tcBorders>
                    <w:top w:val="single" w:sz="8" w:space="0" w:color="FFFFFF"/>
                    <w:left w:val="single" w:sz="8" w:space="0" w:color="FFFFFF"/>
                    <w:bottom w:val="single" w:sz="8" w:space="0" w:color="FFFFFF"/>
                    <w:right w:val="single" w:sz="8" w:space="0" w:color="FFFFFF"/>
                  </w:tcBorders>
                  <w:shd w:val="clear" w:color="auto" w:fill="CEDAD1"/>
                  <w:tcMar>
                    <w:top w:w="15" w:type="dxa"/>
                    <w:left w:w="69" w:type="dxa"/>
                    <w:bottom w:w="0" w:type="dxa"/>
                    <w:right w:w="69" w:type="dxa"/>
                  </w:tcMar>
                  <w:hideMark/>
                </w:tcPr>
                <w:p w14:paraId="41130781"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sz w:val="18"/>
                      <w:szCs w:val="18"/>
                      <w:lang w:val="en-GB"/>
                    </w:rPr>
                    <w:t>Interconnecting services between the main transport nodes, urban nodes and touristic sites</w:t>
                  </w:r>
                </w:p>
              </w:tc>
            </w:tr>
            <w:tr w:rsidR="0067197A" w:rsidRPr="0067197A" w14:paraId="5E39FBA2" w14:textId="77777777" w:rsidTr="0067197A">
              <w:trPr>
                <w:trHeight w:val="169"/>
              </w:trPr>
              <w:tc>
                <w:tcPr>
                  <w:tcW w:w="791" w:type="dxa"/>
                  <w:tcBorders>
                    <w:top w:val="single" w:sz="8" w:space="0" w:color="FFFFFF"/>
                    <w:left w:val="single" w:sz="8" w:space="0" w:color="FFFFFF"/>
                    <w:bottom w:val="single" w:sz="8" w:space="0" w:color="FFFFFF"/>
                    <w:right w:val="single" w:sz="8" w:space="0" w:color="FFFFFF"/>
                  </w:tcBorders>
                  <w:shd w:val="clear" w:color="auto" w:fill="3E8853"/>
                  <w:tcMar>
                    <w:top w:w="15" w:type="dxa"/>
                    <w:left w:w="69" w:type="dxa"/>
                    <w:bottom w:w="0" w:type="dxa"/>
                    <w:right w:w="69" w:type="dxa"/>
                  </w:tcMar>
                  <w:hideMark/>
                </w:tcPr>
                <w:p w14:paraId="185AFBF4" w14:textId="77777777" w:rsidR="0067197A" w:rsidRPr="0067197A" w:rsidRDefault="0067197A" w:rsidP="0067197A">
                  <w:pPr>
                    <w:spacing w:after="0"/>
                    <w:rPr>
                      <w:rFonts w:ascii="Arial Narrow" w:hAnsi="Arial Narrow"/>
                      <w:sz w:val="18"/>
                      <w:szCs w:val="18"/>
                      <w:lang w:val="en-GB"/>
                    </w:rPr>
                  </w:pPr>
                </w:p>
              </w:tc>
              <w:tc>
                <w:tcPr>
                  <w:tcW w:w="5244" w:type="dxa"/>
                  <w:tcBorders>
                    <w:top w:val="single" w:sz="8" w:space="0" w:color="FFFFFF"/>
                    <w:left w:val="single" w:sz="8" w:space="0" w:color="FFFFFF"/>
                    <w:bottom w:val="single" w:sz="8" w:space="0" w:color="FFFFFF"/>
                    <w:right w:val="single" w:sz="8" w:space="0" w:color="FFFFFF"/>
                  </w:tcBorders>
                  <w:shd w:val="clear" w:color="auto" w:fill="E8EDE9"/>
                  <w:tcMar>
                    <w:top w:w="15" w:type="dxa"/>
                    <w:left w:w="69" w:type="dxa"/>
                    <w:bottom w:w="0" w:type="dxa"/>
                    <w:right w:w="69" w:type="dxa"/>
                  </w:tcMar>
                  <w:hideMark/>
                </w:tcPr>
                <w:p w14:paraId="7580834C"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sz w:val="18"/>
                      <w:szCs w:val="18"/>
                      <w:lang w:val="en-GB"/>
                    </w:rPr>
                    <w:t>Future oriented mobility solutions to improve accessibility at urban nodes and touristic sites</w:t>
                  </w:r>
                </w:p>
              </w:tc>
            </w:tr>
            <w:tr w:rsidR="0067197A" w:rsidRPr="0067197A" w14:paraId="7385E7D2" w14:textId="77777777" w:rsidTr="0067197A">
              <w:trPr>
                <w:trHeight w:val="169"/>
              </w:trPr>
              <w:tc>
                <w:tcPr>
                  <w:tcW w:w="791" w:type="dxa"/>
                  <w:tcBorders>
                    <w:top w:val="single" w:sz="8" w:space="0" w:color="FFFFFF"/>
                    <w:left w:val="single" w:sz="8" w:space="0" w:color="FFFFFF"/>
                    <w:bottom w:val="single" w:sz="8" w:space="0" w:color="FFFFFF"/>
                    <w:right w:val="single" w:sz="8" w:space="0" w:color="FFFFFF"/>
                  </w:tcBorders>
                  <w:shd w:val="clear" w:color="auto" w:fill="3E8853"/>
                  <w:tcMar>
                    <w:top w:w="15" w:type="dxa"/>
                    <w:left w:w="69" w:type="dxa"/>
                    <w:bottom w:w="0" w:type="dxa"/>
                    <w:right w:w="69" w:type="dxa"/>
                  </w:tcMar>
                  <w:hideMark/>
                </w:tcPr>
                <w:p w14:paraId="71776DF5" w14:textId="77777777" w:rsidR="0067197A" w:rsidRPr="0067197A" w:rsidRDefault="0067197A" w:rsidP="0067197A">
                  <w:pPr>
                    <w:spacing w:after="0"/>
                    <w:rPr>
                      <w:rFonts w:ascii="Arial Narrow" w:hAnsi="Arial Narrow"/>
                      <w:sz w:val="18"/>
                      <w:szCs w:val="18"/>
                      <w:lang w:val="en-GB"/>
                    </w:rPr>
                  </w:pPr>
                </w:p>
              </w:tc>
              <w:tc>
                <w:tcPr>
                  <w:tcW w:w="5244" w:type="dxa"/>
                  <w:tcBorders>
                    <w:top w:val="single" w:sz="8" w:space="0" w:color="FFFFFF"/>
                    <w:left w:val="single" w:sz="8" w:space="0" w:color="FFFFFF"/>
                    <w:bottom w:val="single" w:sz="8" w:space="0" w:color="FFFFFF"/>
                    <w:right w:val="single" w:sz="8" w:space="0" w:color="FFFFFF"/>
                  </w:tcBorders>
                  <w:shd w:val="clear" w:color="auto" w:fill="CEDAD1"/>
                  <w:tcMar>
                    <w:top w:w="15" w:type="dxa"/>
                    <w:left w:w="69" w:type="dxa"/>
                    <w:bottom w:w="0" w:type="dxa"/>
                    <w:right w:w="69" w:type="dxa"/>
                  </w:tcMar>
                  <w:hideMark/>
                </w:tcPr>
                <w:p w14:paraId="0DC256BA"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sz w:val="18"/>
                      <w:szCs w:val="18"/>
                      <w:lang w:val="en-GB"/>
                    </w:rPr>
                    <w:t>City logistics solutions at urban nodes and touristic sites</w:t>
                  </w:r>
                </w:p>
              </w:tc>
            </w:tr>
            <w:tr w:rsidR="0067197A" w:rsidRPr="0067197A" w14:paraId="6AA4AE4A" w14:textId="77777777" w:rsidTr="0067197A">
              <w:trPr>
                <w:trHeight w:val="169"/>
              </w:trPr>
              <w:tc>
                <w:tcPr>
                  <w:tcW w:w="791" w:type="dxa"/>
                  <w:tcBorders>
                    <w:top w:val="single" w:sz="8" w:space="0" w:color="FFFFFF"/>
                    <w:left w:val="single" w:sz="8" w:space="0" w:color="FFFFFF"/>
                    <w:bottom w:val="single" w:sz="8" w:space="0" w:color="FFFFFF"/>
                    <w:right w:val="single" w:sz="8" w:space="0" w:color="FFFFFF"/>
                  </w:tcBorders>
                  <w:shd w:val="clear" w:color="auto" w:fill="3E8853"/>
                  <w:tcMar>
                    <w:top w:w="15" w:type="dxa"/>
                    <w:left w:w="69" w:type="dxa"/>
                    <w:bottom w:w="0" w:type="dxa"/>
                    <w:right w:w="69" w:type="dxa"/>
                  </w:tcMar>
                  <w:hideMark/>
                </w:tcPr>
                <w:p w14:paraId="731B63B7"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b/>
                      <w:bCs/>
                      <w:sz w:val="18"/>
                      <w:szCs w:val="18"/>
                      <w:lang w:val="en-GB"/>
                    </w:rPr>
                    <w:t> </w:t>
                  </w:r>
                </w:p>
              </w:tc>
              <w:tc>
                <w:tcPr>
                  <w:tcW w:w="5244" w:type="dxa"/>
                  <w:tcBorders>
                    <w:top w:val="single" w:sz="8" w:space="0" w:color="FFFFFF"/>
                    <w:left w:val="single" w:sz="8" w:space="0" w:color="FFFFFF"/>
                    <w:bottom w:val="single" w:sz="8" w:space="0" w:color="FFFFFF"/>
                    <w:right w:val="single" w:sz="8" w:space="0" w:color="FFFFFF"/>
                  </w:tcBorders>
                  <w:shd w:val="clear" w:color="auto" w:fill="E8EDE9"/>
                  <w:tcMar>
                    <w:top w:w="15" w:type="dxa"/>
                    <w:left w:w="69" w:type="dxa"/>
                    <w:bottom w:w="0" w:type="dxa"/>
                    <w:right w:w="69" w:type="dxa"/>
                  </w:tcMar>
                  <w:hideMark/>
                </w:tcPr>
                <w:p w14:paraId="7CCD4A34"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sz w:val="18"/>
                      <w:szCs w:val="18"/>
                      <w:lang w:val="en-GB"/>
                    </w:rPr>
                    <w:t xml:space="preserve">Solutions and strategies for the diffusion of alternative clean fuels at urban nodes and touristic sites </w:t>
                  </w:r>
                </w:p>
              </w:tc>
            </w:tr>
            <w:tr w:rsidR="0067197A" w:rsidRPr="0067197A" w14:paraId="0072CA35" w14:textId="77777777" w:rsidTr="0067197A">
              <w:trPr>
                <w:trHeight w:val="169"/>
              </w:trPr>
              <w:tc>
                <w:tcPr>
                  <w:tcW w:w="791" w:type="dxa"/>
                  <w:tcBorders>
                    <w:top w:val="single" w:sz="8" w:space="0" w:color="FFFFFF"/>
                    <w:left w:val="single" w:sz="8" w:space="0" w:color="FFFFFF"/>
                    <w:bottom w:val="single" w:sz="8" w:space="0" w:color="FFFFFF"/>
                    <w:right w:val="single" w:sz="8" w:space="0" w:color="FFFFFF"/>
                  </w:tcBorders>
                  <w:shd w:val="clear" w:color="auto" w:fill="3E8853"/>
                  <w:tcMar>
                    <w:top w:w="15" w:type="dxa"/>
                    <w:left w:w="69" w:type="dxa"/>
                    <w:bottom w:w="0" w:type="dxa"/>
                    <w:right w:w="69" w:type="dxa"/>
                  </w:tcMar>
                  <w:hideMark/>
                </w:tcPr>
                <w:p w14:paraId="4ABF4165"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b/>
                      <w:bCs/>
                      <w:sz w:val="18"/>
                      <w:szCs w:val="18"/>
                      <w:lang w:val="en-GB"/>
                    </w:rPr>
                    <w:t>Ch02</w:t>
                  </w:r>
                </w:p>
              </w:tc>
              <w:tc>
                <w:tcPr>
                  <w:tcW w:w="5244" w:type="dxa"/>
                  <w:tcBorders>
                    <w:top w:val="single" w:sz="8" w:space="0" w:color="FFFFFF"/>
                    <w:left w:val="single" w:sz="8" w:space="0" w:color="FFFFFF"/>
                    <w:bottom w:val="single" w:sz="8" w:space="0" w:color="FFFFFF"/>
                    <w:right w:val="single" w:sz="8" w:space="0" w:color="FFFFFF"/>
                  </w:tcBorders>
                  <w:shd w:val="clear" w:color="auto" w:fill="CEDAD1"/>
                  <w:tcMar>
                    <w:top w:w="15" w:type="dxa"/>
                    <w:left w:w="69" w:type="dxa"/>
                    <w:bottom w:w="0" w:type="dxa"/>
                    <w:right w:w="69" w:type="dxa"/>
                  </w:tcMar>
                  <w:hideMark/>
                </w:tcPr>
                <w:p w14:paraId="263CAAD7"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b/>
                      <w:bCs/>
                      <w:sz w:val="18"/>
                      <w:szCs w:val="18"/>
                      <w:lang w:val="en-GB"/>
                    </w:rPr>
                    <w:t>Urban transport major planned investments</w:t>
                  </w:r>
                </w:p>
              </w:tc>
            </w:tr>
            <w:tr w:rsidR="0067197A" w:rsidRPr="0067197A" w14:paraId="69B5C06E" w14:textId="77777777" w:rsidTr="0067197A">
              <w:trPr>
                <w:trHeight w:val="169"/>
              </w:trPr>
              <w:tc>
                <w:tcPr>
                  <w:tcW w:w="791" w:type="dxa"/>
                  <w:tcBorders>
                    <w:top w:val="single" w:sz="8" w:space="0" w:color="FFFFFF"/>
                    <w:left w:val="single" w:sz="8" w:space="0" w:color="FFFFFF"/>
                    <w:bottom w:val="single" w:sz="8" w:space="0" w:color="FFFFFF"/>
                    <w:right w:val="single" w:sz="8" w:space="0" w:color="FFFFFF"/>
                  </w:tcBorders>
                  <w:shd w:val="clear" w:color="auto" w:fill="3E8853"/>
                  <w:tcMar>
                    <w:top w:w="15" w:type="dxa"/>
                    <w:left w:w="69" w:type="dxa"/>
                    <w:bottom w:w="0" w:type="dxa"/>
                    <w:right w:w="69" w:type="dxa"/>
                  </w:tcMar>
                  <w:hideMark/>
                </w:tcPr>
                <w:p w14:paraId="4EC40D66"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b/>
                      <w:bCs/>
                      <w:sz w:val="18"/>
                      <w:szCs w:val="18"/>
                      <w:lang w:val="en-GB"/>
                    </w:rPr>
                    <w:t> </w:t>
                  </w:r>
                </w:p>
              </w:tc>
              <w:tc>
                <w:tcPr>
                  <w:tcW w:w="5244" w:type="dxa"/>
                  <w:tcBorders>
                    <w:top w:val="single" w:sz="8" w:space="0" w:color="FFFFFF"/>
                    <w:left w:val="single" w:sz="8" w:space="0" w:color="FFFFFF"/>
                    <w:bottom w:val="single" w:sz="8" w:space="0" w:color="FFFFFF"/>
                    <w:right w:val="single" w:sz="8" w:space="0" w:color="FFFFFF"/>
                  </w:tcBorders>
                  <w:shd w:val="clear" w:color="auto" w:fill="E8EDE9"/>
                  <w:tcMar>
                    <w:top w:w="15" w:type="dxa"/>
                    <w:left w:w="69" w:type="dxa"/>
                    <w:bottom w:w="0" w:type="dxa"/>
                    <w:right w:w="69" w:type="dxa"/>
                  </w:tcMar>
                  <w:hideMark/>
                </w:tcPr>
                <w:p w14:paraId="5242DA19"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sz w:val="18"/>
                      <w:szCs w:val="18"/>
                      <w:lang w:val="en-GB"/>
                    </w:rPr>
                    <w:t>Check availability and review of SUMPs and SULPs and or dedicated tourism accessibility strategies</w:t>
                  </w:r>
                </w:p>
              </w:tc>
            </w:tr>
            <w:tr w:rsidR="0067197A" w:rsidRPr="0067197A" w14:paraId="700AB5E5" w14:textId="77777777" w:rsidTr="0067197A">
              <w:trPr>
                <w:trHeight w:val="169"/>
              </w:trPr>
              <w:tc>
                <w:tcPr>
                  <w:tcW w:w="791" w:type="dxa"/>
                  <w:tcBorders>
                    <w:top w:val="single" w:sz="8" w:space="0" w:color="FFFFFF"/>
                    <w:left w:val="single" w:sz="8" w:space="0" w:color="FFFFFF"/>
                    <w:bottom w:val="single" w:sz="8" w:space="0" w:color="FFFFFF"/>
                    <w:right w:val="single" w:sz="8" w:space="0" w:color="FFFFFF"/>
                  </w:tcBorders>
                  <w:shd w:val="clear" w:color="auto" w:fill="3E8853"/>
                  <w:tcMar>
                    <w:top w:w="15" w:type="dxa"/>
                    <w:left w:w="69" w:type="dxa"/>
                    <w:bottom w:w="0" w:type="dxa"/>
                    <w:right w:w="69" w:type="dxa"/>
                  </w:tcMar>
                  <w:hideMark/>
                </w:tcPr>
                <w:p w14:paraId="7CA42382"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b/>
                      <w:bCs/>
                      <w:sz w:val="18"/>
                      <w:szCs w:val="18"/>
                      <w:lang w:val="en-GB"/>
                    </w:rPr>
                    <w:t> </w:t>
                  </w:r>
                </w:p>
              </w:tc>
              <w:tc>
                <w:tcPr>
                  <w:tcW w:w="5244" w:type="dxa"/>
                  <w:tcBorders>
                    <w:top w:val="single" w:sz="8" w:space="0" w:color="FFFFFF"/>
                    <w:left w:val="single" w:sz="8" w:space="0" w:color="FFFFFF"/>
                    <w:bottom w:val="single" w:sz="8" w:space="0" w:color="FFFFFF"/>
                    <w:right w:val="single" w:sz="8" w:space="0" w:color="FFFFFF"/>
                  </w:tcBorders>
                  <w:shd w:val="clear" w:color="auto" w:fill="CEDAD1"/>
                  <w:tcMar>
                    <w:top w:w="15" w:type="dxa"/>
                    <w:left w:w="69" w:type="dxa"/>
                    <w:bottom w:w="0" w:type="dxa"/>
                    <w:right w:w="69" w:type="dxa"/>
                  </w:tcMar>
                  <w:hideMark/>
                </w:tcPr>
                <w:p w14:paraId="3FF3337A"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sz w:val="18"/>
                      <w:szCs w:val="18"/>
                      <w:lang w:val="en-GB"/>
                    </w:rPr>
                    <w:t>Labelled projects</w:t>
                  </w:r>
                </w:p>
              </w:tc>
            </w:tr>
            <w:tr w:rsidR="0067197A" w:rsidRPr="0067197A" w14:paraId="6402D3DF" w14:textId="77777777" w:rsidTr="0067197A">
              <w:trPr>
                <w:trHeight w:val="169"/>
              </w:trPr>
              <w:tc>
                <w:tcPr>
                  <w:tcW w:w="791" w:type="dxa"/>
                  <w:tcBorders>
                    <w:top w:val="single" w:sz="8" w:space="0" w:color="FFFFFF"/>
                    <w:left w:val="single" w:sz="8" w:space="0" w:color="FFFFFF"/>
                    <w:bottom w:val="single" w:sz="8" w:space="0" w:color="FFFFFF"/>
                    <w:right w:val="single" w:sz="8" w:space="0" w:color="FFFFFF"/>
                  </w:tcBorders>
                  <w:shd w:val="clear" w:color="auto" w:fill="3E8853"/>
                  <w:tcMar>
                    <w:top w:w="15" w:type="dxa"/>
                    <w:left w:w="69" w:type="dxa"/>
                    <w:bottom w:w="0" w:type="dxa"/>
                    <w:right w:w="69" w:type="dxa"/>
                  </w:tcMar>
                  <w:hideMark/>
                </w:tcPr>
                <w:p w14:paraId="65F10594"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b/>
                      <w:bCs/>
                      <w:sz w:val="18"/>
                      <w:szCs w:val="18"/>
                      <w:lang w:val="en-GB"/>
                    </w:rPr>
                    <w:t> </w:t>
                  </w:r>
                </w:p>
              </w:tc>
              <w:tc>
                <w:tcPr>
                  <w:tcW w:w="5244" w:type="dxa"/>
                  <w:tcBorders>
                    <w:top w:val="single" w:sz="8" w:space="0" w:color="FFFFFF"/>
                    <w:left w:val="single" w:sz="8" w:space="0" w:color="FFFFFF"/>
                    <w:bottom w:val="single" w:sz="8" w:space="0" w:color="FFFFFF"/>
                    <w:right w:val="single" w:sz="8" w:space="0" w:color="FFFFFF"/>
                  </w:tcBorders>
                  <w:shd w:val="clear" w:color="auto" w:fill="E8EDE9"/>
                  <w:tcMar>
                    <w:top w:w="15" w:type="dxa"/>
                    <w:left w:w="69" w:type="dxa"/>
                    <w:bottom w:w="0" w:type="dxa"/>
                    <w:right w:w="69" w:type="dxa"/>
                  </w:tcMar>
                  <w:hideMark/>
                </w:tcPr>
                <w:p w14:paraId="6A6FF47A"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sz w:val="18"/>
                      <w:szCs w:val="18"/>
                      <w:lang w:val="en-GB"/>
                    </w:rPr>
                    <w:t>Project impact assessment and gap analysis with respect to TEN-T standards and targets</w:t>
                  </w:r>
                </w:p>
              </w:tc>
            </w:tr>
            <w:tr w:rsidR="0067197A" w:rsidRPr="0067197A" w14:paraId="10637783" w14:textId="77777777" w:rsidTr="0067197A">
              <w:trPr>
                <w:trHeight w:val="338"/>
              </w:trPr>
              <w:tc>
                <w:tcPr>
                  <w:tcW w:w="791" w:type="dxa"/>
                  <w:tcBorders>
                    <w:top w:val="single" w:sz="8" w:space="0" w:color="FFFFFF"/>
                    <w:left w:val="single" w:sz="8" w:space="0" w:color="FFFFFF"/>
                    <w:bottom w:val="single" w:sz="8" w:space="0" w:color="FFFFFF"/>
                    <w:right w:val="single" w:sz="8" w:space="0" w:color="FFFFFF"/>
                  </w:tcBorders>
                  <w:shd w:val="clear" w:color="auto" w:fill="3E8853"/>
                  <w:tcMar>
                    <w:top w:w="15" w:type="dxa"/>
                    <w:left w:w="69" w:type="dxa"/>
                    <w:bottom w:w="0" w:type="dxa"/>
                    <w:right w:w="69" w:type="dxa"/>
                  </w:tcMar>
                  <w:hideMark/>
                </w:tcPr>
                <w:p w14:paraId="5B86ECE6"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b/>
                      <w:bCs/>
                      <w:sz w:val="18"/>
                      <w:szCs w:val="18"/>
                      <w:lang w:val="en-GB"/>
                    </w:rPr>
                    <w:t>Ch03</w:t>
                  </w:r>
                </w:p>
              </w:tc>
              <w:tc>
                <w:tcPr>
                  <w:tcW w:w="5244" w:type="dxa"/>
                  <w:tcBorders>
                    <w:top w:val="single" w:sz="8" w:space="0" w:color="FFFFFF"/>
                    <w:left w:val="single" w:sz="8" w:space="0" w:color="FFFFFF"/>
                    <w:bottom w:val="single" w:sz="8" w:space="0" w:color="FFFFFF"/>
                    <w:right w:val="single" w:sz="8" w:space="0" w:color="FFFFFF"/>
                  </w:tcBorders>
                  <w:shd w:val="clear" w:color="auto" w:fill="CEDAD1"/>
                  <w:tcMar>
                    <w:top w:w="15" w:type="dxa"/>
                    <w:left w:w="69" w:type="dxa"/>
                    <w:bottom w:w="0" w:type="dxa"/>
                    <w:right w:w="69" w:type="dxa"/>
                  </w:tcMar>
                  <w:hideMark/>
                </w:tcPr>
                <w:p w14:paraId="623B1A0E" w14:textId="77777777" w:rsidR="0067197A" w:rsidRPr="0067197A" w:rsidRDefault="0067197A" w:rsidP="0067197A">
                  <w:pPr>
                    <w:spacing w:after="0"/>
                    <w:rPr>
                      <w:rFonts w:ascii="Arial Narrow" w:hAnsi="Arial Narrow"/>
                      <w:sz w:val="18"/>
                      <w:szCs w:val="18"/>
                      <w:lang w:val="en-GB"/>
                    </w:rPr>
                  </w:pPr>
                  <w:r w:rsidRPr="0067197A">
                    <w:rPr>
                      <w:rFonts w:ascii="Arial Narrow" w:hAnsi="Arial Narrow"/>
                      <w:b/>
                      <w:bCs/>
                      <w:sz w:val="18"/>
                      <w:szCs w:val="18"/>
                      <w:lang w:val="en-GB"/>
                    </w:rPr>
                    <w:t>Key investments and recommendations for the development for an improved accessibility at urban nodes and touristic sites</w:t>
                  </w:r>
                </w:p>
              </w:tc>
            </w:tr>
          </w:tbl>
          <w:p w14:paraId="61B29B69" w14:textId="77777777" w:rsidR="0067197A" w:rsidRPr="006E01AC" w:rsidRDefault="0067197A">
            <w:pPr>
              <w:rPr>
                <w:rFonts w:ascii="Times New Roman" w:hAnsi="Times New Roman"/>
                <w:sz w:val="20"/>
                <w:szCs w:val="20"/>
                <w:lang w:val="en-GB"/>
              </w:rPr>
            </w:pPr>
          </w:p>
          <w:p w14:paraId="56F6D484" w14:textId="085BB300" w:rsidR="00305657" w:rsidRPr="006E01AC" w:rsidRDefault="00305657">
            <w:pPr>
              <w:rPr>
                <w:rFonts w:ascii="Times New Roman" w:hAnsi="Times New Roman"/>
                <w:sz w:val="20"/>
                <w:szCs w:val="20"/>
                <w:lang w:val="en-GB"/>
              </w:rPr>
            </w:pPr>
            <w:r w:rsidRPr="006E01AC">
              <w:rPr>
                <w:rFonts w:ascii="Times New Roman" w:hAnsi="Times New Roman"/>
                <w:sz w:val="20"/>
                <w:szCs w:val="20"/>
                <w:lang w:val="en-GB"/>
              </w:rPr>
              <w:t>The following table lists the main chapters of the feasibility study reports.</w:t>
            </w:r>
          </w:p>
          <w:tbl>
            <w:tblPr>
              <w:tblW w:w="6087" w:type="dxa"/>
              <w:tblCellMar>
                <w:left w:w="0" w:type="dxa"/>
                <w:right w:w="0" w:type="dxa"/>
              </w:tblCellMar>
              <w:tblLook w:val="04A0" w:firstRow="1" w:lastRow="0" w:firstColumn="1" w:lastColumn="0" w:noHBand="0" w:noVBand="1"/>
            </w:tblPr>
            <w:tblGrid>
              <w:gridCol w:w="1480"/>
              <w:gridCol w:w="4607"/>
            </w:tblGrid>
            <w:tr w:rsidR="00305657" w:rsidRPr="006E01AC" w14:paraId="3FCC5F64" w14:textId="77777777" w:rsidTr="00305657">
              <w:tc>
                <w:tcPr>
                  <w:tcW w:w="6087" w:type="dxa"/>
                  <w:gridSpan w:val="2"/>
                  <w:tcBorders>
                    <w:top w:val="single" w:sz="24" w:space="0" w:color="FFFFFF"/>
                    <w:left w:val="single" w:sz="8" w:space="0" w:color="FFFFFF"/>
                    <w:bottom w:val="single" w:sz="8" w:space="0" w:color="FFFFFF"/>
                    <w:right w:val="single" w:sz="8" w:space="0" w:color="FFFFFF"/>
                  </w:tcBorders>
                  <w:shd w:val="clear" w:color="auto" w:fill="FFC000"/>
                  <w:tcMar>
                    <w:top w:w="15" w:type="dxa"/>
                    <w:left w:w="108" w:type="dxa"/>
                    <w:bottom w:w="0" w:type="dxa"/>
                    <w:right w:w="108" w:type="dxa"/>
                  </w:tcMar>
                </w:tcPr>
                <w:p w14:paraId="0883B53B" w14:textId="2290AE45" w:rsidR="00305657" w:rsidRPr="006E01AC" w:rsidRDefault="00305657" w:rsidP="00305657">
                  <w:pPr>
                    <w:spacing w:after="0"/>
                    <w:rPr>
                      <w:rFonts w:ascii="Arial Narrow" w:hAnsi="Arial Narrow"/>
                      <w:b/>
                      <w:bCs/>
                      <w:sz w:val="18"/>
                      <w:szCs w:val="18"/>
                      <w:lang w:val="en-GB"/>
                    </w:rPr>
                  </w:pPr>
                  <w:r w:rsidRPr="006E01AC">
                    <w:rPr>
                      <w:rFonts w:ascii="Arial Narrow" w:hAnsi="Arial Narrow"/>
                      <w:b/>
                      <w:bCs/>
                      <w:sz w:val="18"/>
                      <w:szCs w:val="18"/>
                      <w:lang w:val="en-GB"/>
                    </w:rPr>
                    <w:t>Feasibility project report</w:t>
                  </w:r>
                </w:p>
              </w:tc>
            </w:tr>
            <w:tr w:rsidR="00305657" w:rsidRPr="006E01AC" w14:paraId="67BAF925" w14:textId="77777777" w:rsidTr="00305657">
              <w:tc>
                <w:tcPr>
                  <w:tcW w:w="1480" w:type="dxa"/>
                  <w:tcBorders>
                    <w:top w:val="single" w:sz="24" w:space="0" w:color="FFFFFF"/>
                    <w:left w:val="single" w:sz="8" w:space="0" w:color="FFFFFF"/>
                    <w:bottom w:val="single" w:sz="8" w:space="0" w:color="FFFFFF"/>
                    <w:right w:val="single" w:sz="8" w:space="0" w:color="FFFFFF"/>
                  </w:tcBorders>
                  <w:shd w:val="clear" w:color="auto" w:fill="3E8853"/>
                  <w:tcMar>
                    <w:top w:w="15" w:type="dxa"/>
                    <w:left w:w="108" w:type="dxa"/>
                    <w:bottom w:w="0" w:type="dxa"/>
                    <w:right w:w="108" w:type="dxa"/>
                  </w:tcMar>
                  <w:hideMark/>
                </w:tcPr>
                <w:p w14:paraId="4AD5B516"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 </w:t>
                  </w:r>
                </w:p>
              </w:tc>
              <w:tc>
                <w:tcPr>
                  <w:tcW w:w="4607" w:type="dxa"/>
                  <w:tcBorders>
                    <w:top w:val="single" w:sz="24" w:space="0" w:color="FFFFFF"/>
                    <w:left w:val="single" w:sz="8" w:space="0" w:color="FFFFFF"/>
                    <w:bottom w:val="single" w:sz="8" w:space="0" w:color="FFFFFF"/>
                    <w:right w:val="single" w:sz="8" w:space="0" w:color="FFFFFF"/>
                  </w:tcBorders>
                  <w:shd w:val="clear" w:color="auto" w:fill="CEDAD1"/>
                  <w:tcMar>
                    <w:top w:w="15" w:type="dxa"/>
                    <w:left w:w="108" w:type="dxa"/>
                    <w:bottom w:w="0" w:type="dxa"/>
                    <w:right w:w="108" w:type="dxa"/>
                  </w:tcMar>
                  <w:hideMark/>
                </w:tcPr>
                <w:p w14:paraId="0390DEAB"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Executive summary</w:t>
                  </w:r>
                </w:p>
              </w:tc>
            </w:tr>
            <w:tr w:rsidR="00305657" w:rsidRPr="006E01AC" w14:paraId="4124C25F" w14:textId="77777777" w:rsidTr="00305657">
              <w:tc>
                <w:tcPr>
                  <w:tcW w:w="1480"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8" w:type="dxa"/>
                    <w:bottom w:w="0" w:type="dxa"/>
                    <w:right w:w="108" w:type="dxa"/>
                  </w:tcMar>
                  <w:hideMark/>
                </w:tcPr>
                <w:p w14:paraId="0AF4F509"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 </w:t>
                  </w:r>
                </w:p>
              </w:tc>
              <w:tc>
                <w:tcPr>
                  <w:tcW w:w="4607" w:type="dxa"/>
                  <w:tcBorders>
                    <w:top w:val="single" w:sz="8" w:space="0" w:color="FFFFFF"/>
                    <w:left w:val="single" w:sz="8" w:space="0" w:color="FFFFFF"/>
                    <w:bottom w:val="single" w:sz="8" w:space="0" w:color="FFFFFF"/>
                    <w:right w:val="single" w:sz="8" w:space="0" w:color="FFFFFF"/>
                  </w:tcBorders>
                  <w:shd w:val="clear" w:color="auto" w:fill="E8EDE9"/>
                  <w:tcMar>
                    <w:top w:w="15" w:type="dxa"/>
                    <w:left w:w="108" w:type="dxa"/>
                    <w:bottom w:w="0" w:type="dxa"/>
                    <w:right w:w="108" w:type="dxa"/>
                  </w:tcMar>
                  <w:hideMark/>
                </w:tcPr>
                <w:p w14:paraId="7268FFA8"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Introduction</w:t>
                  </w:r>
                </w:p>
              </w:tc>
            </w:tr>
            <w:tr w:rsidR="00305657" w:rsidRPr="006E01AC" w14:paraId="4A6F0B0B" w14:textId="77777777" w:rsidTr="00305657">
              <w:tc>
                <w:tcPr>
                  <w:tcW w:w="1480"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8" w:type="dxa"/>
                    <w:bottom w:w="0" w:type="dxa"/>
                    <w:right w:w="108" w:type="dxa"/>
                  </w:tcMar>
                  <w:hideMark/>
                </w:tcPr>
                <w:p w14:paraId="3A41978B"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Ch01</w:t>
                  </w:r>
                </w:p>
              </w:tc>
              <w:tc>
                <w:tcPr>
                  <w:tcW w:w="4607" w:type="dxa"/>
                  <w:tcBorders>
                    <w:top w:val="single" w:sz="8" w:space="0" w:color="FFFFFF"/>
                    <w:left w:val="single" w:sz="8" w:space="0" w:color="FFFFFF"/>
                    <w:bottom w:val="single" w:sz="8" w:space="0" w:color="FFFFFF"/>
                    <w:right w:val="single" w:sz="8" w:space="0" w:color="FFFFFF"/>
                  </w:tcBorders>
                  <w:shd w:val="clear" w:color="auto" w:fill="CEDAD1"/>
                  <w:tcMar>
                    <w:top w:w="15" w:type="dxa"/>
                    <w:left w:w="108" w:type="dxa"/>
                    <w:bottom w:w="0" w:type="dxa"/>
                    <w:right w:w="108" w:type="dxa"/>
                  </w:tcMar>
                  <w:hideMark/>
                </w:tcPr>
                <w:p w14:paraId="015F91F5"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Project objectives and targets</w:t>
                  </w:r>
                </w:p>
              </w:tc>
            </w:tr>
            <w:tr w:rsidR="00305657" w:rsidRPr="006E01AC" w14:paraId="114D938F" w14:textId="77777777" w:rsidTr="00305657">
              <w:tc>
                <w:tcPr>
                  <w:tcW w:w="1480"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8" w:type="dxa"/>
                    <w:bottom w:w="0" w:type="dxa"/>
                    <w:right w:w="108" w:type="dxa"/>
                  </w:tcMar>
                  <w:hideMark/>
                </w:tcPr>
                <w:p w14:paraId="210770D4"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Ch02</w:t>
                  </w:r>
                </w:p>
              </w:tc>
              <w:tc>
                <w:tcPr>
                  <w:tcW w:w="4607" w:type="dxa"/>
                  <w:tcBorders>
                    <w:top w:val="single" w:sz="8" w:space="0" w:color="FFFFFF"/>
                    <w:left w:val="single" w:sz="8" w:space="0" w:color="FFFFFF"/>
                    <w:bottom w:val="single" w:sz="8" w:space="0" w:color="FFFFFF"/>
                    <w:right w:val="single" w:sz="8" w:space="0" w:color="FFFFFF"/>
                  </w:tcBorders>
                  <w:shd w:val="clear" w:color="auto" w:fill="E8EDE9"/>
                  <w:tcMar>
                    <w:top w:w="15" w:type="dxa"/>
                    <w:left w:w="108" w:type="dxa"/>
                    <w:bottom w:w="0" w:type="dxa"/>
                    <w:right w:w="108" w:type="dxa"/>
                  </w:tcMar>
                  <w:hideMark/>
                </w:tcPr>
                <w:p w14:paraId="35802D10"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 xml:space="preserve">Project technical scope and description </w:t>
                  </w:r>
                </w:p>
              </w:tc>
            </w:tr>
            <w:tr w:rsidR="00305657" w:rsidRPr="006E01AC" w14:paraId="11536114" w14:textId="77777777" w:rsidTr="00305657">
              <w:tc>
                <w:tcPr>
                  <w:tcW w:w="1480"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8" w:type="dxa"/>
                    <w:bottom w:w="0" w:type="dxa"/>
                    <w:right w:w="108" w:type="dxa"/>
                  </w:tcMar>
                  <w:hideMark/>
                </w:tcPr>
                <w:p w14:paraId="68229922"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Ch03</w:t>
                  </w:r>
                </w:p>
              </w:tc>
              <w:tc>
                <w:tcPr>
                  <w:tcW w:w="4607" w:type="dxa"/>
                  <w:tcBorders>
                    <w:top w:val="single" w:sz="8" w:space="0" w:color="FFFFFF"/>
                    <w:left w:val="single" w:sz="8" w:space="0" w:color="FFFFFF"/>
                    <w:bottom w:val="single" w:sz="8" w:space="0" w:color="FFFFFF"/>
                    <w:right w:val="single" w:sz="8" w:space="0" w:color="FFFFFF"/>
                  </w:tcBorders>
                  <w:shd w:val="clear" w:color="auto" w:fill="CEDAD1"/>
                  <w:tcMar>
                    <w:top w:w="15" w:type="dxa"/>
                    <w:left w:w="108" w:type="dxa"/>
                    <w:bottom w:w="0" w:type="dxa"/>
                    <w:right w:w="108" w:type="dxa"/>
                  </w:tcMar>
                  <w:hideMark/>
                </w:tcPr>
                <w:p w14:paraId="1259926F"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Demand analysis</w:t>
                  </w:r>
                </w:p>
              </w:tc>
            </w:tr>
            <w:tr w:rsidR="00305657" w:rsidRPr="006E01AC" w14:paraId="19AE960E" w14:textId="77777777" w:rsidTr="00305657">
              <w:tc>
                <w:tcPr>
                  <w:tcW w:w="1480"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8" w:type="dxa"/>
                    <w:bottom w:w="0" w:type="dxa"/>
                    <w:right w:w="108" w:type="dxa"/>
                  </w:tcMar>
                  <w:hideMark/>
                </w:tcPr>
                <w:p w14:paraId="46BFEAF2"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Ch04</w:t>
                  </w:r>
                </w:p>
              </w:tc>
              <w:tc>
                <w:tcPr>
                  <w:tcW w:w="4607" w:type="dxa"/>
                  <w:tcBorders>
                    <w:top w:val="single" w:sz="8" w:space="0" w:color="FFFFFF"/>
                    <w:left w:val="single" w:sz="8" w:space="0" w:color="FFFFFF"/>
                    <w:bottom w:val="single" w:sz="8" w:space="0" w:color="FFFFFF"/>
                    <w:right w:val="single" w:sz="8" w:space="0" w:color="FFFFFF"/>
                  </w:tcBorders>
                  <w:shd w:val="clear" w:color="auto" w:fill="E8EDE9"/>
                  <w:tcMar>
                    <w:top w:w="15" w:type="dxa"/>
                    <w:left w:w="108" w:type="dxa"/>
                    <w:bottom w:w="0" w:type="dxa"/>
                    <w:right w:w="108" w:type="dxa"/>
                  </w:tcMar>
                  <w:hideMark/>
                </w:tcPr>
                <w:p w14:paraId="4BA525F9"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Options Analysis</w:t>
                  </w:r>
                </w:p>
              </w:tc>
            </w:tr>
            <w:tr w:rsidR="00305657" w:rsidRPr="006E01AC" w14:paraId="68AFB5E4" w14:textId="77777777" w:rsidTr="00305657">
              <w:tc>
                <w:tcPr>
                  <w:tcW w:w="1480"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8" w:type="dxa"/>
                    <w:bottom w:w="0" w:type="dxa"/>
                    <w:right w:w="108" w:type="dxa"/>
                  </w:tcMar>
                  <w:hideMark/>
                </w:tcPr>
                <w:p w14:paraId="59BF4D55"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Ch05</w:t>
                  </w:r>
                </w:p>
              </w:tc>
              <w:tc>
                <w:tcPr>
                  <w:tcW w:w="4607" w:type="dxa"/>
                  <w:tcBorders>
                    <w:top w:val="single" w:sz="8" w:space="0" w:color="FFFFFF"/>
                    <w:left w:val="single" w:sz="8" w:space="0" w:color="FFFFFF"/>
                    <w:bottom w:val="single" w:sz="8" w:space="0" w:color="FFFFFF"/>
                    <w:right w:val="single" w:sz="8" w:space="0" w:color="FFFFFF"/>
                  </w:tcBorders>
                  <w:shd w:val="clear" w:color="auto" w:fill="CEDAD1"/>
                  <w:tcMar>
                    <w:top w:w="15" w:type="dxa"/>
                    <w:left w:w="108" w:type="dxa"/>
                    <w:bottom w:w="0" w:type="dxa"/>
                    <w:right w:w="108" w:type="dxa"/>
                  </w:tcMar>
                  <w:hideMark/>
                </w:tcPr>
                <w:p w14:paraId="1B06A334"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Cost Benefit Analysis</w:t>
                  </w:r>
                </w:p>
              </w:tc>
            </w:tr>
            <w:tr w:rsidR="00305657" w:rsidRPr="006E01AC" w14:paraId="22DD67DC" w14:textId="77777777" w:rsidTr="00305657">
              <w:tc>
                <w:tcPr>
                  <w:tcW w:w="1480"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8" w:type="dxa"/>
                    <w:bottom w:w="0" w:type="dxa"/>
                    <w:right w:w="108" w:type="dxa"/>
                  </w:tcMar>
                  <w:hideMark/>
                </w:tcPr>
                <w:p w14:paraId="37E1C7EA"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Ch06</w:t>
                  </w:r>
                </w:p>
              </w:tc>
              <w:tc>
                <w:tcPr>
                  <w:tcW w:w="4607" w:type="dxa"/>
                  <w:tcBorders>
                    <w:top w:val="single" w:sz="8" w:space="0" w:color="FFFFFF"/>
                    <w:left w:val="single" w:sz="8" w:space="0" w:color="FFFFFF"/>
                    <w:bottom w:val="single" w:sz="8" w:space="0" w:color="FFFFFF"/>
                    <w:right w:val="single" w:sz="8" w:space="0" w:color="FFFFFF"/>
                  </w:tcBorders>
                  <w:shd w:val="clear" w:color="auto" w:fill="E8EDE9"/>
                  <w:tcMar>
                    <w:top w:w="15" w:type="dxa"/>
                    <w:left w:w="108" w:type="dxa"/>
                    <w:bottom w:w="0" w:type="dxa"/>
                    <w:right w:w="108" w:type="dxa"/>
                  </w:tcMar>
                  <w:hideMark/>
                </w:tcPr>
                <w:p w14:paraId="6BBF3EE9"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Implementation and funding strategy</w:t>
                  </w:r>
                </w:p>
              </w:tc>
            </w:tr>
            <w:tr w:rsidR="00305657" w:rsidRPr="006E01AC" w14:paraId="1605C966" w14:textId="77777777" w:rsidTr="00305657">
              <w:tc>
                <w:tcPr>
                  <w:tcW w:w="1480"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8" w:type="dxa"/>
                    <w:bottom w:w="0" w:type="dxa"/>
                    <w:right w:w="108" w:type="dxa"/>
                  </w:tcMar>
                  <w:hideMark/>
                </w:tcPr>
                <w:p w14:paraId="22E6161A"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Ch07</w:t>
                  </w:r>
                </w:p>
              </w:tc>
              <w:tc>
                <w:tcPr>
                  <w:tcW w:w="4607" w:type="dxa"/>
                  <w:tcBorders>
                    <w:top w:val="single" w:sz="8" w:space="0" w:color="FFFFFF"/>
                    <w:left w:val="single" w:sz="8" w:space="0" w:color="FFFFFF"/>
                    <w:bottom w:val="single" w:sz="8" w:space="0" w:color="FFFFFF"/>
                    <w:right w:val="single" w:sz="8" w:space="0" w:color="FFFFFF"/>
                  </w:tcBorders>
                  <w:shd w:val="clear" w:color="auto" w:fill="CEDAD1"/>
                  <w:tcMar>
                    <w:top w:w="15" w:type="dxa"/>
                    <w:left w:w="108" w:type="dxa"/>
                    <w:bottom w:w="0" w:type="dxa"/>
                    <w:right w:w="108" w:type="dxa"/>
                  </w:tcMar>
                  <w:hideMark/>
                </w:tcPr>
                <w:p w14:paraId="6FEA993E"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Conclusions</w:t>
                  </w:r>
                </w:p>
              </w:tc>
            </w:tr>
          </w:tbl>
          <w:p w14:paraId="4855F0DF" w14:textId="5643B514" w:rsidR="00305657" w:rsidRPr="006E01AC" w:rsidRDefault="00305657">
            <w:pPr>
              <w:rPr>
                <w:rFonts w:ascii="Times New Roman" w:hAnsi="Times New Roman"/>
                <w:sz w:val="20"/>
                <w:szCs w:val="20"/>
                <w:lang w:val="en-GB"/>
              </w:rPr>
            </w:pPr>
          </w:p>
        </w:tc>
      </w:tr>
      <w:tr w:rsidR="00832D54" w:rsidRPr="006E01AC" w14:paraId="5A343992" w14:textId="77777777" w:rsidTr="00832D54">
        <w:tc>
          <w:tcPr>
            <w:tcW w:w="2471" w:type="dxa"/>
            <w:tcBorders>
              <w:top w:val="single" w:sz="12" w:space="0" w:color="auto"/>
              <w:left w:val="single" w:sz="12" w:space="0" w:color="auto"/>
              <w:bottom w:val="dotted" w:sz="4" w:space="0" w:color="auto"/>
              <w:right w:val="single" w:sz="12" w:space="0" w:color="auto"/>
            </w:tcBorders>
          </w:tcPr>
          <w:p w14:paraId="25C38C1F" w14:textId="77777777" w:rsidR="00832D54" w:rsidRPr="006E01AC" w:rsidRDefault="00832D54">
            <w:pPr>
              <w:spacing w:after="120"/>
              <w:rPr>
                <w:rFonts w:ascii="Times New Roman" w:hAnsi="Times New Roman"/>
                <w:b/>
                <w:sz w:val="20"/>
                <w:szCs w:val="20"/>
                <w:lang w:val="en-GB"/>
              </w:rPr>
            </w:pPr>
            <w:r w:rsidRPr="006E01AC">
              <w:rPr>
                <w:rFonts w:ascii="Times New Roman" w:hAnsi="Times New Roman"/>
                <w:b/>
                <w:sz w:val="20"/>
                <w:szCs w:val="20"/>
                <w:lang w:val="en-GB"/>
              </w:rPr>
              <w:lastRenderedPageBreak/>
              <w:t>Relevance to the following priority actions from the EUSAIR ACTION PLAN for Pillar:</w:t>
            </w:r>
          </w:p>
          <w:p w14:paraId="59E3418D" w14:textId="77777777" w:rsidR="00832D54" w:rsidRPr="006E01AC" w:rsidRDefault="00832D54">
            <w:pPr>
              <w:spacing w:after="120"/>
              <w:rPr>
                <w:rFonts w:ascii="Times New Roman" w:hAnsi="Times New Roman"/>
                <w:b/>
                <w:sz w:val="20"/>
                <w:szCs w:val="20"/>
                <w:lang w:val="en-GB"/>
              </w:rPr>
            </w:pPr>
          </w:p>
        </w:tc>
        <w:tc>
          <w:tcPr>
            <w:tcW w:w="6815" w:type="dxa"/>
            <w:tcBorders>
              <w:top w:val="single" w:sz="12" w:space="0" w:color="auto"/>
              <w:left w:val="single" w:sz="12" w:space="0" w:color="auto"/>
              <w:bottom w:val="dotted" w:sz="4" w:space="0" w:color="auto"/>
              <w:right w:val="single" w:sz="12" w:space="0" w:color="auto"/>
            </w:tcBorders>
            <w:hideMark/>
          </w:tcPr>
          <w:p w14:paraId="7E569237" w14:textId="77777777" w:rsidR="00832D54" w:rsidRPr="006E01AC" w:rsidRDefault="00832D54">
            <w:pPr>
              <w:rPr>
                <w:rFonts w:ascii="Times New Roman" w:hAnsi="Times New Roman"/>
                <w:b/>
                <w:i/>
                <w:sz w:val="20"/>
                <w:szCs w:val="20"/>
                <w:lang w:val="en-GB"/>
              </w:rPr>
            </w:pPr>
            <w:r w:rsidRPr="006E01AC">
              <w:rPr>
                <w:rFonts w:ascii="Times New Roman" w:hAnsi="Times New Roman"/>
                <w:b/>
                <w:i/>
                <w:sz w:val="20"/>
                <w:szCs w:val="20"/>
                <w:lang w:val="en-GB"/>
              </w:rPr>
              <w:t>To what extent does the project contribute to the implementation of at least 1 of the following priorities? (description)</w:t>
            </w:r>
          </w:p>
        </w:tc>
      </w:tr>
      <w:tr w:rsidR="00832D54" w:rsidRPr="006E01AC" w14:paraId="540FE241" w14:textId="77777777" w:rsidTr="00832D54">
        <w:tc>
          <w:tcPr>
            <w:tcW w:w="2471" w:type="dxa"/>
            <w:tcBorders>
              <w:top w:val="single" w:sz="12" w:space="0" w:color="auto"/>
              <w:left w:val="single" w:sz="12" w:space="0" w:color="auto"/>
              <w:bottom w:val="dotted" w:sz="4" w:space="0" w:color="auto"/>
              <w:right w:val="single" w:sz="12" w:space="0" w:color="auto"/>
            </w:tcBorders>
          </w:tcPr>
          <w:p w14:paraId="20917DF8"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Pillar 1 BLUE GROWTH</w:t>
            </w:r>
          </w:p>
          <w:p w14:paraId="089A441A" w14:textId="77777777" w:rsidR="00832D54" w:rsidRPr="006E01AC" w:rsidRDefault="00832D54">
            <w:pPr>
              <w:rPr>
                <w:rFonts w:ascii="Times New Roman" w:hAnsi="Times New Roman"/>
                <w:sz w:val="20"/>
                <w:szCs w:val="20"/>
                <w:lang w:val="en-GB"/>
              </w:rPr>
            </w:pPr>
            <w:r w:rsidRPr="006E01AC">
              <w:rPr>
                <w:rFonts w:ascii="Times New Roman" w:hAnsi="Times New Roman"/>
                <w:b/>
                <w:sz w:val="20"/>
                <w:szCs w:val="20"/>
                <w:lang w:val="en-GB"/>
              </w:rPr>
              <w:t>Topic 1.1</w:t>
            </w:r>
            <w:r w:rsidRPr="006E01AC">
              <w:rPr>
                <w:rFonts w:ascii="Times New Roman" w:hAnsi="Times New Roman"/>
                <w:sz w:val="20"/>
                <w:szCs w:val="20"/>
                <w:lang w:val="en-GB"/>
              </w:rPr>
              <w:t xml:space="preserve"> Blue technologies </w:t>
            </w:r>
          </w:p>
          <w:p w14:paraId="213344FB" w14:textId="77777777" w:rsidR="00832D54" w:rsidRPr="006E01AC" w:rsidRDefault="00832D54">
            <w:pPr>
              <w:rPr>
                <w:rFonts w:ascii="Times New Roman" w:hAnsi="Times New Roman"/>
                <w:sz w:val="20"/>
                <w:szCs w:val="20"/>
                <w:lang w:val="en-GB"/>
              </w:rPr>
            </w:pPr>
            <w:r w:rsidRPr="006E01AC">
              <w:rPr>
                <w:rFonts w:ascii="Times New Roman" w:hAnsi="Times New Roman"/>
                <w:b/>
                <w:sz w:val="20"/>
                <w:szCs w:val="20"/>
                <w:lang w:val="en-GB"/>
              </w:rPr>
              <w:t>Topic 1.2</w:t>
            </w:r>
            <w:r w:rsidRPr="006E01AC">
              <w:rPr>
                <w:rFonts w:ascii="Times New Roman" w:hAnsi="Times New Roman"/>
                <w:sz w:val="20"/>
                <w:szCs w:val="20"/>
                <w:lang w:val="en-GB"/>
              </w:rPr>
              <w:t xml:space="preserve">. Fisheries and aquaculture </w:t>
            </w:r>
          </w:p>
          <w:p w14:paraId="46EA191D" w14:textId="77777777" w:rsidR="00832D54" w:rsidRPr="006E01AC" w:rsidRDefault="00832D54">
            <w:pPr>
              <w:rPr>
                <w:rFonts w:ascii="Times New Roman" w:hAnsi="Times New Roman"/>
                <w:sz w:val="20"/>
                <w:szCs w:val="20"/>
                <w:lang w:val="en-GB"/>
              </w:rPr>
            </w:pPr>
            <w:r w:rsidRPr="006E01AC">
              <w:rPr>
                <w:rFonts w:ascii="Times New Roman" w:hAnsi="Times New Roman"/>
                <w:b/>
                <w:sz w:val="20"/>
                <w:szCs w:val="20"/>
                <w:lang w:val="en-GB"/>
              </w:rPr>
              <w:t>Topic 1.3.</w:t>
            </w:r>
            <w:r w:rsidRPr="006E01AC">
              <w:rPr>
                <w:rFonts w:ascii="Times New Roman" w:hAnsi="Times New Roman"/>
                <w:sz w:val="20"/>
                <w:szCs w:val="20"/>
                <w:lang w:val="en-GB"/>
              </w:rPr>
              <w:t xml:space="preserve"> Maritime and marine governance and services </w:t>
            </w:r>
          </w:p>
          <w:p w14:paraId="1DD255C3" w14:textId="77777777" w:rsidR="00832D54" w:rsidRPr="006E01AC" w:rsidRDefault="00832D54">
            <w:pPr>
              <w:tabs>
                <w:tab w:val="left" w:pos="426"/>
              </w:tabs>
              <w:spacing w:after="120"/>
              <w:ind w:left="142"/>
              <w:rPr>
                <w:rFonts w:ascii="Times New Roman" w:hAnsi="Times New Roman"/>
                <w:sz w:val="20"/>
                <w:szCs w:val="20"/>
                <w:lang w:val="en-GB"/>
              </w:rPr>
            </w:pPr>
          </w:p>
        </w:tc>
        <w:tc>
          <w:tcPr>
            <w:tcW w:w="6815" w:type="dxa"/>
            <w:tcBorders>
              <w:top w:val="single" w:sz="12" w:space="0" w:color="auto"/>
              <w:left w:val="single" w:sz="12" w:space="0" w:color="auto"/>
              <w:bottom w:val="dotted" w:sz="4" w:space="0" w:color="auto"/>
              <w:right w:val="single" w:sz="12" w:space="0" w:color="auto"/>
            </w:tcBorders>
          </w:tcPr>
          <w:p w14:paraId="2930E6B8" w14:textId="77777777" w:rsidR="00832D54" w:rsidRPr="006E01AC" w:rsidRDefault="00832D54">
            <w:pPr>
              <w:rPr>
                <w:rFonts w:ascii="Times New Roman" w:hAnsi="Times New Roman"/>
                <w:sz w:val="20"/>
                <w:szCs w:val="20"/>
                <w:lang w:val="en-GB"/>
              </w:rPr>
            </w:pPr>
          </w:p>
        </w:tc>
      </w:tr>
      <w:tr w:rsidR="00832D54" w:rsidRPr="006E01AC" w14:paraId="6F61B0C2" w14:textId="77777777" w:rsidTr="00832D54">
        <w:tc>
          <w:tcPr>
            <w:tcW w:w="2471" w:type="dxa"/>
            <w:tcBorders>
              <w:top w:val="dotted" w:sz="4" w:space="0" w:color="auto"/>
              <w:left w:val="single" w:sz="12" w:space="0" w:color="auto"/>
              <w:bottom w:val="dotted" w:sz="4" w:space="0" w:color="auto"/>
              <w:right w:val="single" w:sz="12" w:space="0" w:color="auto"/>
            </w:tcBorders>
          </w:tcPr>
          <w:p w14:paraId="0067C769"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Pillar 2 CONNECTING THE REGION</w:t>
            </w:r>
          </w:p>
          <w:p w14:paraId="2859BAEC" w14:textId="77777777" w:rsidR="00832D54" w:rsidRPr="006E01AC" w:rsidRDefault="00832D54">
            <w:pPr>
              <w:rPr>
                <w:rFonts w:ascii="Times New Roman" w:hAnsi="Times New Roman"/>
                <w:sz w:val="20"/>
                <w:szCs w:val="20"/>
                <w:lang w:val="en-GB"/>
              </w:rPr>
            </w:pPr>
            <w:r w:rsidRPr="006E01AC">
              <w:rPr>
                <w:rFonts w:ascii="Times New Roman" w:hAnsi="Times New Roman"/>
                <w:b/>
                <w:sz w:val="20"/>
                <w:szCs w:val="20"/>
                <w:lang w:val="en-GB"/>
              </w:rPr>
              <w:t>Topic 2.1.</w:t>
            </w:r>
            <w:r w:rsidRPr="006E01AC">
              <w:rPr>
                <w:rFonts w:ascii="Times New Roman" w:hAnsi="Times New Roman"/>
                <w:sz w:val="20"/>
                <w:szCs w:val="20"/>
                <w:lang w:val="en-GB"/>
              </w:rPr>
              <w:t xml:space="preserve"> Maritime transport</w:t>
            </w:r>
          </w:p>
          <w:p w14:paraId="1564B6EC" w14:textId="77777777" w:rsidR="00832D54" w:rsidRPr="006E01AC" w:rsidRDefault="00832D54">
            <w:pPr>
              <w:rPr>
                <w:rFonts w:ascii="Times New Roman" w:hAnsi="Times New Roman"/>
                <w:sz w:val="20"/>
                <w:szCs w:val="20"/>
                <w:lang w:val="en-GB"/>
              </w:rPr>
            </w:pPr>
            <w:r w:rsidRPr="006E01AC">
              <w:rPr>
                <w:rFonts w:ascii="Times New Roman" w:hAnsi="Times New Roman"/>
                <w:b/>
                <w:sz w:val="20"/>
                <w:szCs w:val="20"/>
                <w:lang w:val="en-GB"/>
              </w:rPr>
              <w:t>Topic 2.2.</w:t>
            </w:r>
            <w:r w:rsidRPr="006E01AC">
              <w:rPr>
                <w:rFonts w:ascii="Times New Roman" w:hAnsi="Times New Roman"/>
                <w:sz w:val="20"/>
                <w:szCs w:val="20"/>
                <w:lang w:val="en-GB"/>
              </w:rPr>
              <w:t xml:space="preserve"> Intermodal connections to the hinterland</w:t>
            </w:r>
          </w:p>
          <w:p w14:paraId="53CA2CA9" w14:textId="77777777" w:rsidR="00832D54" w:rsidRPr="006E01AC" w:rsidRDefault="00832D54">
            <w:pPr>
              <w:rPr>
                <w:rFonts w:ascii="Times New Roman" w:hAnsi="Times New Roman"/>
                <w:sz w:val="20"/>
                <w:szCs w:val="20"/>
                <w:lang w:val="en-GB"/>
              </w:rPr>
            </w:pPr>
            <w:r w:rsidRPr="006E01AC">
              <w:rPr>
                <w:rFonts w:ascii="Times New Roman" w:hAnsi="Times New Roman"/>
                <w:b/>
                <w:sz w:val="20"/>
                <w:szCs w:val="20"/>
                <w:lang w:val="en-GB"/>
              </w:rPr>
              <w:t>Topic 2.3.</w:t>
            </w:r>
            <w:r w:rsidRPr="006E01AC">
              <w:rPr>
                <w:rFonts w:ascii="Times New Roman" w:hAnsi="Times New Roman"/>
                <w:sz w:val="20"/>
                <w:szCs w:val="20"/>
                <w:lang w:val="en-GB"/>
              </w:rPr>
              <w:t xml:space="preserve"> Energy networks</w:t>
            </w:r>
          </w:p>
          <w:p w14:paraId="0E2040B1" w14:textId="77777777" w:rsidR="00832D54" w:rsidRPr="006E01AC" w:rsidRDefault="00832D54">
            <w:pPr>
              <w:pStyle w:val="Default"/>
              <w:rPr>
                <w:rFonts w:ascii="Times New Roman" w:hAnsi="Times New Roman" w:cs="Times New Roman"/>
                <w:b/>
                <w:bCs/>
                <w:color w:val="auto"/>
                <w:sz w:val="20"/>
                <w:szCs w:val="20"/>
                <w:lang w:val="en-GB"/>
              </w:rPr>
            </w:pPr>
          </w:p>
        </w:tc>
        <w:tc>
          <w:tcPr>
            <w:tcW w:w="6815" w:type="dxa"/>
            <w:tcBorders>
              <w:top w:val="dotted" w:sz="4" w:space="0" w:color="auto"/>
              <w:left w:val="single" w:sz="12" w:space="0" w:color="auto"/>
              <w:bottom w:val="dotted" w:sz="4" w:space="0" w:color="auto"/>
              <w:right w:val="single" w:sz="12" w:space="0" w:color="auto"/>
            </w:tcBorders>
          </w:tcPr>
          <w:p w14:paraId="065E6BFE" w14:textId="037FFF00" w:rsidR="00832D54" w:rsidRPr="006E01AC" w:rsidRDefault="00945241">
            <w:pPr>
              <w:rPr>
                <w:rFonts w:ascii="Times New Roman" w:hAnsi="Times New Roman"/>
                <w:sz w:val="20"/>
                <w:szCs w:val="20"/>
                <w:lang w:val="en-GB"/>
              </w:rPr>
            </w:pPr>
            <w:r w:rsidRPr="006E01AC">
              <w:rPr>
                <w:rFonts w:ascii="Times New Roman" w:hAnsi="Times New Roman"/>
                <w:sz w:val="20"/>
                <w:szCs w:val="20"/>
                <w:lang w:val="en-GB"/>
              </w:rPr>
              <w:t>The project is specifically dedicated to the better definition and implementation of the priority action</w:t>
            </w:r>
            <w:r w:rsidR="0067197A">
              <w:rPr>
                <w:rFonts w:ascii="Times New Roman" w:hAnsi="Times New Roman"/>
                <w:sz w:val="20"/>
                <w:szCs w:val="20"/>
                <w:lang w:val="en-GB"/>
              </w:rPr>
              <w:t>s</w:t>
            </w:r>
            <w:r w:rsidRPr="006E01AC">
              <w:rPr>
                <w:rFonts w:ascii="Times New Roman" w:hAnsi="Times New Roman"/>
                <w:sz w:val="20"/>
                <w:szCs w:val="20"/>
                <w:lang w:val="en-GB"/>
              </w:rPr>
              <w:t xml:space="preserve"> of the Pillar 2 of the EUSAIR</w:t>
            </w:r>
            <w:r w:rsidR="0067197A">
              <w:rPr>
                <w:rFonts w:ascii="Times New Roman" w:hAnsi="Times New Roman"/>
                <w:sz w:val="20"/>
                <w:szCs w:val="20"/>
                <w:lang w:val="en-GB"/>
              </w:rPr>
              <w:t xml:space="preserve">, and particularly </w:t>
            </w:r>
            <w:r w:rsidR="0067197A" w:rsidRPr="006E01AC">
              <w:rPr>
                <w:rFonts w:ascii="Times New Roman" w:hAnsi="Times New Roman"/>
                <w:sz w:val="20"/>
                <w:szCs w:val="20"/>
                <w:lang w:val="en-GB"/>
              </w:rPr>
              <w:t>intermodal connections to the hinterland</w:t>
            </w:r>
            <w:r w:rsidRPr="006E01AC">
              <w:rPr>
                <w:rFonts w:ascii="Times New Roman" w:hAnsi="Times New Roman"/>
                <w:sz w:val="20"/>
                <w:szCs w:val="20"/>
                <w:lang w:val="en-GB"/>
              </w:rPr>
              <w:t xml:space="preserve">. </w:t>
            </w:r>
            <w:r w:rsidR="0067197A">
              <w:rPr>
                <w:rFonts w:ascii="Times New Roman" w:hAnsi="Times New Roman"/>
                <w:sz w:val="20"/>
                <w:szCs w:val="20"/>
                <w:lang w:val="en-GB"/>
              </w:rPr>
              <w:t xml:space="preserve">The project will also support the development of a more coherent and interconnected region, facilitating cohesion and </w:t>
            </w:r>
            <w:r w:rsidR="00110883">
              <w:rPr>
                <w:rFonts w:ascii="Times New Roman" w:hAnsi="Times New Roman"/>
                <w:sz w:val="20"/>
                <w:szCs w:val="20"/>
                <w:lang w:val="en-GB"/>
              </w:rPr>
              <w:t>cooperation</w:t>
            </w:r>
            <w:r w:rsidR="0067197A">
              <w:rPr>
                <w:rFonts w:ascii="Times New Roman" w:hAnsi="Times New Roman"/>
                <w:sz w:val="20"/>
                <w:szCs w:val="20"/>
                <w:lang w:val="en-GB"/>
              </w:rPr>
              <w:t xml:space="preserve"> with neighbouring countries.</w:t>
            </w:r>
          </w:p>
        </w:tc>
      </w:tr>
      <w:tr w:rsidR="00832D54" w:rsidRPr="006E01AC" w14:paraId="42914024" w14:textId="77777777" w:rsidTr="00832D54">
        <w:tc>
          <w:tcPr>
            <w:tcW w:w="2471" w:type="dxa"/>
            <w:tcBorders>
              <w:top w:val="dotted" w:sz="4" w:space="0" w:color="auto"/>
              <w:left w:val="single" w:sz="12" w:space="0" w:color="auto"/>
              <w:bottom w:val="dotted" w:sz="4" w:space="0" w:color="auto"/>
              <w:right w:val="single" w:sz="12" w:space="0" w:color="auto"/>
            </w:tcBorders>
          </w:tcPr>
          <w:p w14:paraId="11C6F93E" w14:textId="77777777" w:rsidR="00832D54" w:rsidRPr="006E01AC" w:rsidRDefault="00832D54">
            <w:pPr>
              <w:pStyle w:val="Default"/>
              <w:rPr>
                <w:rFonts w:ascii="Times New Roman" w:hAnsi="Times New Roman" w:cs="Times New Roman"/>
                <w:b/>
                <w:bCs/>
                <w:color w:val="auto"/>
                <w:sz w:val="20"/>
                <w:szCs w:val="20"/>
                <w:lang w:val="en-GB"/>
              </w:rPr>
            </w:pPr>
            <w:r w:rsidRPr="006E01AC">
              <w:rPr>
                <w:rFonts w:ascii="Times New Roman" w:hAnsi="Times New Roman" w:cs="Times New Roman"/>
                <w:b/>
                <w:bCs/>
                <w:color w:val="auto"/>
                <w:sz w:val="20"/>
                <w:szCs w:val="20"/>
                <w:lang w:val="en-GB"/>
              </w:rPr>
              <w:t>Pillar 3 ENVIRONMENTAL QUALITY</w:t>
            </w:r>
          </w:p>
          <w:p w14:paraId="19546F41" w14:textId="77777777" w:rsidR="00832D54" w:rsidRPr="006E01AC" w:rsidRDefault="00832D54">
            <w:pPr>
              <w:pStyle w:val="Default"/>
              <w:rPr>
                <w:rFonts w:ascii="Times New Roman" w:hAnsi="Times New Roman" w:cs="Times New Roman"/>
                <w:b/>
                <w:bCs/>
                <w:color w:val="auto"/>
                <w:sz w:val="20"/>
                <w:szCs w:val="20"/>
                <w:lang w:val="en-GB"/>
              </w:rPr>
            </w:pPr>
          </w:p>
          <w:p w14:paraId="573CDF23" w14:textId="77777777" w:rsidR="00832D54" w:rsidRPr="006E01AC" w:rsidRDefault="00832D54">
            <w:pPr>
              <w:pStyle w:val="Default"/>
              <w:rPr>
                <w:rFonts w:ascii="Times New Roman" w:hAnsi="Times New Roman" w:cs="Times New Roman"/>
                <w:color w:val="auto"/>
                <w:sz w:val="20"/>
                <w:szCs w:val="20"/>
                <w:lang w:val="en-GB"/>
              </w:rPr>
            </w:pPr>
            <w:r w:rsidRPr="006E01AC">
              <w:rPr>
                <w:rFonts w:ascii="Times New Roman" w:hAnsi="Times New Roman" w:cs="Times New Roman"/>
                <w:b/>
                <w:bCs/>
                <w:color w:val="auto"/>
                <w:sz w:val="20"/>
                <w:szCs w:val="20"/>
                <w:lang w:val="en-GB"/>
              </w:rPr>
              <w:t xml:space="preserve">Topic 3.1. </w:t>
            </w:r>
            <w:r w:rsidRPr="006E01AC">
              <w:rPr>
                <w:rFonts w:ascii="Times New Roman" w:hAnsi="Times New Roman" w:cs="Times New Roman"/>
                <w:bCs/>
                <w:color w:val="auto"/>
                <w:sz w:val="20"/>
                <w:szCs w:val="20"/>
                <w:lang w:val="en-GB"/>
              </w:rPr>
              <w:t xml:space="preserve">The marine </w:t>
            </w:r>
            <w:r w:rsidRPr="006E01AC">
              <w:rPr>
                <w:rFonts w:ascii="Times New Roman" w:hAnsi="Times New Roman" w:cs="Times New Roman"/>
                <w:bCs/>
                <w:color w:val="auto"/>
                <w:sz w:val="20"/>
                <w:szCs w:val="20"/>
                <w:lang w:val="en-GB"/>
              </w:rPr>
              <w:lastRenderedPageBreak/>
              <w:t>environment</w:t>
            </w:r>
          </w:p>
          <w:p w14:paraId="55492957" w14:textId="77777777" w:rsidR="00832D54" w:rsidRPr="006E01AC" w:rsidRDefault="00832D54">
            <w:pPr>
              <w:pStyle w:val="Default"/>
              <w:rPr>
                <w:rFonts w:ascii="Times New Roman" w:hAnsi="Times New Roman" w:cs="Times New Roman"/>
                <w:color w:val="auto"/>
                <w:sz w:val="20"/>
                <w:szCs w:val="20"/>
                <w:u w:val="single"/>
                <w:lang w:val="en-GB"/>
              </w:rPr>
            </w:pPr>
            <w:r w:rsidRPr="006E01AC">
              <w:rPr>
                <w:rFonts w:ascii="Times New Roman" w:hAnsi="Times New Roman" w:cs="Times New Roman"/>
                <w:b/>
                <w:bCs/>
                <w:color w:val="auto"/>
                <w:sz w:val="20"/>
                <w:szCs w:val="20"/>
                <w:lang w:val="en-GB"/>
              </w:rPr>
              <w:t xml:space="preserve">1.a. </w:t>
            </w:r>
            <w:r w:rsidRPr="006E01AC">
              <w:rPr>
                <w:rFonts w:ascii="Times New Roman" w:hAnsi="Times New Roman" w:cs="Times New Roman"/>
                <w:color w:val="auto"/>
                <w:sz w:val="20"/>
                <w:szCs w:val="20"/>
                <w:u w:val="single"/>
                <w:lang w:val="en-GB"/>
              </w:rPr>
              <w:t>Threat to coastal and marine biodiversity</w:t>
            </w:r>
            <w:r w:rsidRPr="006E01AC">
              <w:rPr>
                <w:rFonts w:ascii="Times New Roman" w:hAnsi="Times New Roman" w:cs="Times New Roman"/>
                <w:color w:val="auto"/>
                <w:sz w:val="20"/>
                <w:szCs w:val="20"/>
                <w:lang w:val="en-GB"/>
              </w:rPr>
              <w:t xml:space="preserve">; </w:t>
            </w:r>
          </w:p>
          <w:p w14:paraId="72C3D076" w14:textId="77777777" w:rsidR="00832D54" w:rsidRPr="006E01AC" w:rsidRDefault="00832D54">
            <w:pPr>
              <w:pStyle w:val="Default"/>
              <w:rPr>
                <w:rFonts w:ascii="Times New Roman" w:hAnsi="Times New Roman" w:cs="Times New Roman"/>
                <w:color w:val="auto"/>
                <w:sz w:val="20"/>
                <w:szCs w:val="20"/>
                <w:lang w:val="en-GB"/>
              </w:rPr>
            </w:pPr>
            <w:r w:rsidRPr="006E01AC">
              <w:rPr>
                <w:rFonts w:ascii="Times New Roman" w:hAnsi="Times New Roman" w:cs="Times New Roman"/>
                <w:b/>
                <w:bCs/>
                <w:color w:val="auto"/>
                <w:sz w:val="20"/>
                <w:szCs w:val="20"/>
                <w:lang w:val="en-GB"/>
              </w:rPr>
              <w:t>1.b</w:t>
            </w:r>
            <w:r w:rsidRPr="006E01AC">
              <w:rPr>
                <w:rFonts w:ascii="Times New Roman" w:hAnsi="Times New Roman" w:cs="Times New Roman"/>
                <w:color w:val="auto"/>
                <w:sz w:val="20"/>
                <w:szCs w:val="20"/>
                <w:lang w:val="en-GB"/>
              </w:rPr>
              <w:t xml:space="preserve">. </w:t>
            </w:r>
            <w:r w:rsidRPr="006E01AC">
              <w:rPr>
                <w:rFonts w:ascii="Times New Roman" w:hAnsi="Times New Roman" w:cs="Times New Roman"/>
                <w:color w:val="auto"/>
                <w:sz w:val="20"/>
                <w:szCs w:val="20"/>
                <w:u w:val="single"/>
                <w:lang w:val="en-GB"/>
              </w:rPr>
              <w:t>Pollution of the sea</w:t>
            </w:r>
            <w:r w:rsidRPr="006E01AC">
              <w:rPr>
                <w:rFonts w:ascii="Times New Roman" w:hAnsi="Times New Roman" w:cs="Times New Roman"/>
                <w:color w:val="auto"/>
                <w:sz w:val="20"/>
                <w:szCs w:val="20"/>
                <w:lang w:val="en-GB"/>
              </w:rPr>
              <w:t xml:space="preserve">; </w:t>
            </w:r>
          </w:p>
          <w:p w14:paraId="5D21213F" w14:textId="77777777" w:rsidR="00832D54" w:rsidRPr="006E01AC" w:rsidRDefault="00832D54">
            <w:pPr>
              <w:pStyle w:val="Default"/>
              <w:rPr>
                <w:rFonts w:ascii="Times New Roman" w:hAnsi="Times New Roman" w:cs="Times New Roman"/>
                <w:b/>
                <w:bCs/>
                <w:color w:val="auto"/>
                <w:sz w:val="20"/>
                <w:szCs w:val="20"/>
                <w:lang w:val="en-GB"/>
              </w:rPr>
            </w:pPr>
            <w:r w:rsidRPr="006E01AC">
              <w:rPr>
                <w:rFonts w:ascii="Times New Roman" w:hAnsi="Times New Roman" w:cs="Times New Roman"/>
                <w:b/>
                <w:bCs/>
                <w:color w:val="auto"/>
                <w:sz w:val="20"/>
                <w:szCs w:val="20"/>
                <w:lang w:val="en-GB"/>
              </w:rPr>
              <w:t xml:space="preserve">Topic 3.2 </w:t>
            </w:r>
            <w:r w:rsidRPr="006E01AC">
              <w:rPr>
                <w:rFonts w:ascii="Times New Roman" w:hAnsi="Times New Roman" w:cs="Times New Roman"/>
                <w:bCs/>
                <w:color w:val="auto"/>
                <w:sz w:val="20"/>
                <w:szCs w:val="20"/>
                <w:lang w:val="en-GB"/>
              </w:rPr>
              <w:t>Transnational terrestrial habitats and biodiversity</w:t>
            </w:r>
          </w:p>
          <w:p w14:paraId="5B055AC2" w14:textId="77777777" w:rsidR="00832D54" w:rsidRPr="006E01AC" w:rsidRDefault="00832D54">
            <w:pPr>
              <w:pStyle w:val="Default"/>
              <w:rPr>
                <w:rFonts w:ascii="Times New Roman" w:hAnsi="Times New Roman" w:cs="Times New Roman"/>
                <w:b/>
                <w:color w:val="auto"/>
                <w:sz w:val="20"/>
                <w:szCs w:val="20"/>
                <w:lang w:val="en-GB"/>
              </w:rPr>
            </w:pPr>
          </w:p>
        </w:tc>
        <w:tc>
          <w:tcPr>
            <w:tcW w:w="6815" w:type="dxa"/>
            <w:tcBorders>
              <w:top w:val="dotted" w:sz="4" w:space="0" w:color="auto"/>
              <w:left w:val="single" w:sz="12" w:space="0" w:color="auto"/>
              <w:bottom w:val="dotted" w:sz="4" w:space="0" w:color="auto"/>
              <w:right w:val="single" w:sz="12" w:space="0" w:color="auto"/>
            </w:tcBorders>
          </w:tcPr>
          <w:p w14:paraId="77779B64" w14:textId="77777777" w:rsidR="00832D54" w:rsidRPr="006E01AC" w:rsidRDefault="00832D54">
            <w:pPr>
              <w:rPr>
                <w:rFonts w:ascii="Times New Roman" w:hAnsi="Times New Roman"/>
                <w:sz w:val="20"/>
                <w:szCs w:val="20"/>
                <w:lang w:val="en-GB"/>
              </w:rPr>
            </w:pPr>
          </w:p>
        </w:tc>
      </w:tr>
      <w:tr w:rsidR="00832D54" w:rsidRPr="006E01AC" w14:paraId="19AFDF81" w14:textId="77777777" w:rsidTr="00832D54">
        <w:tc>
          <w:tcPr>
            <w:tcW w:w="2471" w:type="dxa"/>
            <w:tcBorders>
              <w:top w:val="dotted" w:sz="4" w:space="0" w:color="auto"/>
              <w:left w:val="single" w:sz="12" w:space="0" w:color="auto"/>
              <w:bottom w:val="dotted" w:sz="4" w:space="0" w:color="auto"/>
              <w:right w:val="single" w:sz="12" w:space="0" w:color="auto"/>
            </w:tcBorders>
            <w:hideMark/>
          </w:tcPr>
          <w:p w14:paraId="595685CF"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Pillar 4. SUSTAINABLE TOURISM</w:t>
            </w:r>
          </w:p>
          <w:p w14:paraId="67584325" w14:textId="77777777" w:rsidR="00832D54" w:rsidRPr="006E01AC" w:rsidRDefault="00832D54">
            <w:pPr>
              <w:rPr>
                <w:rFonts w:ascii="Times New Roman" w:hAnsi="Times New Roman"/>
                <w:sz w:val="20"/>
                <w:szCs w:val="20"/>
                <w:lang w:val="en-GB"/>
              </w:rPr>
            </w:pPr>
            <w:r w:rsidRPr="006E01AC">
              <w:rPr>
                <w:rFonts w:ascii="Times New Roman" w:hAnsi="Times New Roman"/>
                <w:b/>
                <w:sz w:val="20"/>
                <w:szCs w:val="20"/>
                <w:lang w:val="en-GB"/>
              </w:rPr>
              <w:t>Topic 4.1.</w:t>
            </w:r>
            <w:r w:rsidRPr="006E01AC">
              <w:rPr>
                <w:rFonts w:ascii="Times New Roman" w:hAnsi="Times New Roman"/>
                <w:sz w:val="20"/>
                <w:szCs w:val="20"/>
                <w:lang w:val="en-GB"/>
              </w:rPr>
              <w:t xml:space="preserve"> Diversified tourism offer (products and services)</w:t>
            </w:r>
          </w:p>
          <w:p w14:paraId="4014C054" w14:textId="77777777" w:rsidR="00832D54" w:rsidRPr="006E01AC" w:rsidRDefault="00832D54">
            <w:pPr>
              <w:rPr>
                <w:b/>
                <w:bCs/>
                <w:sz w:val="20"/>
                <w:szCs w:val="20"/>
                <w:lang w:val="en-GB"/>
              </w:rPr>
            </w:pPr>
            <w:r w:rsidRPr="006E01AC">
              <w:rPr>
                <w:rFonts w:ascii="Times New Roman" w:hAnsi="Times New Roman"/>
                <w:b/>
                <w:sz w:val="20"/>
                <w:szCs w:val="20"/>
                <w:lang w:val="en-GB"/>
              </w:rPr>
              <w:t>Topic 4.2.</w:t>
            </w:r>
            <w:r w:rsidRPr="006E01AC">
              <w:rPr>
                <w:rFonts w:ascii="Times New Roman" w:hAnsi="Times New Roman"/>
                <w:sz w:val="20"/>
                <w:szCs w:val="20"/>
                <w:lang w:val="en-GB"/>
              </w:rPr>
              <w:t xml:space="preserve"> Sustainable and responsible tourism management (innovation and </w:t>
            </w:r>
            <w:r w:rsidRPr="006E01AC">
              <w:rPr>
                <w:sz w:val="20"/>
                <w:szCs w:val="20"/>
                <w:lang w:val="en-GB"/>
              </w:rPr>
              <w:t>quality)</w:t>
            </w:r>
          </w:p>
        </w:tc>
        <w:tc>
          <w:tcPr>
            <w:tcW w:w="6815" w:type="dxa"/>
            <w:tcBorders>
              <w:top w:val="dotted" w:sz="4" w:space="0" w:color="auto"/>
              <w:left w:val="single" w:sz="12" w:space="0" w:color="auto"/>
              <w:bottom w:val="dotted" w:sz="4" w:space="0" w:color="auto"/>
              <w:right w:val="single" w:sz="12" w:space="0" w:color="auto"/>
            </w:tcBorders>
          </w:tcPr>
          <w:p w14:paraId="772320D7" w14:textId="77777777" w:rsidR="00832D54" w:rsidRPr="006E01AC" w:rsidRDefault="00832D54">
            <w:pPr>
              <w:rPr>
                <w:rFonts w:ascii="Times New Roman" w:hAnsi="Times New Roman"/>
                <w:sz w:val="20"/>
                <w:szCs w:val="20"/>
                <w:lang w:val="en-GB"/>
              </w:rPr>
            </w:pPr>
          </w:p>
        </w:tc>
      </w:tr>
      <w:tr w:rsidR="00832D54" w:rsidRPr="006E01AC" w14:paraId="5F9BAA7F" w14:textId="77777777" w:rsidTr="00832D54">
        <w:trPr>
          <w:trHeight w:val="660"/>
        </w:trPr>
        <w:tc>
          <w:tcPr>
            <w:tcW w:w="2471" w:type="dxa"/>
            <w:tcBorders>
              <w:top w:val="single" w:sz="12" w:space="0" w:color="auto"/>
              <w:left w:val="single" w:sz="12" w:space="0" w:color="auto"/>
              <w:bottom w:val="single" w:sz="12" w:space="0" w:color="auto"/>
              <w:right w:val="single" w:sz="12" w:space="0" w:color="auto"/>
            </w:tcBorders>
            <w:hideMark/>
          </w:tcPr>
          <w:p w14:paraId="0B1E1409" w14:textId="77777777" w:rsidR="00832D54" w:rsidRPr="006E01AC" w:rsidRDefault="00832D54">
            <w:pPr>
              <w:rPr>
                <w:rFonts w:ascii="Times New Roman" w:hAnsi="Times New Roman"/>
                <w:sz w:val="20"/>
                <w:szCs w:val="20"/>
                <w:lang w:val="en-GB"/>
              </w:rPr>
            </w:pPr>
            <w:r w:rsidRPr="006E01AC">
              <w:rPr>
                <w:rFonts w:ascii="Times New Roman" w:hAnsi="Times New Roman"/>
                <w:b/>
                <w:sz w:val="20"/>
                <w:szCs w:val="20"/>
                <w:lang w:val="en-GB"/>
              </w:rPr>
              <w:t>Relation to other pillars of the EUSAIR</w:t>
            </w:r>
          </w:p>
        </w:tc>
        <w:tc>
          <w:tcPr>
            <w:tcW w:w="6815" w:type="dxa"/>
            <w:tcBorders>
              <w:top w:val="single" w:sz="12" w:space="0" w:color="auto"/>
              <w:left w:val="single" w:sz="12" w:space="0" w:color="auto"/>
              <w:bottom w:val="single" w:sz="12" w:space="0" w:color="auto"/>
              <w:right w:val="single" w:sz="12" w:space="0" w:color="auto"/>
            </w:tcBorders>
            <w:hideMark/>
          </w:tcPr>
          <w:p w14:paraId="1BF34B47" w14:textId="77777777" w:rsidR="00832D54" w:rsidRPr="006E01AC" w:rsidRDefault="00832D54">
            <w:pPr>
              <w:rPr>
                <w:rFonts w:ascii="Times New Roman" w:hAnsi="Times New Roman"/>
                <w:b/>
                <w:i/>
                <w:sz w:val="20"/>
                <w:szCs w:val="20"/>
                <w:lang w:val="en-GB"/>
              </w:rPr>
            </w:pPr>
            <w:r w:rsidRPr="006E01AC">
              <w:rPr>
                <w:rFonts w:ascii="Times New Roman" w:hAnsi="Times New Roman"/>
                <w:b/>
                <w:i/>
                <w:sz w:val="20"/>
                <w:szCs w:val="20"/>
                <w:lang w:val="en-GB"/>
              </w:rPr>
              <w:t>Is the project relevant for other EUSAIR Pillars? If yes, to what extent does it contribute to their objectives? (description)</w:t>
            </w:r>
          </w:p>
        </w:tc>
      </w:tr>
      <w:tr w:rsidR="00832D54" w:rsidRPr="006E01AC" w14:paraId="6CD206E4" w14:textId="77777777" w:rsidTr="00832D54">
        <w:trPr>
          <w:trHeight w:val="1547"/>
        </w:trPr>
        <w:tc>
          <w:tcPr>
            <w:tcW w:w="2471" w:type="dxa"/>
            <w:tcBorders>
              <w:top w:val="single" w:sz="12" w:space="0" w:color="auto"/>
              <w:left w:val="single" w:sz="12" w:space="0" w:color="auto"/>
              <w:bottom w:val="single" w:sz="12" w:space="0" w:color="auto"/>
              <w:right w:val="single" w:sz="12" w:space="0" w:color="auto"/>
            </w:tcBorders>
          </w:tcPr>
          <w:p w14:paraId="71E8C3D1"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Pillar 1 BLUE GROWTH</w:t>
            </w:r>
          </w:p>
          <w:p w14:paraId="09AD2888"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t>Topics:</w:t>
            </w:r>
          </w:p>
          <w:p w14:paraId="52F8A9C5"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t xml:space="preserve">1.1. Blue technologies </w:t>
            </w:r>
          </w:p>
          <w:p w14:paraId="2895C588"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t xml:space="preserve">1.2. Fisheries and aquaculture </w:t>
            </w:r>
          </w:p>
          <w:p w14:paraId="14C7B984"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t xml:space="preserve">1.3. Maritime and marine governance and services </w:t>
            </w:r>
          </w:p>
          <w:p w14:paraId="4D24BEE4" w14:textId="77777777" w:rsidR="00832D54" w:rsidRPr="006E01AC" w:rsidRDefault="00832D54">
            <w:pPr>
              <w:rPr>
                <w:rFonts w:ascii="Times New Roman" w:hAnsi="Times New Roman"/>
                <w:sz w:val="20"/>
                <w:szCs w:val="20"/>
                <w:lang w:val="en-GB"/>
              </w:rPr>
            </w:pPr>
          </w:p>
          <w:p w14:paraId="15BC04AD"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Pillar 2 CONNECTING THE REGION</w:t>
            </w:r>
          </w:p>
          <w:p w14:paraId="690C1E23"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t xml:space="preserve">Topics: </w:t>
            </w:r>
          </w:p>
          <w:p w14:paraId="10ED14E3"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t>2.1. Maritime transport</w:t>
            </w:r>
          </w:p>
          <w:p w14:paraId="7246F8B7"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t>2.2. Intermodal connections to the hinterland</w:t>
            </w:r>
          </w:p>
          <w:p w14:paraId="27C083C9"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t>2.3. Energy networks</w:t>
            </w:r>
          </w:p>
          <w:p w14:paraId="1F8C80E0" w14:textId="77777777" w:rsidR="00832D54" w:rsidRPr="006E01AC" w:rsidRDefault="00832D54">
            <w:pPr>
              <w:rPr>
                <w:rFonts w:ascii="Times New Roman" w:hAnsi="Times New Roman"/>
                <w:sz w:val="20"/>
                <w:szCs w:val="20"/>
                <w:lang w:val="en-GB"/>
              </w:rPr>
            </w:pPr>
          </w:p>
          <w:p w14:paraId="6C38D675" w14:textId="77777777" w:rsidR="00832D54" w:rsidRPr="006E01AC" w:rsidRDefault="00832D54">
            <w:pPr>
              <w:pStyle w:val="Default"/>
              <w:rPr>
                <w:rFonts w:ascii="Times New Roman" w:hAnsi="Times New Roman" w:cs="Times New Roman"/>
                <w:b/>
                <w:bCs/>
                <w:color w:val="auto"/>
                <w:sz w:val="20"/>
                <w:szCs w:val="20"/>
                <w:lang w:val="en-GB"/>
              </w:rPr>
            </w:pPr>
            <w:r w:rsidRPr="006E01AC">
              <w:rPr>
                <w:rFonts w:ascii="Times New Roman" w:hAnsi="Times New Roman" w:cs="Times New Roman"/>
                <w:b/>
                <w:bCs/>
                <w:color w:val="auto"/>
                <w:sz w:val="20"/>
                <w:szCs w:val="20"/>
                <w:lang w:val="en-GB"/>
              </w:rPr>
              <w:t>Pillar 3 ENVIRONMENTAL QUALITY</w:t>
            </w:r>
          </w:p>
          <w:p w14:paraId="5B883279"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lastRenderedPageBreak/>
              <w:t>Topic 3.1. The marine environment</w:t>
            </w:r>
          </w:p>
          <w:p w14:paraId="1305426C"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t xml:space="preserve">1.a. Threat to coastal and marine biodiversity; </w:t>
            </w:r>
          </w:p>
          <w:p w14:paraId="4BD1E361"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t xml:space="preserve">1.b. Pollution of the sea; </w:t>
            </w:r>
          </w:p>
          <w:p w14:paraId="4E0CD847"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t>Topic 3.2 Transnational terrestrial habitats and biodiversity</w:t>
            </w:r>
          </w:p>
          <w:p w14:paraId="5DD2060A" w14:textId="77777777" w:rsidR="00832D54" w:rsidRPr="006E01AC" w:rsidRDefault="00832D54">
            <w:pPr>
              <w:rPr>
                <w:rFonts w:ascii="Times New Roman" w:hAnsi="Times New Roman"/>
                <w:sz w:val="20"/>
                <w:szCs w:val="20"/>
                <w:lang w:val="en-GB"/>
              </w:rPr>
            </w:pPr>
          </w:p>
          <w:p w14:paraId="5D3E9D33"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Pillar 4. SUSTAINABLE TOURISM</w:t>
            </w:r>
          </w:p>
          <w:p w14:paraId="46219920"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t>Topics:</w:t>
            </w:r>
          </w:p>
          <w:p w14:paraId="11FC342C"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t>4.1. Diversified tourism offer (products and services)</w:t>
            </w:r>
          </w:p>
          <w:p w14:paraId="136A43C5" w14:textId="77777777" w:rsidR="00832D54" w:rsidRPr="006E01AC" w:rsidRDefault="00832D54">
            <w:pPr>
              <w:rPr>
                <w:rFonts w:ascii="Times New Roman" w:hAnsi="Times New Roman"/>
                <w:b/>
                <w:sz w:val="20"/>
                <w:szCs w:val="20"/>
                <w:lang w:val="en-GB"/>
              </w:rPr>
            </w:pPr>
            <w:r w:rsidRPr="006E01AC">
              <w:rPr>
                <w:rFonts w:ascii="Times New Roman" w:hAnsi="Times New Roman"/>
                <w:sz w:val="20"/>
                <w:szCs w:val="20"/>
                <w:lang w:val="en-GB"/>
              </w:rPr>
              <w:t>4.2. Sustainable and responsible tourism management (innovation and quality)</w:t>
            </w:r>
          </w:p>
        </w:tc>
        <w:tc>
          <w:tcPr>
            <w:tcW w:w="6815" w:type="dxa"/>
            <w:tcBorders>
              <w:top w:val="single" w:sz="12" w:space="0" w:color="auto"/>
              <w:left w:val="single" w:sz="12" w:space="0" w:color="auto"/>
              <w:bottom w:val="single" w:sz="12" w:space="0" w:color="auto"/>
              <w:right w:val="single" w:sz="12" w:space="0" w:color="auto"/>
            </w:tcBorders>
            <w:hideMark/>
          </w:tcPr>
          <w:p w14:paraId="6EB6907D" w14:textId="0B030AD3" w:rsidR="00832D54" w:rsidRPr="006E01AC" w:rsidRDefault="00832D54">
            <w:pPr>
              <w:jc w:val="both"/>
              <w:rPr>
                <w:rFonts w:ascii="Times New Roman" w:hAnsi="Times New Roman"/>
                <w:bCs/>
                <w:iCs/>
                <w:sz w:val="20"/>
                <w:szCs w:val="20"/>
                <w:lang w:val="en-GB"/>
              </w:rPr>
            </w:pPr>
          </w:p>
        </w:tc>
      </w:tr>
      <w:tr w:rsidR="00832D54" w:rsidRPr="006E01AC" w14:paraId="6263E970" w14:textId="77777777" w:rsidTr="00832D54">
        <w:trPr>
          <w:trHeight w:val="950"/>
        </w:trPr>
        <w:tc>
          <w:tcPr>
            <w:tcW w:w="2471" w:type="dxa"/>
            <w:tcBorders>
              <w:top w:val="single" w:sz="12" w:space="0" w:color="auto"/>
              <w:left w:val="single" w:sz="12" w:space="0" w:color="auto"/>
              <w:bottom w:val="single" w:sz="12" w:space="0" w:color="auto"/>
              <w:right w:val="single" w:sz="12" w:space="0" w:color="auto"/>
            </w:tcBorders>
          </w:tcPr>
          <w:p w14:paraId="505F3FDB"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 xml:space="preserve"> Macro-regional impact</w:t>
            </w:r>
          </w:p>
          <w:p w14:paraId="7121851B"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(Up to 64 points)</w:t>
            </w:r>
          </w:p>
          <w:p w14:paraId="2DFC40C4" w14:textId="77777777" w:rsidR="00832D54" w:rsidRPr="006E01AC" w:rsidRDefault="00832D54">
            <w:pPr>
              <w:spacing w:after="0" w:line="240" w:lineRule="auto"/>
              <w:rPr>
                <w:rFonts w:ascii="Times New Roman" w:hAnsi="Times New Roman"/>
                <w:b/>
                <w:sz w:val="20"/>
                <w:szCs w:val="20"/>
                <w:lang w:val="en-GB"/>
              </w:rPr>
            </w:pPr>
          </w:p>
        </w:tc>
        <w:tc>
          <w:tcPr>
            <w:tcW w:w="6815" w:type="dxa"/>
            <w:tcBorders>
              <w:top w:val="single" w:sz="12" w:space="0" w:color="auto"/>
              <w:left w:val="single" w:sz="12" w:space="0" w:color="auto"/>
              <w:bottom w:val="single" w:sz="12" w:space="0" w:color="auto"/>
              <w:right w:val="single" w:sz="12" w:space="0" w:color="auto"/>
            </w:tcBorders>
          </w:tcPr>
          <w:p w14:paraId="414D5EAB" w14:textId="77777777" w:rsidR="00832D54" w:rsidRPr="006E01AC" w:rsidRDefault="00832D54" w:rsidP="00832D54">
            <w:pPr>
              <w:spacing w:after="0" w:line="240" w:lineRule="auto"/>
              <w:rPr>
                <w:rFonts w:ascii="Times New Roman" w:hAnsi="Times New Roman"/>
                <w:sz w:val="20"/>
                <w:szCs w:val="20"/>
                <w:lang w:val="en-GB"/>
              </w:rPr>
            </w:pPr>
          </w:p>
          <w:p w14:paraId="50359A31" w14:textId="77777777" w:rsidR="00832D54" w:rsidRPr="006E01AC" w:rsidRDefault="00832D54" w:rsidP="00832D54">
            <w:pPr>
              <w:spacing w:after="0" w:line="240" w:lineRule="auto"/>
              <w:rPr>
                <w:rFonts w:ascii="Times New Roman" w:hAnsi="Times New Roman"/>
                <w:i/>
                <w:sz w:val="20"/>
                <w:szCs w:val="20"/>
                <w:lang w:val="en-GB"/>
              </w:rPr>
            </w:pPr>
          </w:p>
          <w:p w14:paraId="33691C00" w14:textId="77777777" w:rsidR="00832D54" w:rsidRPr="006E01AC" w:rsidRDefault="00832D54">
            <w:pPr>
              <w:rPr>
                <w:rFonts w:ascii="Times New Roman" w:hAnsi="Times New Roman"/>
                <w:sz w:val="20"/>
                <w:szCs w:val="20"/>
                <w:lang w:val="en-GB"/>
              </w:rPr>
            </w:pPr>
          </w:p>
        </w:tc>
      </w:tr>
      <w:tr w:rsidR="00832D54" w:rsidRPr="006E01AC" w14:paraId="3097BB61" w14:textId="77777777" w:rsidTr="00832D54">
        <w:trPr>
          <w:trHeight w:val="283"/>
        </w:trPr>
        <w:tc>
          <w:tcPr>
            <w:tcW w:w="2471" w:type="dxa"/>
            <w:tcBorders>
              <w:top w:val="single" w:sz="12" w:space="0" w:color="auto"/>
              <w:left w:val="single" w:sz="12" w:space="0" w:color="auto"/>
              <w:bottom w:val="single" w:sz="2" w:space="0" w:color="A6A6A6"/>
              <w:right w:val="single" w:sz="12" w:space="0" w:color="auto"/>
            </w:tcBorders>
            <w:hideMark/>
          </w:tcPr>
          <w:p w14:paraId="2DFF6BCB"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Compliance with six broad criteria (see below)</w:t>
            </w:r>
          </w:p>
          <w:p w14:paraId="3AD7191F"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(Up to 6 points)</w:t>
            </w:r>
          </w:p>
        </w:tc>
        <w:tc>
          <w:tcPr>
            <w:tcW w:w="6815" w:type="dxa"/>
            <w:tcBorders>
              <w:top w:val="single" w:sz="12" w:space="0" w:color="auto"/>
              <w:left w:val="single" w:sz="12" w:space="0" w:color="auto"/>
              <w:bottom w:val="single" w:sz="2" w:space="0" w:color="BFBFBF"/>
              <w:right w:val="single" w:sz="12" w:space="0" w:color="auto"/>
            </w:tcBorders>
            <w:hideMark/>
          </w:tcPr>
          <w:p w14:paraId="68EB93F3" w14:textId="77777777" w:rsidR="00832D54" w:rsidRPr="006E01AC" w:rsidRDefault="00832D54">
            <w:pPr>
              <w:rPr>
                <w:rFonts w:ascii="Times New Roman" w:hAnsi="Times New Roman"/>
                <w:b/>
                <w:i/>
                <w:sz w:val="20"/>
                <w:szCs w:val="20"/>
                <w:lang w:val="en-GB"/>
              </w:rPr>
            </w:pPr>
            <w:r w:rsidRPr="006E01AC">
              <w:rPr>
                <w:rFonts w:ascii="Times New Roman" w:hAnsi="Times New Roman"/>
                <w:b/>
                <w:i/>
                <w:sz w:val="20"/>
                <w:szCs w:val="20"/>
                <w:lang w:val="en-GB"/>
              </w:rPr>
              <w:t>To what extent does the project comply with the Broad Criteria of EUSAIR? (description – please seek guidance in the table clarifying the Broad Criteria)</w:t>
            </w:r>
          </w:p>
        </w:tc>
      </w:tr>
      <w:tr w:rsidR="00832D54" w:rsidRPr="006E01AC" w14:paraId="043CFF31" w14:textId="77777777" w:rsidTr="00832D54">
        <w:trPr>
          <w:trHeight w:val="34"/>
        </w:trPr>
        <w:tc>
          <w:tcPr>
            <w:tcW w:w="2471" w:type="dxa"/>
            <w:tcBorders>
              <w:top w:val="single" w:sz="2" w:space="0" w:color="A6A6A6"/>
              <w:left w:val="single" w:sz="12" w:space="0" w:color="auto"/>
              <w:bottom w:val="single" w:sz="2" w:space="0" w:color="A6A6A6"/>
              <w:right w:val="single" w:sz="12" w:space="0" w:color="auto"/>
            </w:tcBorders>
            <w:hideMark/>
          </w:tcPr>
          <w:p w14:paraId="47FC3382"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Broad Criteria</w:t>
            </w:r>
          </w:p>
        </w:tc>
        <w:tc>
          <w:tcPr>
            <w:tcW w:w="6815" w:type="dxa"/>
            <w:tcBorders>
              <w:top w:val="single" w:sz="2" w:space="0" w:color="BFBFBF"/>
              <w:left w:val="single" w:sz="12" w:space="0" w:color="auto"/>
              <w:bottom w:val="single" w:sz="2" w:space="0" w:color="BFBFBF"/>
              <w:right w:val="single" w:sz="12" w:space="0" w:color="auto"/>
            </w:tcBorders>
          </w:tcPr>
          <w:p w14:paraId="3150CFB4" w14:textId="77777777" w:rsidR="00832D54" w:rsidRPr="006E01AC" w:rsidRDefault="00832D54">
            <w:pPr>
              <w:rPr>
                <w:rFonts w:ascii="Times New Roman" w:hAnsi="Times New Roman"/>
                <w:sz w:val="20"/>
                <w:szCs w:val="20"/>
                <w:lang w:val="en-GB"/>
              </w:rPr>
            </w:pPr>
          </w:p>
        </w:tc>
      </w:tr>
      <w:tr w:rsidR="00832D54" w:rsidRPr="006E01AC" w14:paraId="21790D2F" w14:textId="77777777" w:rsidTr="00832D54">
        <w:trPr>
          <w:trHeight w:val="1923"/>
        </w:trPr>
        <w:tc>
          <w:tcPr>
            <w:tcW w:w="2471" w:type="dxa"/>
            <w:tcBorders>
              <w:top w:val="single" w:sz="2" w:space="0" w:color="A6A6A6"/>
              <w:left w:val="single" w:sz="12" w:space="0" w:color="auto"/>
              <w:bottom w:val="single" w:sz="4" w:space="0" w:color="A5A5A5"/>
              <w:right w:val="single" w:sz="12" w:space="0" w:color="auto"/>
            </w:tcBorders>
            <w:hideMark/>
          </w:tcPr>
          <w:p w14:paraId="3316A343"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t>Address priorities and well-substantiated needs expressed by countries, regions and stakeholders or Commission services and be widely supported.</w:t>
            </w:r>
          </w:p>
        </w:tc>
        <w:tc>
          <w:tcPr>
            <w:tcW w:w="6815" w:type="dxa"/>
            <w:tcBorders>
              <w:top w:val="single" w:sz="2" w:space="0" w:color="BFBFBF"/>
              <w:left w:val="single" w:sz="12" w:space="0" w:color="auto"/>
              <w:bottom w:val="single" w:sz="4" w:space="0" w:color="A5A5A5"/>
              <w:right w:val="single" w:sz="12" w:space="0" w:color="auto"/>
            </w:tcBorders>
          </w:tcPr>
          <w:p w14:paraId="06821E7B" w14:textId="6A8F06D3" w:rsidR="00832D54" w:rsidRPr="006E01AC" w:rsidRDefault="00CA643A">
            <w:pPr>
              <w:rPr>
                <w:rFonts w:ascii="Times New Roman" w:hAnsi="Times New Roman"/>
                <w:sz w:val="20"/>
                <w:szCs w:val="20"/>
                <w:lang w:val="en-GB"/>
              </w:rPr>
            </w:pPr>
            <w:r w:rsidRPr="006E01AC">
              <w:rPr>
                <w:rFonts w:ascii="Times New Roman" w:hAnsi="Times New Roman"/>
                <w:sz w:val="20"/>
                <w:szCs w:val="20"/>
                <w:lang w:val="en-GB"/>
              </w:rPr>
              <w:t xml:space="preserve">The </w:t>
            </w:r>
            <w:r w:rsidR="00E21622" w:rsidRPr="006E01AC">
              <w:rPr>
                <w:rFonts w:ascii="Times New Roman" w:hAnsi="Times New Roman"/>
                <w:sz w:val="20"/>
                <w:szCs w:val="20"/>
                <w:lang w:val="en-GB"/>
              </w:rPr>
              <w:t xml:space="preserve">starting point of the masterplan is represented by the review of the national transport strategies and plans in the wider framework of the EU policies for mobility and transport. The strategy that will be proposed by the masterplan will be a coordinated one, reflecting the priorities identified by the </w:t>
            </w:r>
            <w:r w:rsidR="001D4AB8">
              <w:rPr>
                <w:rFonts w:ascii="Times New Roman" w:hAnsi="Times New Roman"/>
                <w:sz w:val="20"/>
                <w:szCs w:val="20"/>
                <w:lang w:val="en-GB"/>
              </w:rPr>
              <w:t>S</w:t>
            </w:r>
            <w:r w:rsidR="00E21622" w:rsidRPr="006E01AC">
              <w:rPr>
                <w:rFonts w:ascii="Times New Roman" w:hAnsi="Times New Roman"/>
                <w:sz w:val="20"/>
                <w:szCs w:val="20"/>
                <w:lang w:val="en-GB"/>
              </w:rPr>
              <w:t>tates in the region. The projects that will be subject of the feasibility studies will also be selected on the basis of their relevance both at the national level and macro-regional scale.</w:t>
            </w:r>
          </w:p>
          <w:p w14:paraId="48D7FFB1" w14:textId="77777777" w:rsidR="00832D54" w:rsidRPr="006E01AC" w:rsidRDefault="00832D54">
            <w:pPr>
              <w:rPr>
                <w:rFonts w:ascii="Times New Roman" w:hAnsi="Times New Roman"/>
                <w:sz w:val="20"/>
                <w:szCs w:val="20"/>
                <w:lang w:val="en-GB"/>
              </w:rPr>
            </w:pPr>
          </w:p>
        </w:tc>
      </w:tr>
      <w:tr w:rsidR="00832D54" w:rsidRPr="006E01AC" w14:paraId="64B152CB" w14:textId="77777777" w:rsidTr="00832D54">
        <w:trPr>
          <w:trHeight w:val="981"/>
        </w:trPr>
        <w:tc>
          <w:tcPr>
            <w:tcW w:w="2471" w:type="dxa"/>
            <w:tcBorders>
              <w:top w:val="single" w:sz="4" w:space="0" w:color="A5A5A5"/>
              <w:left w:val="single" w:sz="12" w:space="0" w:color="auto"/>
              <w:bottom w:val="single" w:sz="4" w:space="0" w:color="A5A5A5"/>
              <w:right w:val="single" w:sz="12" w:space="0" w:color="auto"/>
            </w:tcBorders>
          </w:tcPr>
          <w:p w14:paraId="3BFB7C6C"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t xml:space="preserve">Demonstrate a transnational, if not </w:t>
            </w:r>
            <w:r w:rsidRPr="006E01AC">
              <w:rPr>
                <w:rFonts w:ascii="Times New Roman" w:hAnsi="Times New Roman"/>
                <w:sz w:val="20"/>
                <w:szCs w:val="20"/>
                <w:lang w:val="en-GB"/>
              </w:rPr>
              <w:lastRenderedPageBreak/>
              <w:t>macro-regional, scope or impact</w:t>
            </w:r>
          </w:p>
          <w:p w14:paraId="39E1057D" w14:textId="77777777" w:rsidR="00832D54" w:rsidRPr="006E01AC" w:rsidRDefault="00832D54">
            <w:pPr>
              <w:rPr>
                <w:rFonts w:ascii="Times New Roman" w:hAnsi="Times New Roman"/>
                <w:sz w:val="20"/>
                <w:szCs w:val="20"/>
                <w:lang w:val="en-GB"/>
              </w:rPr>
            </w:pPr>
          </w:p>
        </w:tc>
        <w:tc>
          <w:tcPr>
            <w:tcW w:w="6815" w:type="dxa"/>
            <w:tcBorders>
              <w:top w:val="single" w:sz="4" w:space="0" w:color="A5A5A5"/>
              <w:left w:val="single" w:sz="12" w:space="0" w:color="auto"/>
              <w:bottom w:val="single" w:sz="4" w:space="0" w:color="A5A5A5"/>
              <w:right w:val="single" w:sz="12" w:space="0" w:color="auto"/>
            </w:tcBorders>
          </w:tcPr>
          <w:p w14:paraId="089C667A" w14:textId="62C438EB" w:rsidR="00832D54" w:rsidRPr="006E01AC" w:rsidRDefault="00CA643A">
            <w:pPr>
              <w:rPr>
                <w:rFonts w:ascii="Times New Roman" w:hAnsi="Times New Roman"/>
                <w:sz w:val="20"/>
                <w:szCs w:val="20"/>
                <w:lang w:val="en-GB"/>
              </w:rPr>
            </w:pPr>
            <w:r w:rsidRPr="006E01AC">
              <w:rPr>
                <w:rFonts w:ascii="Times New Roman" w:hAnsi="Times New Roman"/>
                <w:sz w:val="20"/>
                <w:szCs w:val="20"/>
                <w:lang w:val="en-GB"/>
              </w:rPr>
              <w:lastRenderedPageBreak/>
              <w:t>The masterplan clearly</w:t>
            </w:r>
            <w:r w:rsidR="00E21622" w:rsidRPr="006E01AC">
              <w:rPr>
                <w:rFonts w:ascii="Times New Roman" w:hAnsi="Times New Roman"/>
                <w:sz w:val="20"/>
                <w:szCs w:val="20"/>
                <w:lang w:val="en-GB"/>
              </w:rPr>
              <w:t xml:space="preserve"> aims at representing the vision of the whole region and will be elaborated by means of involvement of all TSG 2 Transport Subgroup Members</w:t>
            </w:r>
            <w:r w:rsidR="001D4AB8">
              <w:rPr>
                <w:rFonts w:ascii="Times New Roman" w:hAnsi="Times New Roman"/>
                <w:sz w:val="20"/>
                <w:szCs w:val="20"/>
                <w:lang w:val="en-GB"/>
              </w:rPr>
              <w:t xml:space="preserve"> and relevant national infrastructure managers</w:t>
            </w:r>
            <w:r w:rsidR="00E21622" w:rsidRPr="006E01AC">
              <w:rPr>
                <w:rFonts w:ascii="Times New Roman" w:hAnsi="Times New Roman"/>
                <w:sz w:val="20"/>
                <w:szCs w:val="20"/>
                <w:lang w:val="en-GB"/>
              </w:rPr>
              <w:t xml:space="preserve">. The analysis that will be developed as part of the masterplan is aimed at identifying those initiatives </w:t>
            </w:r>
            <w:r w:rsidR="00E21622" w:rsidRPr="006E01AC">
              <w:rPr>
                <w:rFonts w:ascii="Times New Roman" w:hAnsi="Times New Roman"/>
                <w:sz w:val="20"/>
                <w:szCs w:val="20"/>
                <w:lang w:val="en-GB"/>
              </w:rPr>
              <w:lastRenderedPageBreak/>
              <w:t>that maximise the implementation of the EUSAIR strategy thus having strong impact at the transnational and macro-regional scale.</w:t>
            </w:r>
          </w:p>
          <w:p w14:paraId="73141688" w14:textId="77777777" w:rsidR="00832D54" w:rsidRPr="006E01AC" w:rsidRDefault="00832D54">
            <w:pPr>
              <w:rPr>
                <w:rFonts w:ascii="Times New Roman" w:hAnsi="Times New Roman"/>
                <w:sz w:val="20"/>
                <w:szCs w:val="20"/>
                <w:lang w:val="en-GB"/>
              </w:rPr>
            </w:pPr>
          </w:p>
        </w:tc>
      </w:tr>
      <w:tr w:rsidR="00832D54" w:rsidRPr="006E01AC" w14:paraId="16F3CFBA" w14:textId="77777777" w:rsidTr="00832D54">
        <w:trPr>
          <w:trHeight w:val="649"/>
        </w:trPr>
        <w:tc>
          <w:tcPr>
            <w:tcW w:w="2471" w:type="dxa"/>
            <w:tcBorders>
              <w:top w:val="single" w:sz="4" w:space="0" w:color="A5A5A5"/>
              <w:left w:val="single" w:sz="12" w:space="0" w:color="auto"/>
              <w:bottom w:val="single" w:sz="4" w:space="0" w:color="A5A5A5"/>
              <w:right w:val="single" w:sz="12" w:space="0" w:color="auto"/>
            </w:tcBorders>
          </w:tcPr>
          <w:p w14:paraId="01C22B76"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lastRenderedPageBreak/>
              <w:t>Be realistic and credible</w:t>
            </w:r>
          </w:p>
          <w:p w14:paraId="110A0F0F" w14:textId="77777777" w:rsidR="00832D54" w:rsidRPr="006E01AC" w:rsidRDefault="00832D54">
            <w:pPr>
              <w:rPr>
                <w:rFonts w:ascii="Times New Roman" w:hAnsi="Times New Roman"/>
                <w:sz w:val="20"/>
                <w:szCs w:val="20"/>
                <w:lang w:val="en-GB"/>
              </w:rPr>
            </w:pPr>
          </w:p>
        </w:tc>
        <w:tc>
          <w:tcPr>
            <w:tcW w:w="6815" w:type="dxa"/>
            <w:tcBorders>
              <w:top w:val="single" w:sz="4" w:space="0" w:color="A5A5A5"/>
              <w:left w:val="single" w:sz="12" w:space="0" w:color="auto"/>
              <w:bottom w:val="single" w:sz="4" w:space="0" w:color="A5A5A5"/>
              <w:right w:val="single" w:sz="12" w:space="0" w:color="auto"/>
            </w:tcBorders>
          </w:tcPr>
          <w:p w14:paraId="49F066FA" w14:textId="2C10C91C" w:rsidR="00832D54" w:rsidRPr="006E01AC" w:rsidRDefault="00341233">
            <w:pPr>
              <w:rPr>
                <w:rFonts w:ascii="Times New Roman" w:hAnsi="Times New Roman"/>
                <w:sz w:val="20"/>
                <w:szCs w:val="20"/>
                <w:lang w:val="en-GB"/>
              </w:rPr>
            </w:pPr>
            <w:r w:rsidRPr="006E01AC">
              <w:rPr>
                <w:rFonts w:ascii="Times New Roman" w:hAnsi="Times New Roman"/>
                <w:sz w:val="20"/>
                <w:szCs w:val="20"/>
                <w:lang w:val="en-GB"/>
              </w:rPr>
              <w:t>The project idea is based on the common view of the TSG 2 Transport Subgroup that a common tool for the coordinated analysis and implementation of the EUSAIR in the field of transport is required, which will also ensure the development and updating of a strategy in the long term, as well as commitment over the identification of initiatives to be promoted and implemented for their relevance for the whole region. Notwithstanding the fact that the available financial resources do not allow for the direct implementation of the project works and</w:t>
            </w:r>
            <w:r w:rsidR="001D4AB8">
              <w:rPr>
                <w:rFonts w:ascii="Times New Roman" w:hAnsi="Times New Roman"/>
                <w:sz w:val="20"/>
                <w:szCs w:val="20"/>
                <w:lang w:val="en-GB"/>
              </w:rPr>
              <w:t xml:space="preserve"> are </w:t>
            </w:r>
            <w:r w:rsidRPr="006E01AC">
              <w:rPr>
                <w:rFonts w:ascii="Times New Roman" w:hAnsi="Times New Roman"/>
                <w:sz w:val="20"/>
                <w:szCs w:val="20"/>
                <w:lang w:val="en-GB"/>
              </w:rPr>
              <w:t xml:space="preserve">even not </w:t>
            </w:r>
            <w:r w:rsidR="001D4AB8">
              <w:rPr>
                <w:rFonts w:ascii="Times New Roman" w:hAnsi="Times New Roman"/>
                <w:sz w:val="20"/>
                <w:szCs w:val="20"/>
                <w:lang w:val="en-GB"/>
              </w:rPr>
              <w:t xml:space="preserve">enough to develop project </w:t>
            </w:r>
            <w:r w:rsidRPr="006E01AC">
              <w:rPr>
                <w:rFonts w:ascii="Times New Roman" w:hAnsi="Times New Roman"/>
                <w:sz w:val="20"/>
                <w:szCs w:val="20"/>
                <w:lang w:val="en-GB"/>
              </w:rPr>
              <w:t xml:space="preserve">design </w:t>
            </w:r>
            <w:r w:rsidR="001D4AB8">
              <w:rPr>
                <w:rFonts w:ascii="Times New Roman" w:hAnsi="Times New Roman"/>
                <w:sz w:val="20"/>
                <w:szCs w:val="20"/>
                <w:lang w:val="en-GB"/>
              </w:rPr>
              <w:t>activities</w:t>
            </w:r>
            <w:r w:rsidRPr="006E01AC">
              <w:rPr>
                <w:rFonts w:ascii="Times New Roman" w:hAnsi="Times New Roman"/>
                <w:sz w:val="20"/>
                <w:szCs w:val="20"/>
                <w:lang w:val="en-GB"/>
              </w:rPr>
              <w:t xml:space="preserve">, feasibility studies will in any case be </w:t>
            </w:r>
            <w:r w:rsidR="001D4AB8">
              <w:rPr>
                <w:rFonts w:ascii="Times New Roman" w:hAnsi="Times New Roman"/>
                <w:sz w:val="20"/>
                <w:szCs w:val="20"/>
                <w:lang w:val="en-GB"/>
              </w:rPr>
              <w:t xml:space="preserve">implemented under the scope of the masterplan </w:t>
            </w:r>
            <w:r w:rsidRPr="006E01AC">
              <w:rPr>
                <w:rFonts w:ascii="Times New Roman" w:hAnsi="Times New Roman"/>
                <w:sz w:val="20"/>
                <w:szCs w:val="20"/>
                <w:lang w:val="en-GB"/>
              </w:rPr>
              <w:t>that will represent a first concrete step towards the implementation of the EUSAIR.</w:t>
            </w:r>
            <w:r w:rsidR="00E21622" w:rsidRPr="006E01AC">
              <w:rPr>
                <w:rFonts w:ascii="Times New Roman" w:hAnsi="Times New Roman"/>
                <w:sz w:val="20"/>
                <w:szCs w:val="20"/>
                <w:lang w:val="en-GB"/>
              </w:rPr>
              <w:t xml:space="preserve"> As part of such analyses due consideration will be also given to the financial sustainability and structure of the projects aiming at identifying best solutions for their realisation also by means of involvement of private funding</w:t>
            </w:r>
            <w:r w:rsidR="001D4AB8">
              <w:rPr>
                <w:rFonts w:ascii="Times New Roman" w:hAnsi="Times New Roman"/>
                <w:sz w:val="20"/>
                <w:szCs w:val="20"/>
                <w:lang w:val="en-GB"/>
              </w:rPr>
              <w:t xml:space="preserve"> and blending solutions</w:t>
            </w:r>
            <w:r w:rsidR="00E21622" w:rsidRPr="006E01AC">
              <w:rPr>
                <w:rFonts w:ascii="Times New Roman" w:hAnsi="Times New Roman"/>
                <w:sz w:val="20"/>
                <w:szCs w:val="20"/>
                <w:lang w:val="en-GB"/>
              </w:rPr>
              <w:t>.</w:t>
            </w:r>
          </w:p>
          <w:p w14:paraId="26AB5BF7" w14:textId="77777777" w:rsidR="00832D54" w:rsidRPr="006E01AC" w:rsidRDefault="00832D54">
            <w:pPr>
              <w:rPr>
                <w:rFonts w:ascii="Times New Roman" w:hAnsi="Times New Roman"/>
                <w:sz w:val="20"/>
                <w:szCs w:val="20"/>
                <w:lang w:val="en-GB"/>
              </w:rPr>
            </w:pPr>
          </w:p>
        </w:tc>
      </w:tr>
      <w:tr w:rsidR="00832D54" w:rsidRPr="006E01AC" w14:paraId="38544C63" w14:textId="77777777" w:rsidTr="00832D54">
        <w:trPr>
          <w:trHeight w:val="1134"/>
        </w:trPr>
        <w:tc>
          <w:tcPr>
            <w:tcW w:w="2471" w:type="dxa"/>
            <w:tcBorders>
              <w:top w:val="single" w:sz="4" w:space="0" w:color="A5A5A5"/>
              <w:left w:val="single" w:sz="12" w:space="0" w:color="auto"/>
              <w:bottom w:val="single" w:sz="4" w:space="0" w:color="A5A5A5"/>
              <w:right w:val="single" w:sz="12" w:space="0" w:color="auto"/>
            </w:tcBorders>
            <w:hideMark/>
          </w:tcPr>
          <w:p w14:paraId="2274C081"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t>Build on existing initiatives and have reached a fair degree of maturity</w:t>
            </w:r>
          </w:p>
        </w:tc>
        <w:tc>
          <w:tcPr>
            <w:tcW w:w="6815" w:type="dxa"/>
            <w:tcBorders>
              <w:top w:val="single" w:sz="4" w:space="0" w:color="A5A5A5"/>
              <w:left w:val="single" w:sz="12" w:space="0" w:color="auto"/>
              <w:bottom w:val="single" w:sz="4" w:space="0" w:color="A5A5A5"/>
              <w:right w:val="single" w:sz="12" w:space="0" w:color="auto"/>
            </w:tcBorders>
          </w:tcPr>
          <w:p w14:paraId="7409D599" w14:textId="7E430F68" w:rsidR="00832D54" w:rsidRPr="006E01AC" w:rsidRDefault="00CA643A">
            <w:pPr>
              <w:rPr>
                <w:rFonts w:ascii="Times New Roman" w:hAnsi="Times New Roman"/>
                <w:sz w:val="20"/>
                <w:szCs w:val="20"/>
                <w:lang w:val="en-GB"/>
              </w:rPr>
            </w:pPr>
            <w:r w:rsidRPr="006E01AC">
              <w:rPr>
                <w:rFonts w:ascii="Times New Roman" w:hAnsi="Times New Roman"/>
                <w:sz w:val="20"/>
                <w:szCs w:val="20"/>
                <w:lang w:val="en-GB"/>
              </w:rPr>
              <w:t>The masterplan aims at coordinating and thus support</w:t>
            </w:r>
            <w:r w:rsidR="001D4AB8">
              <w:rPr>
                <w:rFonts w:ascii="Times New Roman" w:hAnsi="Times New Roman"/>
                <w:sz w:val="20"/>
                <w:szCs w:val="20"/>
                <w:lang w:val="en-GB"/>
              </w:rPr>
              <w:t>ing</w:t>
            </w:r>
            <w:r w:rsidRPr="006E01AC">
              <w:rPr>
                <w:rFonts w:ascii="Times New Roman" w:hAnsi="Times New Roman"/>
                <w:sz w:val="20"/>
                <w:szCs w:val="20"/>
                <w:lang w:val="en-GB"/>
              </w:rPr>
              <w:t xml:space="preserve"> integration in terms of policy and priorities.</w:t>
            </w:r>
            <w:r w:rsidR="00E8562E" w:rsidRPr="006E01AC">
              <w:rPr>
                <w:rFonts w:ascii="Times New Roman" w:hAnsi="Times New Roman"/>
                <w:sz w:val="20"/>
                <w:szCs w:val="20"/>
                <w:lang w:val="en-GB"/>
              </w:rPr>
              <w:t xml:space="preserve"> It </w:t>
            </w:r>
            <w:r w:rsidR="001D4AB8">
              <w:rPr>
                <w:rFonts w:ascii="Times New Roman" w:hAnsi="Times New Roman"/>
                <w:sz w:val="20"/>
                <w:szCs w:val="20"/>
                <w:lang w:val="en-GB"/>
              </w:rPr>
              <w:t xml:space="preserve">will </w:t>
            </w:r>
            <w:r w:rsidR="00E8562E" w:rsidRPr="006E01AC">
              <w:rPr>
                <w:rFonts w:ascii="Times New Roman" w:hAnsi="Times New Roman"/>
                <w:sz w:val="20"/>
                <w:szCs w:val="20"/>
                <w:lang w:val="en-GB"/>
              </w:rPr>
              <w:t>build from the analysis of the existing national strategies and policies aiming at identifying common priorities and solutions in line with the EU policies for mobility and transport</w:t>
            </w:r>
            <w:r w:rsidR="001D4AB8">
              <w:rPr>
                <w:rFonts w:ascii="Times New Roman" w:hAnsi="Times New Roman"/>
                <w:sz w:val="20"/>
                <w:szCs w:val="20"/>
                <w:lang w:val="en-GB"/>
              </w:rPr>
              <w:t>. It will furthermore</w:t>
            </w:r>
            <w:r w:rsidR="00E8562E" w:rsidRPr="006E01AC">
              <w:rPr>
                <w:rFonts w:ascii="Times New Roman" w:hAnsi="Times New Roman"/>
                <w:sz w:val="20"/>
                <w:szCs w:val="20"/>
                <w:lang w:val="en-GB"/>
              </w:rPr>
              <w:t xml:space="preserve"> consider the wealth of information available f</w:t>
            </w:r>
            <w:r w:rsidR="0067197A">
              <w:rPr>
                <w:rFonts w:ascii="Times New Roman" w:hAnsi="Times New Roman"/>
                <w:sz w:val="20"/>
                <w:szCs w:val="20"/>
                <w:lang w:val="en-GB"/>
              </w:rPr>
              <w:t>ro</w:t>
            </w:r>
            <w:r w:rsidR="00E8562E" w:rsidRPr="006E01AC">
              <w:rPr>
                <w:rFonts w:ascii="Times New Roman" w:hAnsi="Times New Roman"/>
                <w:sz w:val="20"/>
                <w:szCs w:val="20"/>
                <w:lang w:val="en-GB"/>
              </w:rPr>
              <w:t xml:space="preserve">m </w:t>
            </w:r>
            <w:r w:rsidR="00341233" w:rsidRPr="006E01AC">
              <w:rPr>
                <w:rFonts w:ascii="Times New Roman" w:hAnsi="Times New Roman"/>
                <w:sz w:val="20"/>
                <w:szCs w:val="20"/>
                <w:lang w:val="en-GB"/>
              </w:rPr>
              <w:t>other EU funded projects and national initiatives</w:t>
            </w:r>
            <w:r w:rsidR="001D4AB8">
              <w:rPr>
                <w:rFonts w:ascii="Times New Roman" w:hAnsi="Times New Roman"/>
                <w:sz w:val="20"/>
                <w:szCs w:val="20"/>
                <w:lang w:val="en-GB"/>
              </w:rPr>
              <w:t xml:space="preserve"> in the Adriatic Ionian Region</w:t>
            </w:r>
            <w:r w:rsidR="00341233" w:rsidRPr="006E01AC">
              <w:rPr>
                <w:rFonts w:ascii="Times New Roman" w:hAnsi="Times New Roman"/>
                <w:sz w:val="20"/>
                <w:szCs w:val="20"/>
                <w:lang w:val="en-GB"/>
              </w:rPr>
              <w:t>.</w:t>
            </w:r>
          </w:p>
        </w:tc>
      </w:tr>
      <w:tr w:rsidR="00832D54" w:rsidRPr="006E01AC" w14:paraId="4DACE431" w14:textId="77777777" w:rsidTr="00832D54">
        <w:trPr>
          <w:trHeight w:val="1134"/>
        </w:trPr>
        <w:tc>
          <w:tcPr>
            <w:tcW w:w="2471" w:type="dxa"/>
            <w:tcBorders>
              <w:top w:val="single" w:sz="4" w:space="0" w:color="A5A5A5"/>
              <w:left w:val="single" w:sz="12" w:space="0" w:color="auto"/>
              <w:bottom w:val="single" w:sz="4" w:space="0" w:color="A5A5A5"/>
              <w:right w:val="single" w:sz="12" w:space="0" w:color="auto"/>
            </w:tcBorders>
          </w:tcPr>
          <w:p w14:paraId="15034AE8"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t>Pay attention to cross-cutting aspects</w:t>
            </w:r>
          </w:p>
          <w:p w14:paraId="3A5D710F" w14:textId="77777777" w:rsidR="00832D54" w:rsidRPr="006E01AC" w:rsidRDefault="00832D54">
            <w:pPr>
              <w:rPr>
                <w:rFonts w:ascii="Times New Roman" w:hAnsi="Times New Roman"/>
                <w:sz w:val="20"/>
                <w:szCs w:val="20"/>
                <w:lang w:val="en-GB"/>
              </w:rPr>
            </w:pPr>
          </w:p>
        </w:tc>
        <w:tc>
          <w:tcPr>
            <w:tcW w:w="6815" w:type="dxa"/>
            <w:tcBorders>
              <w:top w:val="single" w:sz="4" w:space="0" w:color="A5A5A5"/>
              <w:left w:val="single" w:sz="12" w:space="0" w:color="auto"/>
              <w:bottom w:val="single" w:sz="4" w:space="0" w:color="A5A5A5"/>
              <w:right w:val="single" w:sz="12" w:space="0" w:color="auto"/>
            </w:tcBorders>
          </w:tcPr>
          <w:p w14:paraId="2DC730EE" w14:textId="08853049" w:rsidR="00832D54" w:rsidRPr="006E01AC" w:rsidRDefault="00CA643A">
            <w:pPr>
              <w:rPr>
                <w:rFonts w:ascii="Times New Roman" w:hAnsi="Times New Roman"/>
                <w:sz w:val="20"/>
                <w:szCs w:val="20"/>
                <w:lang w:val="en-GB"/>
              </w:rPr>
            </w:pPr>
            <w:r w:rsidRPr="006E01AC">
              <w:rPr>
                <w:rFonts w:ascii="Times New Roman" w:hAnsi="Times New Roman"/>
                <w:sz w:val="20"/>
                <w:szCs w:val="20"/>
                <w:lang w:val="en-GB" w:eastAsia="sl-SI"/>
              </w:rPr>
              <w:t>As outlined in the indicative content of the masterplan</w:t>
            </w:r>
            <w:r w:rsidR="006E01AC">
              <w:rPr>
                <w:rFonts w:ascii="Times New Roman" w:hAnsi="Times New Roman"/>
                <w:sz w:val="20"/>
                <w:szCs w:val="20"/>
                <w:lang w:val="en-GB" w:eastAsia="sl-SI"/>
              </w:rPr>
              <w:t>,</w:t>
            </w:r>
            <w:r w:rsidRPr="006E01AC">
              <w:rPr>
                <w:rFonts w:ascii="Times New Roman" w:hAnsi="Times New Roman"/>
                <w:sz w:val="20"/>
                <w:szCs w:val="20"/>
                <w:lang w:val="en-GB" w:eastAsia="sl-SI"/>
              </w:rPr>
              <w:t xml:space="preserve"> cross-cutting aspects (i.e. capacity-building, including communication (for raising public awareness and support), research &amp; innovation as well as climate change mitigation and adaptation and disaster risk management) are expected to be considered by the project. </w:t>
            </w:r>
            <w:r w:rsidR="001D4AB8">
              <w:rPr>
                <w:rFonts w:ascii="Times New Roman" w:hAnsi="Times New Roman"/>
                <w:sz w:val="20"/>
                <w:szCs w:val="20"/>
                <w:lang w:val="en-GB" w:eastAsia="sl-SI"/>
              </w:rPr>
              <w:t>F</w:t>
            </w:r>
            <w:r w:rsidRPr="006E01AC">
              <w:rPr>
                <w:rFonts w:ascii="Times New Roman" w:hAnsi="Times New Roman"/>
                <w:sz w:val="20"/>
                <w:szCs w:val="20"/>
                <w:lang w:val="en-GB" w:eastAsia="sl-SI"/>
              </w:rPr>
              <w:t>urthermore the elaboration of the masterplan itsel</w:t>
            </w:r>
            <w:r w:rsidR="00E8562E" w:rsidRPr="006E01AC">
              <w:rPr>
                <w:rFonts w:ascii="Times New Roman" w:hAnsi="Times New Roman"/>
                <w:sz w:val="20"/>
                <w:szCs w:val="20"/>
                <w:lang w:val="en-GB" w:eastAsia="sl-SI"/>
              </w:rPr>
              <w:t xml:space="preserve">f is also considered to be an occasion for the promotion of capacity building and share relevant experiences in transport planning practices among the members of the TSG 2 </w:t>
            </w:r>
            <w:r w:rsidR="001D4AB8">
              <w:rPr>
                <w:rFonts w:ascii="Times New Roman" w:hAnsi="Times New Roman"/>
                <w:sz w:val="20"/>
                <w:szCs w:val="20"/>
                <w:lang w:val="en-GB" w:eastAsia="sl-SI"/>
              </w:rPr>
              <w:t xml:space="preserve">Transport Subgroup </w:t>
            </w:r>
            <w:r w:rsidR="00E8562E" w:rsidRPr="006E01AC">
              <w:rPr>
                <w:rFonts w:ascii="Times New Roman" w:hAnsi="Times New Roman"/>
                <w:sz w:val="20"/>
                <w:szCs w:val="20"/>
                <w:lang w:val="en-GB" w:eastAsia="sl-SI"/>
              </w:rPr>
              <w:t>as well as the infrastructure managers that are also expected to be involved in the project for the provision of relevant data and the identification/definition of projects and solutions.</w:t>
            </w:r>
            <w:r w:rsidRPr="006E01AC">
              <w:rPr>
                <w:rFonts w:ascii="Times New Roman" w:hAnsi="Times New Roman"/>
                <w:sz w:val="20"/>
                <w:szCs w:val="20"/>
                <w:lang w:val="en-GB" w:eastAsia="sl-SI"/>
              </w:rPr>
              <w:t xml:space="preserve"> </w:t>
            </w:r>
          </w:p>
        </w:tc>
      </w:tr>
      <w:tr w:rsidR="00832D54" w:rsidRPr="006E01AC" w14:paraId="77E39BF7" w14:textId="77777777" w:rsidTr="00832D54">
        <w:trPr>
          <w:trHeight w:val="2102"/>
        </w:trPr>
        <w:tc>
          <w:tcPr>
            <w:tcW w:w="2471" w:type="dxa"/>
            <w:tcBorders>
              <w:top w:val="single" w:sz="4" w:space="0" w:color="A5A5A5"/>
              <w:left w:val="single" w:sz="12" w:space="0" w:color="auto"/>
              <w:bottom w:val="single" w:sz="12" w:space="0" w:color="auto"/>
              <w:right w:val="single" w:sz="12" w:space="0" w:color="auto"/>
            </w:tcBorders>
          </w:tcPr>
          <w:p w14:paraId="7CBAFB72"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t>Be coherent and mutually supportive</w:t>
            </w:r>
          </w:p>
          <w:p w14:paraId="2C4D47D7" w14:textId="77777777" w:rsidR="00832D54" w:rsidRPr="006E01AC" w:rsidRDefault="00832D54">
            <w:pPr>
              <w:rPr>
                <w:rFonts w:ascii="Times New Roman" w:hAnsi="Times New Roman"/>
                <w:sz w:val="20"/>
                <w:szCs w:val="20"/>
                <w:lang w:val="en-GB"/>
              </w:rPr>
            </w:pPr>
          </w:p>
        </w:tc>
        <w:tc>
          <w:tcPr>
            <w:tcW w:w="6815" w:type="dxa"/>
            <w:tcBorders>
              <w:top w:val="single" w:sz="4" w:space="0" w:color="A5A5A5"/>
              <w:left w:val="single" w:sz="12" w:space="0" w:color="auto"/>
              <w:bottom w:val="single" w:sz="12" w:space="0" w:color="auto"/>
              <w:right w:val="single" w:sz="12" w:space="0" w:color="auto"/>
            </w:tcBorders>
          </w:tcPr>
          <w:p w14:paraId="2BC9CDA9" w14:textId="1EFEDCCA" w:rsidR="00832D54" w:rsidRPr="006E01AC" w:rsidRDefault="00CA643A">
            <w:pPr>
              <w:rPr>
                <w:rFonts w:ascii="Times New Roman" w:hAnsi="Times New Roman"/>
                <w:sz w:val="20"/>
                <w:szCs w:val="20"/>
                <w:lang w:val="en-GB"/>
              </w:rPr>
            </w:pPr>
            <w:r w:rsidRPr="006E01AC">
              <w:rPr>
                <w:rFonts w:ascii="Times New Roman" w:hAnsi="Times New Roman"/>
                <w:sz w:val="20"/>
                <w:szCs w:val="20"/>
                <w:lang w:val="en-GB"/>
              </w:rPr>
              <w:t>The project ensures maximum coherency within the Pillar related priorities. According to the indicative content of the masterplan activities are also foreseen which relate to the analysis and promotion of alternative clean fuels</w:t>
            </w:r>
            <w:r w:rsidR="001D4AB8">
              <w:rPr>
                <w:rFonts w:ascii="Times New Roman" w:hAnsi="Times New Roman"/>
                <w:sz w:val="20"/>
                <w:szCs w:val="20"/>
                <w:lang w:val="en-GB"/>
              </w:rPr>
              <w:t>, in line with the activities implemented by the Energy Network Subgroup.</w:t>
            </w:r>
            <w:r w:rsidR="0067197A">
              <w:rPr>
                <w:rFonts w:ascii="Times New Roman" w:hAnsi="Times New Roman"/>
                <w:sz w:val="20"/>
                <w:szCs w:val="20"/>
                <w:lang w:val="en-GB"/>
              </w:rPr>
              <w:t xml:space="preserve"> Accessibility to touristic sites will also be subject of analysis with potential synergies also with the activities under the Pillar 4 of the EUSAIR. According to the indicative content of the masterplan, cross-pillar initiatives may be also subject of analysis under the scope o</w:t>
            </w:r>
            <w:r w:rsidR="00615474">
              <w:rPr>
                <w:rFonts w:ascii="Times New Roman" w:hAnsi="Times New Roman"/>
                <w:sz w:val="20"/>
                <w:szCs w:val="20"/>
                <w:lang w:val="en-GB"/>
              </w:rPr>
              <w:t>f</w:t>
            </w:r>
            <w:r w:rsidR="0067197A">
              <w:rPr>
                <w:rFonts w:ascii="Times New Roman" w:hAnsi="Times New Roman"/>
                <w:sz w:val="20"/>
                <w:szCs w:val="20"/>
                <w:lang w:val="en-GB"/>
              </w:rPr>
              <w:t xml:space="preserve"> the masterplan.</w:t>
            </w:r>
            <w:r w:rsidRPr="006E01AC">
              <w:rPr>
                <w:rFonts w:ascii="Times New Roman" w:hAnsi="Times New Roman"/>
                <w:sz w:val="20"/>
                <w:szCs w:val="20"/>
                <w:lang w:val="en-GB"/>
              </w:rPr>
              <w:t xml:space="preserve">   </w:t>
            </w:r>
          </w:p>
        </w:tc>
      </w:tr>
      <w:tr w:rsidR="00832D54" w:rsidRPr="006E01AC" w14:paraId="7C6DD314" w14:textId="77777777" w:rsidTr="00832D54">
        <w:trPr>
          <w:trHeight w:val="4089"/>
        </w:trPr>
        <w:tc>
          <w:tcPr>
            <w:tcW w:w="2471" w:type="dxa"/>
            <w:tcBorders>
              <w:top w:val="single" w:sz="12" w:space="0" w:color="auto"/>
              <w:left w:val="single" w:sz="12" w:space="0" w:color="auto"/>
              <w:bottom w:val="single" w:sz="12" w:space="0" w:color="auto"/>
              <w:right w:val="single" w:sz="12" w:space="0" w:color="auto"/>
            </w:tcBorders>
          </w:tcPr>
          <w:p w14:paraId="71E34F2F" w14:textId="77777777" w:rsidR="00832D54" w:rsidRPr="006E01AC" w:rsidRDefault="00832D54">
            <w:pPr>
              <w:rPr>
                <w:rFonts w:ascii="Times New Roman" w:hAnsi="Times New Roman"/>
                <w:b/>
                <w:sz w:val="20"/>
                <w:szCs w:val="20"/>
                <w:u w:val="single"/>
                <w:lang w:val="en-GB"/>
              </w:rPr>
            </w:pPr>
            <w:r w:rsidRPr="006E01AC">
              <w:rPr>
                <w:rFonts w:ascii="Times New Roman" w:hAnsi="Times New Roman"/>
                <w:b/>
                <w:sz w:val="20"/>
                <w:szCs w:val="20"/>
                <w:u w:val="single"/>
                <w:lang w:val="en-GB"/>
              </w:rPr>
              <w:lastRenderedPageBreak/>
              <w:t xml:space="preserve">Compliance with the Guiding Principles/Priorities of the respective Pillar </w:t>
            </w:r>
          </w:p>
          <w:p w14:paraId="3861B30A" w14:textId="77777777" w:rsidR="00832D54" w:rsidRPr="006E01AC" w:rsidRDefault="00832D54">
            <w:pPr>
              <w:rPr>
                <w:rFonts w:ascii="Times New Roman" w:hAnsi="Times New Roman"/>
                <w:b/>
                <w:sz w:val="20"/>
                <w:szCs w:val="20"/>
                <w:u w:val="single"/>
                <w:lang w:val="en-GB"/>
              </w:rPr>
            </w:pPr>
            <w:r w:rsidRPr="006E01AC">
              <w:rPr>
                <w:rFonts w:ascii="Times New Roman" w:hAnsi="Times New Roman"/>
                <w:b/>
                <w:sz w:val="20"/>
                <w:szCs w:val="20"/>
                <w:u w:val="single"/>
                <w:lang w:val="en-GB"/>
              </w:rPr>
              <w:t>(Up to 30 points)</w:t>
            </w:r>
          </w:p>
          <w:p w14:paraId="171E4EF1" w14:textId="77777777" w:rsidR="00832D54" w:rsidRPr="006E01AC" w:rsidRDefault="00832D54">
            <w:pPr>
              <w:pStyle w:val="-11"/>
              <w:rPr>
                <w:b/>
                <w:sz w:val="20"/>
                <w:szCs w:val="20"/>
                <w:u w:val="single"/>
                <w:lang w:val="en-GB"/>
              </w:rPr>
            </w:pPr>
          </w:p>
          <w:p w14:paraId="00C731E5" w14:textId="77777777" w:rsidR="00832D54" w:rsidRPr="006E01AC" w:rsidRDefault="00832D54">
            <w:pPr>
              <w:rPr>
                <w:rFonts w:ascii="Times New Roman" w:hAnsi="Times New Roman"/>
                <w:b/>
                <w:sz w:val="20"/>
                <w:szCs w:val="20"/>
                <w:lang w:val="en-GB"/>
              </w:rPr>
            </w:pPr>
            <w:r w:rsidRPr="006E01AC">
              <w:rPr>
                <w:rFonts w:ascii="Times New Roman" w:hAnsi="Times New Roman"/>
                <w:sz w:val="20"/>
                <w:szCs w:val="20"/>
                <w:lang w:val="en-GB"/>
              </w:rPr>
              <w:t xml:space="preserve">Take into account the Guiding principles/Priorities of the Pillar within which the proposed project is developed </w:t>
            </w:r>
          </w:p>
        </w:tc>
        <w:tc>
          <w:tcPr>
            <w:tcW w:w="6815" w:type="dxa"/>
            <w:tcBorders>
              <w:top w:val="single" w:sz="12" w:space="0" w:color="auto"/>
              <w:left w:val="single" w:sz="12" w:space="0" w:color="auto"/>
              <w:bottom w:val="single" w:sz="12" w:space="0" w:color="auto"/>
              <w:right w:val="single" w:sz="12" w:space="0" w:color="auto"/>
            </w:tcBorders>
          </w:tcPr>
          <w:p w14:paraId="74D1D676" w14:textId="5444F027" w:rsidR="00832D54" w:rsidRPr="006E01AC" w:rsidRDefault="00CA643A" w:rsidP="00832D54">
            <w:pPr>
              <w:pStyle w:val="-11"/>
              <w:rPr>
                <w:sz w:val="20"/>
                <w:szCs w:val="20"/>
                <w:lang w:val="en-GB"/>
              </w:rPr>
            </w:pPr>
            <w:r w:rsidRPr="006E01AC">
              <w:rPr>
                <w:sz w:val="20"/>
                <w:szCs w:val="20"/>
                <w:lang w:val="en-GB"/>
              </w:rPr>
              <w:t xml:space="preserve">As already mentioned above, the masterplan is representing the basic concept for the strategic and concrete implementation of the EUSAIR strategy with reference to the Pillar 2 priorities. By means of a top down approach the masterplan will aim at establishing consensus among the </w:t>
            </w:r>
            <w:r w:rsidR="00E8562E" w:rsidRPr="006E01AC">
              <w:rPr>
                <w:sz w:val="20"/>
                <w:szCs w:val="20"/>
                <w:lang w:val="en-GB"/>
              </w:rPr>
              <w:t xml:space="preserve">TSG 2 Transport Subgroup Members in the definition of the transport strategy </w:t>
            </w:r>
            <w:r w:rsidR="001D4AB8">
              <w:rPr>
                <w:sz w:val="20"/>
                <w:szCs w:val="20"/>
                <w:lang w:val="en-GB"/>
              </w:rPr>
              <w:t xml:space="preserve">for the region, </w:t>
            </w:r>
            <w:r w:rsidR="00E8562E" w:rsidRPr="006E01AC">
              <w:rPr>
                <w:sz w:val="20"/>
                <w:szCs w:val="20"/>
                <w:lang w:val="en-GB"/>
              </w:rPr>
              <w:t>in line with the EU policies for mobility and transport</w:t>
            </w:r>
            <w:r w:rsidR="001D4AB8">
              <w:rPr>
                <w:sz w:val="20"/>
                <w:szCs w:val="20"/>
                <w:lang w:val="en-GB"/>
              </w:rPr>
              <w:t>.</w:t>
            </w:r>
            <w:r w:rsidR="00E8562E" w:rsidRPr="006E01AC">
              <w:rPr>
                <w:sz w:val="20"/>
                <w:szCs w:val="20"/>
                <w:lang w:val="en-GB"/>
              </w:rPr>
              <w:t xml:space="preserve"> </w:t>
            </w:r>
            <w:r w:rsidR="001D4AB8">
              <w:rPr>
                <w:sz w:val="20"/>
                <w:szCs w:val="20"/>
                <w:lang w:val="en-GB"/>
              </w:rPr>
              <w:t>I</w:t>
            </w:r>
            <w:r w:rsidR="00E8562E" w:rsidRPr="006E01AC">
              <w:rPr>
                <w:sz w:val="20"/>
                <w:szCs w:val="20"/>
                <w:lang w:val="en-GB"/>
              </w:rPr>
              <w:t xml:space="preserve">nitiatives relevant under the macro-regional perspective </w:t>
            </w:r>
            <w:r w:rsidR="001D4AB8">
              <w:rPr>
                <w:sz w:val="20"/>
                <w:szCs w:val="20"/>
                <w:lang w:val="en-GB"/>
              </w:rPr>
              <w:t xml:space="preserve">will be also identified </w:t>
            </w:r>
            <w:r w:rsidR="00E8562E" w:rsidRPr="006E01AC">
              <w:rPr>
                <w:sz w:val="20"/>
                <w:szCs w:val="20"/>
                <w:lang w:val="en-GB"/>
              </w:rPr>
              <w:t xml:space="preserve">that will concretely implement the EUSAIR. </w:t>
            </w:r>
            <w:r w:rsidRPr="006E01AC">
              <w:rPr>
                <w:sz w:val="20"/>
                <w:szCs w:val="20"/>
                <w:lang w:val="en-GB"/>
              </w:rPr>
              <w:t xml:space="preserve"> </w:t>
            </w:r>
          </w:p>
          <w:p w14:paraId="311D5685" w14:textId="77777777" w:rsidR="00832D54" w:rsidRPr="006E01AC" w:rsidRDefault="00832D54" w:rsidP="00832D54">
            <w:pPr>
              <w:pStyle w:val="-11"/>
              <w:rPr>
                <w:sz w:val="20"/>
                <w:szCs w:val="20"/>
                <w:lang w:val="en-GB"/>
              </w:rPr>
            </w:pPr>
          </w:p>
          <w:p w14:paraId="4D8CEFAD" w14:textId="77777777" w:rsidR="00832D54" w:rsidRPr="006E01AC" w:rsidRDefault="00832D54" w:rsidP="00832D54">
            <w:pPr>
              <w:pStyle w:val="-11"/>
              <w:rPr>
                <w:sz w:val="20"/>
                <w:szCs w:val="20"/>
                <w:lang w:val="en-GB"/>
              </w:rPr>
            </w:pPr>
          </w:p>
          <w:p w14:paraId="32D3A501" w14:textId="77777777" w:rsidR="00832D54" w:rsidRPr="006E01AC" w:rsidRDefault="00832D54" w:rsidP="00832D54">
            <w:pPr>
              <w:pStyle w:val="-11"/>
              <w:rPr>
                <w:sz w:val="20"/>
                <w:szCs w:val="20"/>
                <w:lang w:val="en-GB"/>
              </w:rPr>
            </w:pPr>
          </w:p>
        </w:tc>
      </w:tr>
      <w:tr w:rsidR="00832D54" w:rsidRPr="006E01AC" w14:paraId="2A0FF3D2" w14:textId="77777777" w:rsidTr="00832D54">
        <w:trPr>
          <w:trHeight w:val="567"/>
        </w:trPr>
        <w:tc>
          <w:tcPr>
            <w:tcW w:w="2471" w:type="dxa"/>
            <w:tcBorders>
              <w:top w:val="single" w:sz="12" w:space="0" w:color="auto"/>
              <w:left w:val="single" w:sz="12" w:space="0" w:color="auto"/>
              <w:bottom w:val="single" w:sz="12" w:space="0" w:color="auto"/>
              <w:right w:val="single" w:sz="12" w:space="0" w:color="auto"/>
            </w:tcBorders>
            <w:hideMark/>
          </w:tcPr>
          <w:p w14:paraId="1C479D8E"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Duration:</w:t>
            </w:r>
          </w:p>
          <w:p w14:paraId="02740AA9"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 xml:space="preserve">Expected </w:t>
            </w:r>
            <w:r w:rsidRPr="006E01AC">
              <w:rPr>
                <w:rFonts w:ascii="Times New Roman" w:hAnsi="Times New Roman"/>
                <w:sz w:val="20"/>
                <w:szCs w:val="20"/>
                <w:lang w:val="en-GB"/>
              </w:rPr>
              <w:t>project start and completion date: (day/month/year)</w:t>
            </w:r>
          </w:p>
        </w:tc>
        <w:tc>
          <w:tcPr>
            <w:tcW w:w="6815" w:type="dxa"/>
            <w:tcBorders>
              <w:top w:val="single" w:sz="12" w:space="0" w:color="auto"/>
              <w:left w:val="single" w:sz="12" w:space="0" w:color="auto"/>
              <w:bottom w:val="single" w:sz="12" w:space="0" w:color="auto"/>
              <w:right w:val="single" w:sz="12" w:space="0" w:color="auto"/>
            </w:tcBorders>
          </w:tcPr>
          <w:p w14:paraId="38C9A01B" w14:textId="5282F5B6" w:rsidR="00832D54" w:rsidRPr="006E01AC" w:rsidRDefault="00BB596A" w:rsidP="00E8562E">
            <w:pPr>
              <w:rPr>
                <w:sz w:val="20"/>
                <w:szCs w:val="20"/>
                <w:lang w:val="en-GB"/>
              </w:rPr>
            </w:pPr>
            <w:r w:rsidRPr="006E01AC">
              <w:rPr>
                <w:rFonts w:ascii="Times New Roman" w:hAnsi="Times New Roman"/>
                <w:sz w:val="20"/>
                <w:szCs w:val="20"/>
                <w:lang w:val="en-GB"/>
              </w:rPr>
              <w:t xml:space="preserve">The project is expected to start in February 2020 and it should be completed by </w:t>
            </w:r>
            <w:r w:rsidR="004A62EE">
              <w:rPr>
                <w:rFonts w:ascii="Times New Roman" w:hAnsi="Times New Roman"/>
                <w:sz w:val="20"/>
                <w:szCs w:val="20"/>
                <w:lang w:val="en-GB"/>
              </w:rPr>
              <w:t>February</w:t>
            </w:r>
            <w:r w:rsidRPr="006E01AC">
              <w:rPr>
                <w:rFonts w:ascii="Times New Roman" w:hAnsi="Times New Roman"/>
                <w:sz w:val="20"/>
                <w:szCs w:val="20"/>
                <w:lang w:val="en-GB"/>
              </w:rPr>
              <w:t xml:space="preserve"> 2022</w:t>
            </w:r>
            <w:r w:rsidR="004A62EE">
              <w:rPr>
                <w:rFonts w:ascii="Times New Roman" w:hAnsi="Times New Roman"/>
                <w:sz w:val="20"/>
                <w:szCs w:val="20"/>
                <w:lang w:val="en-GB"/>
              </w:rPr>
              <w:t>, September 2022 at the latest</w:t>
            </w:r>
            <w:r w:rsidRPr="006E01AC">
              <w:rPr>
                <w:rFonts w:ascii="Times New Roman" w:hAnsi="Times New Roman"/>
                <w:sz w:val="20"/>
                <w:szCs w:val="20"/>
                <w:lang w:val="en-GB"/>
              </w:rPr>
              <w:t xml:space="preserve"> for a total indicative duration of </w:t>
            </w:r>
            <w:r w:rsidR="004A62EE">
              <w:rPr>
                <w:rFonts w:ascii="Times New Roman" w:hAnsi="Times New Roman"/>
                <w:sz w:val="20"/>
                <w:szCs w:val="20"/>
                <w:lang w:val="en-GB"/>
              </w:rPr>
              <w:t>24-</w:t>
            </w:r>
            <w:r w:rsidRPr="006E01AC">
              <w:rPr>
                <w:rFonts w:ascii="Times New Roman" w:hAnsi="Times New Roman"/>
                <w:sz w:val="20"/>
                <w:szCs w:val="20"/>
                <w:lang w:val="en-GB"/>
              </w:rPr>
              <w:t>30 months</w:t>
            </w:r>
            <w:r w:rsidR="004A62EE">
              <w:rPr>
                <w:rFonts w:ascii="Times New Roman" w:hAnsi="Times New Roman"/>
                <w:sz w:val="20"/>
                <w:szCs w:val="20"/>
                <w:lang w:val="en-GB"/>
              </w:rPr>
              <w:t>.</w:t>
            </w:r>
          </w:p>
        </w:tc>
      </w:tr>
      <w:tr w:rsidR="00832D54" w:rsidRPr="006E01AC" w14:paraId="4A377404" w14:textId="77777777" w:rsidTr="00832D54">
        <w:trPr>
          <w:trHeight w:val="1406"/>
        </w:trPr>
        <w:tc>
          <w:tcPr>
            <w:tcW w:w="2471" w:type="dxa"/>
            <w:tcBorders>
              <w:top w:val="single" w:sz="12" w:space="0" w:color="auto"/>
              <w:left w:val="single" w:sz="12" w:space="0" w:color="auto"/>
              <w:bottom w:val="single" w:sz="12" w:space="0" w:color="auto"/>
              <w:right w:val="single" w:sz="12" w:space="0" w:color="auto"/>
            </w:tcBorders>
            <w:hideMark/>
          </w:tcPr>
          <w:p w14:paraId="410978C2"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Additional Information</w:t>
            </w:r>
          </w:p>
        </w:tc>
        <w:tc>
          <w:tcPr>
            <w:tcW w:w="6815" w:type="dxa"/>
            <w:tcBorders>
              <w:top w:val="single" w:sz="12" w:space="0" w:color="auto"/>
              <w:left w:val="single" w:sz="12" w:space="0" w:color="auto"/>
              <w:bottom w:val="single" w:sz="12" w:space="0" w:color="auto"/>
              <w:right w:val="single" w:sz="12" w:space="0" w:color="auto"/>
            </w:tcBorders>
          </w:tcPr>
          <w:p w14:paraId="236A9088" w14:textId="094C8AB0" w:rsidR="00832D54" w:rsidRPr="006E01AC" w:rsidRDefault="00CA643A">
            <w:pPr>
              <w:rPr>
                <w:rFonts w:ascii="Times New Roman" w:hAnsi="Times New Roman"/>
                <w:sz w:val="20"/>
                <w:szCs w:val="20"/>
                <w:lang w:val="en-GB"/>
              </w:rPr>
            </w:pPr>
            <w:r w:rsidRPr="006E01AC">
              <w:rPr>
                <w:rFonts w:ascii="Times New Roman" w:hAnsi="Times New Roman"/>
                <w:sz w:val="20"/>
                <w:szCs w:val="20"/>
                <w:lang w:val="en-GB"/>
              </w:rPr>
              <w:t>The project is expected to be implemented by means of involvement of external consultants</w:t>
            </w:r>
            <w:r w:rsidR="004A62EE">
              <w:rPr>
                <w:rFonts w:ascii="Times New Roman" w:hAnsi="Times New Roman"/>
                <w:sz w:val="20"/>
                <w:szCs w:val="20"/>
                <w:lang w:val="en-GB"/>
              </w:rPr>
              <w:t>, for which an open tender procedure is envisaged to be launched.</w:t>
            </w:r>
          </w:p>
        </w:tc>
      </w:tr>
    </w:tbl>
    <w:p w14:paraId="4C6AA9A6" w14:textId="77777777" w:rsidR="00832D54" w:rsidRPr="006E01AC" w:rsidRDefault="00832D54" w:rsidP="00832D54">
      <w:pPr>
        <w:spacing w:after="0" w:line="360" w:lineRule="auto"/>
        <w:rPr>
          <w:rFonts w:ascii="Times New Roman" w:hAnsi="Times New Roman"/>
          <w:b/>
          <w:sz w:val="20"/>
          <w:szCs w:val="20"/>
          <w:lang w:val="en-GB"/>
        </w:rPr>
      </w:pPr>
      <w:r w:rsidRPr="006E01AC">
        <w:rPr>
          <w:rFonts w:ascii="Times New Roman" w:hAnsi="Times New Roman"/>
          <w:b/>
          <w:sz w:val="20"/>
          <w:szCs w:val="20"/>
          <w:lang w:val="en-GB"/>
        </w:rPr>
        <w:t>The project idea to be further developed should reach the threshold of at least 75 points!</w:t>
      </w:r>
    </w:p>
    <w:p w14:paraId="32FB2A3C" w14:textId="77777777" w:rsidR="00832D54" w:rsidRPr="006E01AC" w:rsidRDefault="00832D54" w:rsidP="00832D54">
      <w:pPr>
        <w:rPr>
          <w:rFonts w:ascii="Times New Roman" w:hAnsi="Times New Roman"/>
          <w:b/>
          <w:sz w:val="20"/>
          <w:szCs w:val="20"/>
          <w:lang w:val="en-GB"/>
        </w:rPr>
      </w:pPr>
    </w:p>
    <w:p w14:paraId="68900CF9" w14:textId="77777777" w:rsidR="00832D54" w:rsidRPr="006E01AC" w:rsidRDefault="00832D54" w:rsidP="00832D54">
      <w:pPr>
        <w:rPr>
          <w:rFonts w:ascii="Times New Roman" w:hAnsi="Times New Roman"/>
          <w:b/>
          <w:sz w:val="20"/>
          <w:szCs w:val="20"/>
          <w:lang w:val="en-GB"/>
        </w:rPr>
      </w:pPr>
      <w:r w:rsidRPr="006E01AC">
        <w:rPr>
          <w:rFonts w:ascii="Times New Roman" w:hAnsi="Times New Roman"/>
          <w:b/>
          <w:sz w:val="20"/>
          <w:szCs w:val="20"/>
          <w:lang w:val="en-GB"/>
        </w:rPr>
        <w:t xml:space="preserve">1.2 Evaluation list </w:t>
      </w:r>
      <w:r w:rsidRPr="006E01AC">
        <w:rPr>
          <w:rFonts w:ascii="Times New Roman" w:hAnsi="Times New Roman"/>
          <w:b/>
          <w:i/>
          <w:sz w:val="20"/>
          <w:szCs w:val="20"/>
          <w:lang w:val="en-GB"/>
        </w:rPr>
        <w:t>(filled in by TSGs)</w:t>
      </w:r>
      <w:r w:rsidRPr="006E01AC">
        <w:rPr>
          <w:rFonts w:ascii="Times New Roman" w:hAnsi="Times New Roman"/>
          <w:b/>
          <w:sz w:val="20"/>
          <w:szCs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1798"/>
        <w:gridCol w:w="1310"/>
        <w:gridCol w:w="571"/>
        <w:gridCol w:w="2553"/>
        <w:gridCol w:w="11"/>
      </w:tblGrid>
      <w:tr w:rsidR="00832D54" w:rsidRPr="006E01AC" w14:paraId="01DF39B9" w14:textId="77777777" w:rsidTr="00832D54">
        <w:trPr>
          <w:gridAfter w:val="1"/>
          <w:wAfter w:w="11" w:type="dxa"/>
        </w:trPr>
        <w:tc>
          <w:tcPr>
            <w:tcW w:w="2790" w:type="dxa"/>
            <w:tcBorders>
              <w:top w:val="single" w:sz="12" w:space="0" w:color="auto"/>
              <w:left w:val="single" w:sz="12" w:space="0" w:color="auto"/>
              <w:bottom w:val="single" w:sz="4" w:space="0" w:color="auto"/>
              <w:right w:val="single" w:sz="12" w:space="0" w:color="auto"/>
            </w:tcBorders>
            <w:hideMark/>
          </w:tcPr>
          <w:p w14:paraId="794E89BD" w14:textId="77777777" w:rsidR="00832D54" w:rsidRPr="006E01AC" w:rsidRDefault="00832D54">
            <w:pPr>
              <w:jc w:val="both"/>
              <w:rPr>
                <w:rFonts w:ascii="Times New Roman" w:hAnsi="Times New Roman"/>
                <w:b/>
                <w:i/>
                <w:sz w:val="20"/>
                <w:szCs w:val="20"/>
                <w:lang w:val="en-GB"/>
              </w:rPr>
            </w:pPr>
            <w:r w:rsidRPr="006E01AC">
              <w:rPr>
                <w:rFonts w:ascii="Times New Roman" w:hAnsi="Times New Roman"/>
                <w:b/>
                <w:i/>
                <w:sz w:val="20"/>
                <w:szCs w:val="20"/>
                <w:lang w:val="en-GB"/>
              </w:rPr>
              <w:t>Activities done within the process of identification of project ideas</w:t>
            </w:r>
          </w:p>
        </w:tc>
        <w:tc>
          <w:tcPr>
            <w:tcW w:w="1879" w:type="dxa"/>
            <w:tcBorders>
              <w:top w:val="single" w:sz="12" w:space="0" w:color="auto"/>
              <w:left w:val="single" w:sz="12" w:space="0" w:color="auto"/>
              <w:bottom w:val="single" w:sz="4" w:space="0" w:color="auto"/>
              <w:right w:val="single" w:sz="12" w:space="0" w:color="auto"/>
            </w:tcBorders>
            <w:hideMark/>
          </w:tcPr>
          <w:p w14:paraId="55071D55" w14:textId="77777777" w:rsidR="00832D54" w:rsidRPr="006E01AC" w:rsidRDefault="00832D54" w:rsidP="00832D54">
            <w:pPr>
              <w:jc w:val="center"/>
              <w:rPr>
                <w:rFonts w:ascii="Times New Roman" w:hAnsi="Times New Roman"/>
                <w:b/>
                <w:i/>
                <w:sz w:val="20"/>
                <w:szCs w:val="20"/>
                <w:lang w:val="en-GB"/>
              </w:rPr>
            </w:pPr>
            <w:r w:rsidRPr="006E01AC">
              <w:rPr>
                <w:rFonts w:ascii="Times New Roman" w:hAnsi="Times New Roman"/>
                <w:b/>
                <w:i/>
                <w:sz w:val="20"/>
                <w:szCs w:val="20"/>
                <w:lang w:val="en-GB"/>
              </w:rPr>
              <w:t>Yes</w:t>
            </w:r>
          </w:p>
        </w:tc>
        <w:tc>
          <w:tcPr>
            <w:tcW w:w="1960" w:type="dxa"/>
            <w:gridSpan w:val="2"/>
            <w:tcBorders>
              <w:top w:val="single" w:sz="12" w:space="0" w:color="auto"/>
              <w:left w:val="single" w:sz="12" w:space="0" w:color="auto"/>
              <w:bottom w:val="single" w:sz="4" w:space="0" w:color="auto"/>
              <w:right w:val="single" w:sz="12" w:space="0" w:color="auto"/>
            </w:tcBorders>
            <w:hideMark/>
          </w:tcPr>
          <w:p w14:paraId="0CFD2185" w14:textId="77777777" w:rsidR="00832D54" w:rsidRPr="006E01AC" w:rsidRDefault="00832D54" w:rsidP="00832D54">
            <w:pPr>
              <w:jc w:val="center"/>
              <w:rPr>
                <w:rFonts w:ascii="Times New Roman" w:hAnsi="Times New Roman"/>
                <w:b/>
                <w:i/>
                <w:sz w:val="20"/>
                <w:szCs w:val="20"/>
                <w:lang w:val="en-GB"/>
              </w:rPr>
            </w:pPr>
            <w:r w:rsidRPr="006E01AC">
              <w:rPr>
                <w:rFonts w:ascii="Times New Roman" w:hAnsi="Times New Roman"/>
                <w:b/>
                <w:i/>
                <w:sz w:val="20"/>
                <w:szCs w:val="20"/>
                <w:lang w:val="en-GB"/>
              </w:rPr>
              <w:t>No</w:t>
            </w:r>
          </w:p>
        </w:tc>
        <w:tc>
          <w:tcPr>
            <w:tcW w:w="2646" w:type="dxa"/>
            <w:tcBorders>
              <w:top w:val="single" w:sz="12" w:space="0" w:color="auto"/>
              <w:left w:val="single" w:sz="12" w:space="0" w:color="auto"/>
              <w:bottom w:val="single" w:sz="4" w:space="0" w:color="auto"/>
              <w:right w:val="single" w:sz="12" w:space="0" w:color="auto"/>
            </w:tcBorders>
            <w:hideMark/>
          </w:tcPr>
          <w:p w14:paraId="65FBA469" w14:textId="77777777" w:rsidR="00832D54" w:rsidRPr="006E01AC" w:rsidRDefault="00832D54" w:rsidP="00832D54">
            <w:pPr>
              <w:jc w:val="center"/>
              <w:rPr>
                <w:rFonts w:ascii="Times New Roman" w:hAnsi="Times New Roman"/>
                <w:b/>
                <w:i/>
                <w:sz w:val="20"/>
                <w:szCs w:val="20"/>
                <w:lang w:val="en-GB"/>
              </w:rPr>
            </w:pPr>
            <w:r w:rsidRPr="006E01AC">
              <w:rPr>
                <w:rFonts w:ascii="Times New Roman" w:hAnsi="Times New Roman"/>
                <w:b/>
                <w:i/>
                <w:sz w:val="20"/>
                <w:szCs w:val="20"/>
                <w:lang w:val="en-GB"/>
              </w:rPr>
              <w:t>Note</w:t>
            </w:r>
          </w:p>
        </w:tc>
      </w:tr>
      <w:tr w:rsidR="00832D54" w:rsidRPr="006E01AC" w14:paraId="2366C217" w14:textId="77777777" w:rsidTr="00832D54">
        <w:trPr>
          <w:gridAfter w:val="1"/>
          <w:wAfter w:w="11" w:type="dxa"/>
        </w:trPr>
        <w:tc>
          <w:tcPr>
            <w:tcW w:w="2790" w:type="dxa"/>
            <w:tcBorders>
              <w:top w:val="single" w:sz="4" w:space="0" w:color="auto"/>
              <w:left w:val="single" w:sz="12" w:space="0" w:color="auto"/>
              <w:bottom w:val="single" w:sz="4" w:space="0" w:color="auto"/>
              <w:right w:val="single" w:sz="12" w:space="0" w:color="auto"/>
            </w:tcBorders>
            <w:hideMark/>
          </w:tcPr>
          <w:p w14:paraId="6BB61F0F" w14:textId="77777777" w:rsidR="00832D54" w:rsidRPr="006E01AC" w:rsidRDefault="00832D54">
            <w:pPr>
              <w:jc w:val="both"/>
              <w:rPr>
                <w:rFonts w:ascii="Times New Roman" w:hAnsi="Times New Roman"/>
                <w:b/>
                <w:sz w:val="20"/>
                <w:szCs w:val="20"/>
                <w:lang w:val="en-GB"/>
              </w:rPr>
            </w:pPr>
            <w:r w:rsidRPr="006E01AC">
              <w:rPr>
                <w:rFonts w:ascii="Times New Roman" w:hAnsi="Times New Roman"/>
                <w:b/>
                <w:sz w:val="20"/>
                <w:szCs w:val="20"/>
                <w:lang w:val="en-GB"/>
              </w:rPr>
              <w:t>Organized awareness raising events with relevant stakeholders</w:t>
            </w:r>
          </w:p>
        </w:tc>
        <w:tc>
          <w:tcPr>
            <w:tcW w:w="1879" w:type="dxa"/>
            <w:tcBorders>
              <w:top w:val="single" w:sz="4" w:space="0" w:color="auto"/>
              <w:left w:val="single" w:sz="12" w:space="0" w:color="auto"/>
              <w:bottom w:val="single" w:sz="4" w:space="0" w:color="auto"/>
              <w:right w:val="single" w:sz="12" w:space="0" w:color="auto"/>
            </w:tcBorders>
          </w:tcPr>
          <w:p w14:paraId="44D26CC6" w14:textId="77777777" w:rsidR="00832D54" w:rsidRPr="006E01AC" w:rsidRDefault="00832D54">
            <w:pPr>
              <w:jc w:val="both"/>
              <w:rPr>
                <w:rFonts w:ascii="Times New Roman" w:hAnsi="Times New Roman"/>
                <w:b/>
                <w:sz w:val="20"/>
                <w:szCs w:val="20"/>
                <w:lang w:val="en-GB"/>
              </w:rPr>
            </w:pPr>
          </w:p>
        </w:tc>
        <w:tc>
          <w:tcPr>
            <w:tcW w:w="1960" w:type="dxa"/>
            <w:gridSpan w:val="2"/>
            <w:tcBorders>
              <w:top w:val="single" w:sz="4" w:space="0" w:color="auto"/>
              <w:left w:val="single" w:sz="12" w:space="0" w:color="auto"/>
              <w:bottom w:val="single" w:sz="4" w:space="0" w:color="auto"/>
              <w:right w:val="single" w:sz="12" w:space="0" w:color="auto"/>
            </w:tcBorders>
          </w:tcPr>
          <w:p w14:paraId="57A3CF1B" w14:textId="77777777" w:rsidR="00832D54" w:rsidRPr="006E01AC" w:rsidRDefault="00832D54">
            <w:pPr>
              <w:jc w:val="both"/>
              <w:rPr>
                <w:rFonts w:ascii="Times New Roman" w:hAnsi="Times New Roman"/>
                <w:b/>
                <w:sz w:val="20"/>
                <w:szCs w:val="20"/>
                <w:lang w:val="en-GB"/>
              </w:rPr>
            </w:pPr>
          </w:p>
        </w:tc>
        <w:tc>
          <w:tcPr>
            <w:tcW w:w="2646" w:type="dxa"/>
            <w:tcBorders>
              <w:top w:val="single" w:sz="4" w:space="0" w:color="auto"/>
              <w:left w:val="single" w:sz="12" w:space="0" w:color="auto"/>
              <w:bottom w:val="single" w:sz="4" w:space="0" w:color="auto"/>
              <w:right w:val="single" w:sz="12" w:space="0" w:color="auto"/>
            </w:tcBorders>
          </w:tcPr>
          <w:p w14:paraId="424D1D38" w14:textId="77777777" w:rsidR="00832D54" w:rsidRPr="006E01AC" w:rsidRDefault="00832D54">
            <w:pPr>
              <w:jc w:val="both"/>
              <w:rPr>
                <w:rFonts w:ascii="Times New Roman" w:hAnsi="Times New Roman"/>
                <w:b/>
                <w:sz w:val="20"/>
                <w:szCs w:val="20"/>
                <w:lang w:val="en-GB"/>
              </w:rPr>
            </w:pPr>
          </w:p>
        </w:tc>
      </w:tr>
      <w:tr w:rsidR="00832D54" w:rsidRPr="006E01AC" w14:paraId="339119E1" w14:textId="77777777" w:rsidTr="00832D54">
        <w:trPr>
          <w:gridAfter w:val="1"/>
          <w:wAfter w:w="11" w:type="dxa"/>
        </w:trPr>
        <w:tc>
          <w:tcPr>
            <w:tcW w:w="2790" w:type="dxa"/>
            <w:tcBorders>
              <w:top w:val="single" w:sz="4" w:space="0" w:color="auto"/>
              <w:left w:val="single" w:sz="12" w:space="0" w:color="auto"/>
              <w:bottom w:val="single" w:sz="4" w:space="0" w:color="auto"/>
              <w:right w:val="single" w:sz="12" w:space="0" w:color="auto"/>
            </w:tcBorders>
            <w:hideMark/>
          </w:tcPr>
          <w:p w14:paraId="3830B08B" w14:textId="77777777" w:rsidR="00832D54" w:rsidRPr="006E01AC" w:rsidRDefault="00832D54">
            <w:pPr>
              <w:jc w:val="both"/>
              <w:rPr>
                <w:rFonts w:ascii="Times New Roman" w:hAnsi="Times New Roman"/>
                <w:b/>
                <w:sz w:val="20"/>
                <w:szCs w:val="20"/>
                <w:lang w:val="en-GB"/>
              </w:rPr>
            </w:pPr>
            <w:r w:rsidRPr="006E01AC">
              <w:rPr>
                <w:rFonts w:ascii="Times New Roman" w:hAnsi="Times New Roman"/>
                <w:b/>
                <w:sz w:val="20"/>
                <w:szCs w:val="20"/>
                <w:lang w:val="en-GB"/>
              </w:rPr>
              <w:t>The project idea was published on the Stakeholder platform</w:t>
            </w:r>
          </w:p>
        </w:tc>
        <w:tc>
          <w:tcPr>
            <w:tcW w:w="1879" w:type="dxa"/>
            <w:tcBorders>
              <w:top w:val="single" w:sz="4" w:space="0" w:color="auto"/>
              <w:left w:val="single" w:sz="12" w:space="0" w:color="auto"/>
              <w:bottom w:val="single" w:sz="4" w:space="0" w:color="auto"/>
              <w:right w:val="single" w:sz="12" w:space="0" w:color="auto"/>
            </w:tcBorders>
          </w:tcPr>
          <w:p w14:paraId="3EF18336" w14:textId="77777777" w:rsidR="00832D54" w:rsidRPr="006E01AC" w:rsidRDefault="00832D54">
            <w:pPr>
              <w:jc w:val="both"/>
              <w:rPr>
                <w:rFonts w:ascii="Times New Roman" w:hAnsi="Times New Roman"/>
                <w:b/>
                <w:sz w:val="20"/>
                <w:szCs w:val="20"/>
                <w:lang w:val="en-GB"/>
              </w:rPr>
            </w:pPr>
          </w:p>
        </w:tc>
        <w:tc>
          <w:tcPr>
            <w:tcW w:w="1960" w:type="dxa"/>
            <w:gridSpan w:val="2"/>
            <w:tcBorders>
              <w:top w:val="single" w:sz="4" w:space="0" w:color="auto"/>
              <w:left w:val="single" w:sz="12" w:space="0" w:color="auto"/>
              <w:bottom w:val="single" w:sz="4" w:space="0" w:color="auto"/>
              <w:right w:val="single" w:sz="12" w:space="0" w:color="auto"/>
            </w:tcBorders>
          </w:tcPr>
          <w:p w14:paraId="524389BB" w14:textId="77777777" w:rsidR="00832D54" w:rsidRPr="006E01AC" w:rsidRDefault="00832D54">
            <w:pPr>
              <w:jc w:val="both"/>
              <w:rPr>
                <w:rFonts w:ascii="Times New Roman" w:hAnsi="Times New Roman"/>
                <w:b/>
                <w:sz w:val="20"/>
                <w:szCs w:val="20"/>
                <w:lang w:val="en-GB"/>
              </w:rPr>
            </w:pPr>
          </w:p>
        </w:tc>
        <w:tc>
          <w:tcPr>
            <w:tcW w:w="2646" w:type="dxa"/>
            <w:tcBorders>
              <w:top w:val="single" w:sz="4" w:space="0" w:color="auto"/>
              <w:left w:val="single" w:sz="12" w:space="0" w:color="auto"/>
              <w:bottom w:val="single" w:sz="4" w:space="0" w:color="auto"/>
              <w:right w:val="single" w:sz="12" w:space="0" w:color="auto"/>
            </w:tcBorders>
          </w:tcPr>
          <w:p w14:paraId="04079FFB" w14:textId="77777777" w:rsidR="00832D54" w:rsidRPr="006E01AC" w:rsidRDefault="00832D54">
            <w:pPr>
              <w:jc w:val="both"/>
              <w:rPr>
                <w:rFonts w:ascii="Times New Roman" w:hAnsi="Times New Roman"/>
                <w:b/>
                <w:sz w:val="20"/>
                <w:szCs w:val="20"/>
                <w:lang w:val="en-GB"/>
              </w:rPr>
            </w:pPr>
          </w:p>
        </w:tc>
      </w:tr>
      <w:tr w:rsidR="00832D54" w:rsidRPr="006E01AC" w14:paraId="6420F5B2" w14:textId="77777777" w:rsidTr="00832D54">
        <w:trPr>
          <w:gridAfter w:val="1"/>
          <w:wAfter w:w="11" w:type="dxa"/>
        </w:trPr>
        <w:tc>
          <w:tcPr>
            <w:tcW w:w="2790" w:type="dxa"/>
            <w:tcBorders>
              <w:top w:val="single" w:sz="4" w:space="0" w:color="auto"/>
              <w:left w:val="single" w:sz="12" w:space="0" w:color="auto"/>
              <w:bottom w:val="single" w:sz="4" w:space="0" w:color="auto"/>
              <w:right w:val="single" w:sz="12" w:space="0" w:color="auto"/>
            </w:tcBorders>
            <w:hideMark/>
          </w:tcPr>
          <w:p w14:paraId="609AA155" w14:textId="77777777" w:rsidR="00832D54" w:rsidRPr="006E01AC" w:rsidRDefault="00832D54" w:rsidP="00832D54">
            <w:pPr>
              <w:jc w:val="both"/>
              <w:rPr>
                <w:rFonts w:ascii="Times New Roman" w:hAnsi="Times New Roman"/>
                <w:b/>
                <w:sz w:val="20"/>
                <w:szCs w:val="20"/>
                <w:lang w:val="en-GB"/>
              </w:rPr>
            </w:pPr>
            <w:r w:rsidRPr="006E01AC">
              <w:rPr>
                <w:rFonts w:ascii="Times New Roman" w:hAnsi="Times New Roman"/>
                <w:b/>
                <w:sz w:val="20"/>
                <w:szCs w:val="20"/>
                <w:lang w:val="en-GB"/>
              </w:rPr>
              <w:t>Carry out information/awareness activities using different online channels and formats</w:t>
            </w:r>
          </w:p>
        </w:tc>
        <w:tc>
          <w:tcPr>
            <w:tcW w:w="1879" w:type="dxa"/>
            <w:tcBorders>
              <w:top w:val="single" w:sz="4" w:space="0" w:color="auto"/>
              <w:left w:val="single" w:sz="12" w:space="0" w:color="auto"/>
              <w:bottom w:val="single" w:sz="4" w:space="0" w:color="auto"/>
              <w:right w:val="single" w:sz="12" w:space="0" w:color="auto"/>
            </w:tcBorders>
          </w:tcPr>
          <w:p w14:paraId="272C167E" w14:textId="77777777" w:rsidR="00832D54" w:rsidRPr="006E01AC" w:rsidRDefault="00832D54">
            <w:pPr>
              <w:jc w:val="both"/>
              <w:rPr>
                <w:rFonts w:ascii="Times New Roman" w:hAnsi="Times New Roman"/>
                <w:b/>
                <w:sz w:val="20"/>
                <w:szCs w:val="20"/>
                <w:lang w:val="en-GB"/>
              </w:rPr>
            </w:pPr>
          </w:p>
        </w:tc>
        <w:tc>
          <w:tcPr>
            <w:tcW w:w="1960" w:type="dxa"/>
            <w:gridSpan w:val="2"/>
            <w:tcBorders>
              <w:top w:val="single" w:sz="4" w:space="0" w:color="auto"/>
              <w:left w:val="single" w:sz="12" w:space="0" w:color="auto"/>
              <w:bottom w:val="single" w:sz="4" w:space="0" w:color="auto"/>
              <w:right w:val="single" w:sz="12" w:space="0" w:color="auto"/>
            </w:tcBorders>
          </w:tcPr>
          <w:p w14:paraId="6167A6BB" w14:textId="77777777" w:rsidR="00832D54" w:rsidRPr="006E01AC" w:rsidRDefault="00832D54">
            <w:pPr>
              <w:jc w:val="both"/>
              <w:rPr>
                <w:rFonts w:ascii="Times New Roman" w:hAnsi="Times New Roman"/>
                <w:b/>
                <w:sz w:val="20"/>
                <w:szCs w:val="20"/>
                <w:lang w:val="en-GB"/>
              </w:rPr>
            </w:pPr>
          </w:p>
        </w:tc>
        <w:tc>
          <w:tcPr>
            <w:tcW w:w="2646" w:type="dxa"/>
            <w:tcBorders>
              <w:top w:val="single" w:sz="4" w:space="0" w:color="auto"/>
              <w:left w:val="single" w:sz="12" w:space="0" w:color="auto"/>
              <w:bottom w:val="single" w:sz="4" w:space="0" w:color="auto"/>
              <w:right w:val="single" w:sz="12" w:space="0" w:color="auto"/>
            </w:tcBorders>
          </w:tcPr>
          <w:p w14:paraId="60742E4C" w14:textId="77777777" w:rsidR="00832D54" w:rsidRPr="006E01AC" w:rsidRDefault="00832D54">
            <w:pPr>
              <w:jc w:val="both"/>
              <w:rPr>
                <w:rFonts w:ascii="Times New Roman" w:hAnsi="Times New Roman"/>
                <w:b/>
                <w:sz w:val="20"/>
                <w:szCs w:val="20"/>
                <w:lang w:val="en-GB"/>
              </w:rPr>
            </w:pPr>
          </w:p>
        </w:tc>
      </w:tr>
      <w:tr w:rsidR="00832D54" w:rsidRPr="006E01AC" w14:paraId="69CBA1BC" w14:textId="77777777" w:rsidTr="00832D54">
        <w:trPr>
          <w:gridAfter w:val="1"/>
          <w:wAfter w:w="11" w:type="dxa"/>
        </w:trPr>
        <w:tc>
          <w:tcPr>
            <w:tcW w:w="2790" w:type="dxa"/>
            <w:tcBorders>
              <w:top w:val="single" w:sz="4" w:space="0" w:color="auto"/>
              <w:left w:val="single" w:sz="12" w:space="0" w:color="auto"/>
              <w:bottom w:val="single" w:sz="4" w:space="0" w:color="auto"/>
              <w:right w:val="single" w:sz="12" w:space="0" w:color="auto"/>
            </w:tcBorders>
            <w:hideMark/>
          </w:tcPr>
          <w:p w14:paraId="5F7E9091" w14:textId="77777777" w:rsidR="00832D54" w:rsidRPr="006E01AC" w:rsidRDefault="00832D54">
            <w:pPr>
              <w:jc w:val="both"/>
              <w:rPr>
                <w:rFonts w:ascii="Times New Roman" w:hAnsi="Times New Roman"/>
                <w:b/>
                <w:sz w:val="20"/>
                <w:szCs w:val="20"/>
                <w:lang w:val="en-GB"/>
              </w:rPr>
            </w:pPr>
            <w:r w:rsidRPr="006E01AC">
              <w:rPr>
                <w:rFonts w:ascii="Times New Roman" w:hAnsi="Times New Roman"/>
                <w:b/>
                <w:sz w:val="20"/>
                <w:szCs w:val="20"/>
                <w:lang w:val="en-GB"/>
              </w:rPr>
              <w:t>Project idea agreed upon TSG at the meeting</w:t>
            </w:r>
          </w:p>
        </w:tc>
        <w:tc>
          <w:tcPr>
            <w:tcW w:w="1879" w:type="dxa"/>
            <w:tcBorders>
              <w:top w:val="single" w:sz="4" w:space="0" w:color="auto"/>
              <w:left w:val="single" w:sz="12" w:space="0" w:color="auto"/>
              <w:bottom w:val="single" w:sz="4" w:space="0" w:color="auto"/>
              <w:right w:val="single" w:sz="12" w:space="0" w:color="auto"/>
            </w:tcBorders>
          </w:tcPr>
          <w:p w14:paraId="157D01E4" w14:textId="77777777" w:rsidR="00832D54" w:rsidRPr="006E01AC" w:rsidRDefault="00832D54">
            <w:pPr>
              <w:jc w:val="both"/>
              <w:rPr>
                <w:rFonts w:ascii="Times New Roman" w:hAnsi="Times New Roman"/>
                <w:b/>
                <w:sz w:val="20"/>
                <w:szCs w:val="20"/>
                <w:lang w:val="en-GB"/>
              </w:rPr>
            </w:pPr>
          </w:p>
        </w:tc>
        <w:tc>
          <w:tcPr>
            <w:tcW w:w="1960" w:type="dxa"/>
            <w:gridSpan w:val="2"/>
            <w:tcBorders>
              <w:top w:val="single" w:sz="4" w:space="0" w:color="auto"/>
              <w:left w:val="single" w:sz="12" w:space="0" w:color="auto"/>
              <w:bottom w:val="single" w:sz="4" w:space="0" w:color="auto"/>
              <w:right w:val="single" w:sz="12" w:space="0" w:color="auto"/>
            </w:tcBorders>
          </w:tcPr>
          <w:p w14:paraId="77BE3AED" w14:textId="77777777" w:rsidR="00832D54" w:rsidRPr="006E01AC" w:rsidRDefault="00832D54">
            <w:pPr>
              <w:jc w:val="both"/>
              <w:rPr>
                <w:rFonts w:ascii="Times New Roman" w:hAnsi="Times New Roman"/>
                <w:b/>
                <w:sz w:val="20"/>
                <w:szCs w:val="20"/>
                <w:lang w:val="en-GB"/>
              </w:rPr>
            </w:pPr>
          </w:p>
        </w:tc>
        <w:tc>
          <w:tcPr>
            <w:tcW w:w="2646" w:type="dxa"/>
            <w:tcBorders>
              <w:top w:val="single" w:sz="4" w:space="0" w:color="auto"/>
              <w:left w:val="single" w:sz="12" w:space="0" w:color="auto"/>
              <w:bottom w:val="single" w:sz="4" w:space="0" w:color="auto"/>
              <w:right w:val="single" w:sz="12" w:space="0" w:color="auto"/>
            </w:tcBorders>
          </w:tcPr>
          <w:p w14:paraId="57E791A7" w14:textId="77777777" w:rsidR="00832D54" w:rsidRPr="006E01AC" w:rsidRDefault="00832D54">
            <w:pPr>
              <w:jc w:val="both"/>
              <w:rPr>
                <w:rFonts w:ascii="Times New Roman" w:hAnsi="Times New Roman"/>
                <w:b/>
                <w:sz w:val="20"/>
                <w:szCs w:val="20"/>
                <w:lang w:val="en-GB"/>
              </w:rPr>
            </w:pPr>
          </w:p>
        </w:tc>
      </w:tr>
      <w:tr w:rsidR="00832D54" w:rsidRPr="006E01AC" w14:paraId="0C76ECE1" w14:textId="77777777" w:rsidTr="00832D54">
        <w:trPr>
          <w:trHeight w:val="4005"/>
        </w:trPr>
        <w:tc>
          <w:tcPr>
            <w:tcW w:w="2790" w:type="dxa"/>
            <w:tcBorders>
              <w:top w:val="single" w:sz="12" w:space="0" w:color="auto"/>
              <w:left w:val="single" w:sz="12" w:space="0" w:color="auto"/>
              <w:bottom w:val="single" w:sz="4" w:space="0" w:color="A5A5A5"/>
              <w:right w:val="single" w:sz="12" w:space="0" w:color="auto"/>
            </w:tcBorders>
          </w:tcPr>
          <w:p w14:paraId="4408A2FB"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lastRenderedPageBreak/>
              <w:t>Macro-regional impact</w:t>
            </w:r>
          </w:p>
          <w:p w14:paraId="1A61506D"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(Up to 64 points)</w:t>
            </w:r>
          </w:p>
          <w:p w14:paraId="225725E3"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t>Insufficient – 0</w:t>
            </w:r>
          </w:p>
          <w:p w14:paraId="04554977" w14:textId="77777777" w:rsidR="00832D54" w:rsidRPr="006E01AC" w:rsidRDefault="00832D54">
            <w:pPr>
              <w:spacing w:after="0" w:line="240" w:lineRule="auto"/>
              <w:rPr>
                <w:rFonts w:ascii="Times New Roman" w:hAnsi="Times New Roman"/>
                <w:sz w:val="20"/>
                <w:szCs w:val="20"/>
                <w:lang w:val="en-GB"/>
              </w:rPr>
            </w:pPr>
            <w:r w:rsidRPr="006E01AC">
              <w:rPr>
                <w:rFonts w:ascii="Times New Roman" w:hAnsi="Times New Roman"/>
                <w:sz w:val="20"/>
                <w:szCs w:val="20"/>
                <w:lang w:val="en-GB"/>
              </w:rPr>
              <w:t xml:space="preserve">Sufficient – 20 </w:t>
            </w:r>
          </w:p>
          <w:p w14:paraId="56EFFF18" w14:textId="77777777" w:rsidR="00832D54" w:rsidRPr="006E01AC" w:rsidRDefault="00832D54">
            <w:pPr>
              <w:spacing w:after="0" w:line="240" w:lineRule="auto"/>
              <w:rPr>
                <w:rFonts w:ascii="Times New Roman" w:hAnsi="Times New Roman"/>
                <w:i/>
                <w:sz w:val="20"/>
                <w:szCs w:val="20"/>
                <w:lang w:val="en-GB"/>
              </w:rPr>
            </w:pPr>
            <w:r w:rsidRPr="006E01AC">
              <w:rPr>
                <w:rFonts w:ascii="Times New Roman" w:hAnsi="Times New Roman"/>
                <w:i/>
                <w:sz w:val="20"/>
                <w:szCs w:val="20"/>
                <w:lang w:val="en-GB"/>
              </w:rPr>
              <w:t>(a lot of improvement needed by the external expert)</w:t>
            </w:r>
          </w:p>
          <w:p w14:paraId="501A23A5" w14:textId="77777777" w:rsidR="00832D54" w:rsidRPr="006E01AC" w:rsidRDefault="00832D54">
            <w:pPr>
              <w:spacing w:after="0" w:line="240" w:lineRule="auto"/>
              <w:rPr>
                <w:rFonts w:ascii="Times New Roman" w:hAnsi="Times New Roman"/>
                <w:i/>
                <w:sz w:val="20"/>
                <w:szCs w:val="20"/>
                <w:lang w:val="en-GB"/>
              </w:rPr>
            </w:pPr>
          </w:p>
          <w:p w14:paraId="15D64850" w14:textId="77777777" w:rsidR="00832D54" w:rsidRPr="006E01AC" w:rsidRDefault="00832D54">
            <w:pPr>
              <w:spacing w:after="0" w:line="240" w:lineRule="auto"/>
              <w:rPr>
                <w:rFonts w:ascii="Times New Roman" w:hAnsi="Times New Roman"/>
                <w:sz w:val="20"/>
                <w:szCs w:val="20"/>
                <w:lang w:val="en-GB"/>
              </w:rPr>
            </w:pPr>
            <w:r w:rsidRPr="006E01AC">
              <w:rPr>
                <w:rFonts w:ascii="Times New Roman" w:hAnsi="Times New Roman"/>
                <w:sz w:val="20"/>
                <w:szCs w:val="20"/>
                <w:lang w:val="en-GB"/>
              </w:rPr>
              <w:t xml:space="preserve">Average – 40 </w:t>
            </w:r>
          </w:p>
          <w:p w14:paraId="58A0D098" w14:textId="77777777" w:rsidR="00832D54" w:rsidRPr="006E01AC" w:rsidRDefault="00832D54">
            <w:pPr>
              <w:spacing w:after="0" w:line="240" w:lineRule="auto"/>
              <w:rPr>
                <w:rFonts w:ascii="Times New Roman" w:hAnsi="Times New Roman"/>
                <w:i/>
                <w:sz w:val="20"/>
                <w:szCs w:val="20"/>
                <w:lang w:val="en-GB"/>
              </w:rPr>
            </w:pPr>
            <w:r w:rsidRPr="006E01AC">
              <w:rPr>
                <w:rFonts w:ascii="Times New Roman" w:hAnsi="Times New Roman"/>
                <w:i/>
                <w:sz w:val="20"/>
                <w:szCs w:val="20"/>
                <w:lang w:val="en-GB"/>
              </w:rPr>
              <w:t>(still some improvement needed by the external expert)</w:t>
            </w:r>
          </w:p>
          <w:p w14:paraId="2C6F4584" w14:textId="77777777" w:rsidR="00832D54" w:rsidRPr="006E01AC" w:rsidRDefault="00832D54">
            <w:pPr>
              <w:spacing w:after="0" w:line="240" w:lineRule="auto"/>
              <w:rPr>
                <w:rFonts w:ascii="Times New Roman" w:hAnsi="Times New Roman"/>
                <w:i/>
                <w:sz w:val="20"/>
                <w:szCs w:val="20"/>
                <w:lang w:val="en-GB"/>
              </w:rPr>
            </w:pPr>
          </w:p>
          <w:p w14:paraId="43CA9AD1" w14:textId="77777777" w:rsidR="00832D54" w:rsidRPr="006E01AC" w:rsidRDefault="00832D54">
            <w:pPr>
              <w:spacing w:after="0" w:line="240" w:lineRule="auto"/>
              <w:rPr>
                <w:rFonts w:ascii="Times New Roman" w:hAnsi="Times New Roman"/>
                <w:sz w:val="20"/>
                <w:szCs w:val="20"/>
                <w:lang w:val="en-GB"/>
              </w:rPr>
            </w:pPr>
            <w:r w:rsidRPr="006E01AC">
              <w:rPr>
                <w:rFonts w:ascii="Times New Roman" w:hAnsi="Times New Roman"/>
                <w:sz w:val="20"/>
                <w:szCs w:val="20"/>
                <w:lang w:val="en-GB"/>
              </w:rPr>
              <w:t xml:space="preserve">Excellent – 64 </w:t>
            </w:r>
          </w:p>
          <w:p w14:paraId="4EA210CD" w14:textId="77777777" w:rsidR="00832D54" w:rsidRPr="006E01AC" w:rsidRDefault="00832D54">
            <w:pPr>
              <w:spacing w:after="0" w:line="240" w:lineRule="auto"/>
              <w:rPr>
                <w:rFonts w:ascii="Times New Roman" w:hAnsi="Times New Roman"/>
                <w:b/>
                <w:sz w:val="20"/>
                <w:szCs w:val="20"/>
                <w:lang w:val="en-GB"/>
              </w:rPr>
            </w:pPr>
            <w:r w:rsidRPr="006E01AC">
              <w:rPr>
                <w:rFonts w:ascii="Times New Roman" w:hAnsi="Times New Roman"/>
                <w:i/>
                <w:sz w:val="20"/>
                <w:szCs w:val="20"/>
                <w:lang w:val="en-GB"/>
              </w:rPr>
              <w:t>(a few improvements needed by the external expert)</w:t>
            </w:r>
          </w:p>
        </w:tc>
        <w:tc>
          <w:tcPr>
            <w:tcW w:w="3248" w:type="dxa"/>
            <w:gridSpan w:val="2"/>
            <w:tcBorders>
              <w:top w:val="single" w:sz="12" w:space="0" w:color="auto"/>
              <w:left w:val="single" w:sz="12" w:space="0" w:color="auto"/>
              <w:bottom w:val="single" w:sz="4" w:space="0" w:color="A5A5A5"/>
              <w:right w:val="single" w:sz="12" w:space="0" w:color="auto"/>
            </w:tcBorders>
          </w:tcPr>
          <w:p w14:paraId="3A6B7040" w14:textId="77777777" w:rsidR="00832D54" w:rsidRPr="006E01AC" w:rsidRDefault="00832D54" w:rsidP="00832D54">
            <w:pPr>
              <w:spacing w:after="0" w:line="240" w:lineRule="auto"/>
              <w:rPr>
                <w:rFonts w:ascii="Times New Roman" w:hAnsi="Times New Roman"/>
                <w:i/>
                <w:sz w:val="20"/>
                <w:szCs w:val="20"/>
                <w:lang w:val="en-GB"/>
              </w:rPr>
            </w:pPr>
            <w:r w:rsidRPr="006E01AC">
              <w:rPr>
                <w:rFonts w:ascii="Times New Roman" w:hAnsi="Times New Roman"/>
                <w:i/>
                <w:sz w:val="20"/>
                <w:szCs w:val="20"/>
                <w:lang w:val="en-GB"/>
              </w:rPr>
              <w:t>SCORE:</w:t>
            </w:r>
          </w:p>
          <w:p w14:paraId="46BE10AE" w14:textId="77777777" w:rsidR="00832D54" w:rsidRPr="006E01AC" w:rsidRDefault="00832D54" w:rsidP="00832D54">
            <w:pPr>
              <w:spacing w:after="0" w:line="240" w:lineRule="auto"/>
              <w:rPr>
                <w:rFonts w:ascii="Times New Roman" w:hAnsi="Times New Roman"/>
                <w:i/>
                <w:sz w:val="20"/>
                <w:szCs w:val="20"/>
                <w:lang w:val="en-GB"/>
              </w:rPr>
            </w:pPr>
          </w:p>
        </w:tc>
        <w:tc>
          <w:tcPr>
            <w:tcW w:w="3248" w:type="dxa"/>
            <w:gridSpan w:val="3"/>
            <w:tcBorders>
              <w:top w:val="single" w:sz="12" w:space="0" w:color="auto"/>
              <w:left w:val="single" w:sz="12" w:space="0" w:color="auto"/>
              <w:bottom w:val="single" w:sz="4" w:space="0" w:color="A5A5A5"/>
              <w:right w:val="single" w:sz="12" w:space="0" w:color="auto"/>
            </w:tcBorders>
            <w:hideMark/>
          </w:tcPr>
          <w:p w14:paraId="0492BD5B" w14:textId="77777777" w:rsidR="00832D54" w:rsidRPr="006E01AC" w:rsidRDefault="00832D54">
            <w:pPr>
              <w:rPr>
                <w:rFonts w:ascii="Times New Roman" w:hAnsi="Times New Roman"/>
                <w:i/>
                <w:sz w:val="20"/>
                <w:szCs w:val="20"/>
                <w:lang w:val="en-GB"/>
              </w:rPr>
            </w:pPr>
            <w:r w:rsidRPr="006E01AC">
              <w:rPr>
                <w:rFonts w:ascii="Times New Roman" w:hAnsi="Times New Roman"/>
                <w:i/>
                <w:sz w:val="20"/>
                <w:szCs w:val="20"/>
                <w:lang w:val="en-GB"/>
              </w:rPr>
              <w:t>COMMENTS:</w:t>
            </w:r>
          </w:p>
        </w:tc>
      </w:tr>
      <w:tr w:rsidR="00832D54" w:rsidRPr="006E01AC" w14:paraId="6EBC414B" w14:textId="77777777" w:rsidTr="00832D54">
        <w:trPr>
          <w:trHeight w:val="40"/>
        </w:trPr>
        <w:tc>
          <w:tcPr>
            <w:tcW w:w="2790" w:type="dxa"/>
            <w:tcBorders>
              <w:top w:val="single" w:sz="4" w:space="0" w:color="A5A5A5"/>
              <w:left w:val="single" w:sz="12" w:space="0" w:color="auto"/>
              <w:bottom w:val="single" w:sz="4" w:space="0" w:color="A5A5A5"/>
              <w:right w:val="single" w:sz="12" w:space="0" w:color="auto"/>
            </w:tcBorders>
            <w:hideMark/>
          </w:tcPr>
          <w:p w14:paraId="496A3CA5"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Compliance with six broad criteria (see below)</w:t>
            </w:r>
          </w:p>
          <w:p w14:paraId="0BA555AB"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(Up to 6 points)</w:t>
            </w:r>
          </w:p>
          <w:p w14:paraId="60D43EC9"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Address priorities and well-substantiated needs expressed by countries, regions and stakeholders or Commission services and be widely supported.</w:t>
            </w:r>
          </w:p>
          <w:p w14:paraId="497991AA"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t>No – 0</w:t>
            </w:r>
          </w:p>
          <w:p w14:paraId="57D60F22" w14:textId="77777777" w:rsidR="00832D54" w:rsidRPr="006E01AC" w:rsidRDefault="00832D54">
            <w:pPr>
              <w:rPr>
                <w:rFonts w:ascii="Times New Roman" w:hAnsi="Times New Roman"/>
                <w:b/>
                <w:sz w:val="20"/>
                <w:szCs w:val="20"/>
                <w:lang w:val="en-GB"/>
              </w:rPr>
            </w:pPr>
            <w:r w:rsidRPr="006E01AC">
              <w:rPr>
                <w:rFonts w:ascii="Times New Roman" w:hAnsi="Times New Roman"/>
                <w:sz w:val="20"/>
                <w:szCs w:val="20"/>
                <w:lang w:val="en-GB"/>
              </w:rPr>
              <w:t>Yes – 1</w:t>
            </w:r>
          </w:p>
        </w:tc>
        <w:tc>
          <w:tcPr>
            <w:tcW w:w="3248" w:type="dxa"/>
            <w:gridSpan w:val="2"/>
            <w:tcBorders>
              <w:top w:val="single" w:sz="4" w:space="0" w:color="A5A5A5"/>
              <w:left w:val="single" w:sz="12" w:space="0" w:color="auto"/>
              <w:bottom w:val="single" w:sz="4" w:space="0" w:color="A5A5A5"/>
              <w:right w:val="single" w:sz="12" w:space="0" w:color="auto"/>
            </w:tcBorders>
          </w:tcPr>
          <w:p w14:paraId="4A0F662A" w14:textId="77777777" w:rsidR="00832D54" w:rsidRPr="006E01AC" w:rsidRDefault="00832D54">
            <w:pPr>
              <w:spacing w:after="0" w:line="240" w:lineRule="auto"/>
              <w:rPr>
                <w:rFonts w:ascii="Times New Roman" w:hAnsi="Times New Roman"/>
                <w:sz w:val="20"/>
                <w:szCs w:val="20"/>
                <w:lang w:val="en-GB"/>
              </w:rPr>
            </w:pPr>
          </w:p>
          <w:p w14:paraId="4BCF38CA" w14:textId="77777777" w:rsidR="00832D54" w:rsidRPr="006E01AC" w:rsidRDefault="00832D54">
            <w:pPr>
              <w:spacing w:after="0" w:line="240" w:lineRule="auto"/>
              <w:rPr>
                <w:rFonts w:ascii="Times New Roman" w:hAnsi="Times New Roman"/>
                <w:sz w:val="20"/>
                <w:szCs w:val="20"/>
                <w:lang w:val="en-GB"/>
              </w:rPr>
            </w:pPr>
          </w:p>
          <w:p w14:paraId="67C28DEC" w14:textId="77777777" w:rsidR="00832D54" w:rsidRPr="006E01AC" w:rsidRDefault="00832D54">
            <w:pPr>
              <w:spacing w:after="0" w:line="240" w:lineRule="auto"/>
              <w:rPr>
                <w:rFonts w:ascii="Times New Roman" w:hAnsi="Times New Roman"/>
                <w:sz w:val="20"/>
                <w:szCs w:val="20"/>
                <w:lang w:val="en-GB"/>
              </w:rPr>
            </w:pPr>
          </w:p>
          <w:p w14:paraId="2DCB9032" w14:textId="77777777" w:rsidR="00832D54" w:rsidRPr="006E01AC" w:rsidRDefault="00832D54" w:rsidP="00832D54">
            <w:pPr>
              <w:spacing w:after="0"/>
              <w:rPr>
                <w:rFonts w:ascii="Times New Roman" w:hAnsi="Times New Roman"/>
                <w:sz w:val="20"/>
                <w:szCs w:val="20"/>
                <w:lang w:val="en-GB"/>
              </w:rPr>
            </w:pPr>
          </w:p>
        </w:tc>
        <w:tc>
          <w:tcPr>
            <w:tcW w:w="3248" w:type="dxa"/>
            <w:gridSpan w:val="3"/>
            <w:tcBorders>
              <w:top w:val="single" w:sz="4" w:space="0" w:color="A5A5A5"/>
              <w:left w:val="single" w:sz="12" w:space="0" w:color="auto"/>
              <w:bottom w:val="single" w:sz="4" w:space="0" w:color="A5A5A5"/>
              <w:right w:val="single" w:sz="12" w:space="0" w:color="auto"/>
            </w:tcBorders>
          </w:tcPr>
          <w:p w14:paraId="7567927F" w14:textId="77777777" w:rsidR="00832D54" w:rsidRPr="006E01AC" w:rsidRDefault="00832D54" w:rsidP="00832D54">
            <w:pPr>
              <w:spacing w:after="0"/>
              <w:rPr>
                <w:rFonts w:ascii="Times New Roman" w:hAnsi="Times New Roman"/>
                <w:sz w:val="20"/>
                <w:szCs w:val="20"/>
                <w:lang w:val="en-GB"/>
              </w:rPr>
            </w:pPr>
          </w:p>
          <w:p w14:paraId="216C0527" w14:textId="77777777" w:rsidR="00832D54" w:rsidRPr="006E01AC" w:rsidRDefault="00832D54" w:rsidP="00832D54">
            <w:pPr>
              <w:spacing w:after="0"/>
              <w:rPr>
                <w:rFonts w:ascii="Times New Roman" w:hAnsi="Times New Roman"/>
                <w:sz w:val="20"/>
                <w:szCs w:val="20"/>
                <w:lang w:val="en-GB"/>
              </w:rPr>
            </w:pPr>
          </w:p>
          <w:p w14:paraId="480E7C1D" w14:textId="77777777" w:rsidR="00832D54" w:rsidRPr="006E01AC" w:rsidRDefault="00832D54" w:rsidP="00832D54">
            <w:pPr>
              <w:spacing w:after="0"/>
              <w:rPr>
                <w:rFonts w:ascii="Times New Roman" w:hAnsi="Times New Roman"/>
                <w:sz w:val="20"/>
                <w:szCs w:val="20"/>
                <w:lang w:val="en-GB"/>
              </w:rPr>
            </w:pPr>
          </w:p>
        </w:tc>
      </w:tr>
      <w:tr w:rsidR="00832D54" w:rsidRPr="006E01AC" w14:paraId="1D901CE3" w14:textId="77777777" w:rsidTr="00832D54">
        <w:trPr>
          <w:trHeight w:val="1902"/>
        </w:trPr>
        <w:tc>
          <w:tcPr>
            <w:tcW w:w="2790" w:type="dxa"/>
            <w:tcBorders>
              <w:top w:val="single" w:sz="4" w:space="0" w:color="A5A5A5"/>
              <w:left w:val="single" w:sz="12" w:space="0" w:color="auto"/>
              <w:bottom w:val="single" w:sz="4" w:space="0" w:color="A5A5A5"/>
              <w:right w:val="single" w:sz="12" w:space="0" w:color="auto"/>
            </w:tcBorders>
            <w:hideMark/>
          </w:tcPr>
          <w:p w14:paraId="4721D581"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Demonstrate a transnational, if not macro-regional, scope or impact</w:t>
            </w:r>
          </w:p>
          <w:p w14:paraId="7808880E"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t>No – 0</w:t>
            </w:r>
          </w:p>
          <w:p w14:paraId="7A588B40" w14:textId="77777777" w:rsidR="00832D54" w:rsidRPr="006E01AC" w:rsidRDefault="00832D54">
            <w:pPr>
              <w:rPr>
                <w:rFonts w:ascii="Times New Roman" w:hAnsi="Times New Roman"/>
                <w:b/>
                <w:sz w:val="20"/>
                <w:szCs w:val="20"/>
                <w:lang w:val="en-GB"/>
              </w:rPr>
            </w:pPr>
            <w:r w:rsidRPr="006E01AC">
              <w:rPr>
                <w:rFonts w:ascii="Times New Roman" w:hAnsi="Times New Roman"/>
                <w:sz w:val="20"/>
                <w:szCs w:val="20"/>
                <w:lang w:val="en-GB"/>
              </w:rPr>
              <w:t>Yes – 1</w:t>
            </w:r>
          </w:p>
        </w:tc>
        <w:tc>
          <w:tcPr>
            <w:tcW w:w="3248" w:type="dxa"/>
            <w:gridSpan w:val="2"/>
            <w:tcBorders>
              <w:top w:val="single" w:sz="4" w:space="0" w:color="A5A5A5"/>
              <w:left w:val="single" w:sz="12" w:space="0" w:color="auto"/>
              <w:bottom w:val="single" w:sz="4" w:space="0" w:color="A5A5A5"/>
              <w:right w:val="single" w:sz="12" w:space="0" w:color="auto"/>
            </w:tcBorders>
          </w:tcPr>
          <w:p w14:paraId="31E3145B" w14:textId="77777777" w:rsidR="00832D54" w:rsidRPr="006E01AC" w:rsidRDefault="00832D54" w:rsidP="00832D54">
            <w:pPr>
              <w:spacing w:after="0"/>
              <w:rPr>
                <w:rFonts w:ascii="Times New Roman" w:hAnsi="Times New Roman"/>
                <w:sz w:val="20"/>
                <w:szCs w:val="20"/>
                <w:lang w:val="en-GB"/>
              </w:rPr>
            </w:pPr>
          </w:p>
        </w:tc>
        <w:tc>
          <w:tcPr>
            <w:tcW w:w="3248" w:type="dxa"/>
            <w:gridSpan w:val="3"/>
            <w:tcBorders>
              <w:top w:val="single" w:sz="4" w:space="0" w:color="A5A5A5"/>
              <w:left w:val="single" w:sz="12" w:space="0" w:color="auto"/>
              <w:bottom w:val="single" w:sz="4" w:space="0" w:color="A5A5A5"/>
              <w:right w:val="single" w:sz="12" w:space="0" w:color="auto"/>
            </w:tcBorders>
          </w:tcPr>
          <w:p w14:paraId="6F90B582" w14:textId="77777777" w:rsidR="00832D54" w:rsidRPr="006E01AC" w:rsidRDefault="00832D54" w:rsidP="00832D54">
            <w:pPr>
              <w:spacing w:after="0"/>
              <w:rPr>
                <w:rFonts w:ascii="Times New Roman" w:hAnsi="Times New Roman"/>
                <w:sz w:val="20"/>
                <w:szCs w:val="20"/>
                <w:lang w:val="en-GB"/>
              </w:rPr>
            </w:pPr>
          </w:p>
        </w:tc>
      </w:tr>
      <w:tr w:rsidR="00832D54" w:rsidRPr="006E01AC" w14:paraId="631E1D89" w14:textId="77777777" w:rsidTr="00832D54">
        <w:trPr>
          <w:trHeight w:val="1518"/>
        </w:trPr>
        <w:tc>
          <w:tcPr>
            <w:tcW w:w="2790" w:type="dxa"/>
            <w:tcBorders>
              <w:top w:val="single" w:sz="4" w:space="0" w:color="A5A5A5"/>
              <w:left w:val="single" w:sz="12" w:space="0" w:color="auto"/>
              <w:bottom w:val="single" w:sz="4" w:space="0" w:color="A5A5A5"/>
              <w:right w:val="single" w:sz="12" w:space="0" w:color="auto"/>
            </w:tcBorders>
            <w:hideMark/>
          </w:tcPr>
          <w:p w14:paraId="3CB0F03B"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Be realistic and credible</w:t>
            </w:r>
          </w:p>
          <w:p w14:paraId="6AFCD103"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t>No – 0</w:t>
            </w:r>
          </w:p>
          <w:p w14:paraId="7FEB4829" w14:textId="77777777" w:rsidR="00832D54" w:rsidRPr="006E01AC" w:rsidRDefault="00832D54">
            <w:pPr>
              <w:rPr>
                <w:rFonts w:ascii="Times New Roman" w:hAnsi="Times New Roman"/>
                <w:b/>
                <w:sz w:val="20"/>
                <w:szCs w:val="20"/>
                <w:lang w:val="en-GB"/>
              </w:rPr>
            </w:pPr>
            <w:r w:rsidRPr="006E01AC">
              <w:rPr>
                <w:rFonts w:ascii="Times New Roman" w:hAnsi="Times New Roman"/>
                <w:sz w:val="20"/>
                <w:szCs w:val="20"/>
                <w:lang w:val="en-GB"/>
              </w:rPr>
              <w:t>Yes – 1</w:t>
            </w:r>
          </w:p>
        </w:tc>
        <w:tc>
          <w:tcPr>
            <w:tcW w:w="3248" w:type="dxa"/>
            <w:gridSpan w:val="2"/>
            <w:tcBorders>
              <w:top w:val="single" w:sz="4" w:space="0" w:color="A5A5A5"/>
              <w:left w:val="single" w:sz="12" w:space="0" w:color="auto"/>
              <w:bottom w:val="single" w:sz="4" w:space="0" w:color="A5A5A5"/>
              <w:right w:val="single" w:sz="12" w:space="0" w:color="auto"/>
            </w:tcBorders>
          </w:tcPr>
          <w:p w14:paraId="003C58A4" w14:textId="77777777" w:rsidR="00832D54" w:rsidRPr="006E01AC" w:rsidRDefault="00832D54" w:rsidP="00832D54">
            <w:pPr>
              <w:spacing w:after="0"/>
              <w:rPr>
                <w:rFonts w:ascii="Times New Roman" w:hAnsi="Times New Roman"/>
                <w:sz w:val="20"/>
                <w:szCs w:val="20"/>
                <w:lang w:val="en-GB"/>
              </w:rPr>
            </w:pPr>
          </w:p>
        </w:tc>
        <w:tc>
          <w:tcPr>
            <w:tcW w:w="3248" w:type="dxa"/>
            <w:gridSpan w:val="3"/>
            <w:tcBorders>
              <w:top w:val="single" w:sz="4" w:space="0" w:color="A5A5A5"/>
              <w:left w:val="single" w:sz="12" w:space="0" w:color="auto"/>
              <w:bottom w:val="single" w:sz="4" w:space="0" w:color="A5A5A5"/>
              <w:right w:val="single" w:sz="12" w:space="0" w:color="auto"/>
            </w:tcBorders>
          </w:tcPr>
          <w:p w14:paraId="262135EA" w14:textId="77777777" w:rsidR="00832D54" w:rsidRPr="006E01AC" w:rsidRDefault="00832D54" w:rsidP="00832D54">
            <w:pPr>
              <w:spacing w:after="0"/>
              <w:rPr>
                <w:rFonts w:ascii="Times New Roman" w:hAnsi="Times New Roman"/>
                <w:sz w:val="20"/>
                <w:szCs w:val="20"/>
                <w:lang w:val="en-GB"/>
              </w:rPr>
            </w:pPr>
          </w:p>
        </w:tc>
      </w:tr>
      <w:tr w:rsidR="00832D54" w:rsidRPr="006E01AC" w14:paraId="0959710D" w14:textId="77777777" w:rsidTr="00832D54">
        <w:trPr>
          <w:trHeight w:val="2094"/>
        </w:trPr>
        <w:tc>
          <w:tcPr>
            <w:tcW w:w="2790" w:type="dxa"/>
            <w:tcBorders>
              <w:top w:val="single" w:sz="4" w:space="0" w:color="A5A5A5"/>
              <w:left w:val="single" w:sz="12" w:space="0" w:color="auto"/>
              <w:bottom w:val="single" w:sz="4" w:space="0" w:color="A5A5A5"/>
              <w:right w:val="single" w:sz="12" w:space="0" w:color="auto"/>
            </w:tcBorders>
            <w:hideMark/>
          </w:tcPr>
          <w:p w14:paraId="155FFC98"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Build on existing initiatives and have reached a fair degree of maturity</w:t>
            </w:r>
          </w:p>
          <w:p w14:paraId="1E6A154F"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t>No – 0</w:t>
            </w:r>
          </w:p>
          <w:p w14:paraId="66C0331E" w14:textId="77777777" w:rsidR="00832D54" w:rsidRPr="006E01AC" w:rsidRDefault="00832D54">
            <w:pPr>
              <w:rPr>
                <w:rFonts w:ascii="Times New Roman" w:hAnsi="Times New Roman"/>
                <w:b/>
                <w:sz w:val="20"/>
                <w:szCs w:val="20"/>
                <w:lang w:val="en-GB"/>
              </w:rPr>
            </w:pPr>
            <w:r w:rsidRPr="006E01AC">
              <w:rPr>
                <w:rFonts w:ascii="Times New Roman" w:hAnsi="Times New Roman"/>
                <w:sz w:val="20"/>
                <w:szCs w:val="20"/>
                <w:lang w:val="en-GB"/>
              </w:rPr>
              <w:t>Yes – 1</w:t>
            </w:r>
          </w:p>
        </w:tc>
        <w:tc>
          <w:tcPr>
            <w:tcW w:w="3248" w:type="dxa"/>
            <w:gridSpan w:val="2"/>
            <w:tcBorders>
              <w:top w:val="single" w:sz="4" w:space="0" w:color="A5A5A5"/>
              <w:left w:val="single" w:sz="12" w:space="0" w:color="auto"/>
              <w:bottom w:val="single" w:sz="4" w:space="0" w:color="A5A5A5"/>
              <w:right w:val="single" w:sz="12" w:space="0" w:color="auto"/>
            </w:tcBorders>
          </w:tcPr>
          <w:p w14:paraId="7675E14F" w14:textId="77777777" w:rsidR="00832D54" w:rsidRPr="006E01AC" w:rsidRDefault="00832D54" w:rsidP="00832D54">
            <w:pPr>
              <w:spacing w:after="0"/>
              <w:rPr>
                <w:rFonts w:ascii="Times New Roman" w:hAnsi="Times New Roman"/>
                <w:sz w:val="20"/>
                <w:szCs w:val="20"/>
                <w:lang w:val="en-GB"/>
              </w:rPr>
            </w:pPr>
          </w:p>
        </w:tc>
        <w:tc>
          <w:tcPr>
            <w:tcW w:w="3248" w:type="dxa"/>
            <w:gridSpan w:val="3"/>
            <w:tcBorders>
              <w:top w:val="single" w:sz="4" w:space="0" w:color="A5A5A5"/>
              <w:left w:val="single" w:sz="12" w:space="0" w:color="auto"/>
              <w:bottom w:val="single" w:sz="4" w:space="0" w:color="A5A5A5"/>
              <w:right w:val="single" w:sz="12" w:space="0" w:color="auto"/>
            </w:tcBorders>
          </w:tcPr>
          <w:p w14:paraId="2351849E" w14:textId="77777777" w:rsidR="00832D54" w:rsidRPr="006E01AC" w:rsidRDefault="00832D54" w:rsidP="00832D54">
            <w:pPr>
              <w:spacing w:after="0"/>
              <w:rPr>
                <w:rFonts w:ascii="Times New Roman" w:hAnsi="Times New Roman"/>
                <w:sz w:val="20"/>
                <w:szCs w:val="20"/>
                <w:lang w:val="en-GB"/>
              </w:rPr>
            </w:pPr>
          </w:p>
        </w:tc>
      </w:tr>
      <w:tr w:rsidR="00832D54" w:rsidRPr="006E01AC" w14:paraId="095C8C5A" w14:textId="77777777" w:rsidTr="00832D54">
        <w:trPr>
          <w:trHeight w:val="1830"/>
        </w:trPr>
        <w:tc>
          <w:tcPr>
            <w:tcW w:w="2790" w:type="dxa"/>
            <w:tcBorders>
              <w:top w:val="single" w:sz="4" w:space="0" w:color="A5A5A5"/>
              <w:left w:val="single" w:sz="12" w:space="0" w:color="auto"/>
              <w:bottom w:val="single" w:sz="4" w:space="0" w:color="A5A5A5"/>
              <w:right w:val="single" w:sz="12" w:space="0" w:color="auto"/>
            </w:tcBorders>
            <w:hideMark/>
          </w:tcPr>
          <w:p w14:paraId="4752B66C"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lastRenderedPageBreak/>
              <w:t>Pay attention to cross-cutting aspects</w:t>
            </w:r>
          </w:p>
          <w:p w14:paraId="4B2D17A3"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t>No – 0</w:t>
            </w:r>
          </w:p>
          <w:p w14:paraId="1BF0B038" w14:textId="77777777" w:rsidR="00832D54" w:rsidRPr="006E01AC" w:rsidRDefault="00832D54">
            <w:pPr>
              <w:rPr>
                <w:rFonts w:ascii="Times New Roman" w:hAnsi="Times New Roman"/>
                <w:b/>
                <w:sz w:val="20"/>
                <w:szCs w:val="20"/>
                <w:lang w:val="en-GB"/>
              </w:rPr>
            </w:pPr>
            <w:r w:rsidRPr="006E01AC">
              <w:rPr>
                <w:rFonts w:ascii="Times New Roman" w:hAnsi="Times New Roman"/>
                <w:sz w:val="20"/>
                <w:szCs w:val="20"/>
                <w:lang w:val="en-GB"/>
              </w:rPr>
              <w:t>Yes – 1</w:t>
            </w:r>
          </w:p>
        </w:tc>
        <w:tc>
          <w:tcPr>
            <w:tcW w:w="3248" w:type="dxa"/>
            <w:gridSpan w:val="2"/>
            <w:tcBorders>
              <w:top w:val="single" w:sz="4" w:space="0" w:color="A5A5A5"/>
              <w:left w:val="single" w:sz="12" w:space="0" w:color="auto"/>
              <w:bottom w:val="single" w:sz="4" w:space="0" w:color="A5A5A5"/>
              <w:right w:val="single" w:sz="12" w:space="0" w:color="auto"/>
            </w:tcBorders>
          </w:tcPr>
          <w:p w14:paraId="7BA50C50" w14:textId="77777777" w:rsidR="00832D54" w:rsidRPr="006E01AC" w:rsidRDefault="00832D54" w:rsidP="00832D54">
            <w:pPr>
              <w:spacing w:after="0"/>
              <w:rPr>
                <w:rFonts w:ascii="Times New Roman" w:hAnsi="Times New Roman"/>
                <w:sz w:val="20"/>
                <w:szCs w:val="20"/>
                <w:lang w:val="en-GB"/>
              </w:rPr>
            </w:pPr>
          </w:p>
        </w:tc>
        <w:tc>
          <w:tcPr>
            <w:tcW w:w="3248" w:type="dxa"/>
            <w:gridSpan w:val="3"/>
            <w:tcBorders>
              <w:top w:val="single" w:sz="4" w:space="0" w:color="A5A5A5"/>
              <w:left w:val="single" w:sz="12" w:space="0" w:color="auto"/>
              <w:bottom w:val="single" w:sz="4" w:space="0" w:color="A5A5A5"/>
              <w:right w:val="single" w:sz="12" w:space="0" w:color="auto"/>
            </w:tcBorders>
          </w:tcPr>
          <w:p w14:paraId="05D64D35" w14:textId="77777777" w:rsidR="00832D54" w:rsidRPr="006E01AC" w:rsidRDefault="00832D54" w:rsidP="00832D54">
            <w:pPr>
              <w:spacing w:after="0"/>
              <w:rPr>
                <w:rFonts w:ascii="Times New Roman" w:hAnsi="Times New Roman"/>
                <w:sz w:val="20"/>
                <w:szCs w:val="20"/>
                <w:lang w:val="en-GB"/>
              </w:rPr>
            </w:pPr>
          </w:p>
        </w:tc>
      </w:tr>
      <w:tr w:rsidR="00832D54" w:rsidRPr="006E01AC" w14:paraId="415F3BAC" w14:textId="77777777" w:rsidTr="00832D54">
        <w:trPr>
          <w:trHeight w:val="1701"/>
        </w:trPr>
        <w:tc>
          <w:tcPr>
            <w:tcW w:w="2790" w:type="dxa"/>
            <w:tcBorders>
              <w:top w:val="single" w:sz="4" w:space="0" w:color="A5A5A5"/>
              <w:left w:val="single" w:sz="12" w:space="0" w:color="auto"/>
              <w:bottom w:val="single" w:sz="12" w:space="0" w:color="auto"/>
              <w:right w:val="single" w:sz="12" w:space="0" w:color="auto"/>
            </w:tcBorders>
            <w:hideMark/>
          </w:tcPr>
          <w:p w14:paraId="3E80FE9C"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Be coherent and mutually supportive</w:t>
            </w:r>
          </w:p>
          <w:p w14:paraId="75B47D10"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t>No – 0</w:t>
            </w:r>
          </w:p>
          <w:p w14:paraId="282EB936" w14:textId="77777777" w:rsidR="00832D54" w:rsidRPr="006E01AC" w:rsidRDefault="00832D54">
            <w:pPr>
              <w:rPr>
                <w:rFonts w:ascii="Times New Roman" w:hAnsi="Times New Roman"/>
                <w:b/>
                <w:sz w:val="20"/>
                <w:szCs w:val="20"/>
                <w:lang w:val="en-GB"/>
              </w:rPr>
            </w:pPr>
            <w:r w:rsidRPr="006E01AC">
              <w:rPr>
                <w:rFonts w:ascii="Times New Roman" w:hAnsi="Times New Roman"/>
                <w:sz w:val="20"/>
                <w:szCs w:val="20"/>
                <w:lang w:val="en-GB"/>
              </w:rPr>
              <w:t>Yes – 1</w:t>
            </w:r>
          </w:p>
        </w:tc>
        <w:tc>
          <w:tcPr>
            <w:tcW w:w="3248" w:type="dxa"/>
            <w:gridSpan w:val="2"/>
            <w:tcBorders>
              <w:top w:val="single" w:sz="4" w:space="0" w:color="A5A5A5"/>
              <w:left w:val="single" w:sz="12" w:space="0" w:color="auto"/>
              <w:bottom w:val="single" w:sz="12" w:space="0" w:color="auto"/>
              <w:right w:val="single" w:sz="12" w:space="0" w:color="auto"/>
            </w:tcBorders>
          </w:tcPr>
          <w:p w14:paraId="238423C3" w14:textId="77777777" w:rsidR="00832D54" w:rsidRPr="006E01AC" w:rsidRDefault="00832D54" w:rsidP="00832D54">
            <w:pPr>
              <w:spacing w:after="0"/>
              <w:rPr>
                <w:rFonts w:ascii="Times New Roman" w:hAnsi="Times New Roman"/>
                <w:sz w:val="20"/>
                <w:szCs w:val="20"/>
                <w:lang w:val="en-GB"/>
              </w:rPr>
            </w:pPr>
          </w:p>
        </w:tc>
        <w:tc>
          <w:tcPr>
            <w:tcW w:w="3248" w:type="dxa"/>
            <w:gridSpan w:val="3"/>
            <w:tcBorders>
              <w:top w:val="single" w:sz="4" w:space="0" w:color="A5A5A5"/>
              <w:left w:val="single" w:sz="12" w:space="0" w:color="auto"/>
              <w:bottom w:val="single" w:sz="12" w:space="0" w:color="auto"/>
              <w:right w:val="single" w:sz="12" w:space="0" w:color="auto"/>
            </w:tcBorders>
          </w:tcPr>
          <w:p w14:paraId="1F5CACD5" w14:textId="77777777" w:rsidR="00832D54" w:rsidRPr="006E01AC" w:rsidRDefault="00832D54" w:rsidP="00832D54">
            <w:pPr>
              <w:spacing w:after="0"/>
              <w:rPr>
                <w:rFonts w:ascii="Times New Roman" w:hAnsi="Times New Roman"/>
                <w:sz w:val="20"/>
                <w:szCs w:val="20"/>
                <w:lang w:val="en-GB"/>
              </w:rPr>
            </w:pPr>
          </w:p>
        </w:tc>
      </w:tr>
      <w:tr w:rsidR="00832D54" w:rsidRPr="006E01AC" w14:paraId="64FB32E9" w14:textId="77777777" w:rsidTr="00832D54">
        <w:trPr>
          <w:trHeight w:val="545"/>
        </w:trPr>
        <w:tc>
          <w:tcPr>
            <w:tcW w:w="2790" w:type="dxa"/>
            <w:tcBorders>
              <w:top w:val="single" w:sz="12" w:space="0" w:color="auto"/>
              <w:left w:val="single" w:sz="12" w:space="0" w:color="auto"/>
              <w:bottom w:val="single" w:sz="12" w:space="0" w:color="auto"/>
              <w:right w:val="single" w:sz="12" w:space="0" w:color="auto"/>
            </w:tcBorders>
          </w:tcPr>
          <w:p w14:paraId="7D811C95"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 xml:space="preserve">Compliance with the Guiding Principles/Priorities of the respective Pillar </w:t>
            </w:r>
          </w:p>
          <w:p w14:paraId="5D327DEF"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(Up to 30 points)</w:t>
            </w:r>
          </w:p>
          <w:p w14:paraId="751612C3"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Insufficient – 0</w:t>
            </w:r>
          </w:p>
          <w:p w14:paraId="6ADAB3FB" w14:textId="77777777" w:rsidR="00832D54" w:rsidRPr="006E01AC" w:rsidRDefault="00832D54">
            <w:pPr>
              <w:spacing w:after="0" w:line="240" w:lineRule="auto"/>
              <w:rPr>
                <w:rFonts w:ascii="Times New Roman" w:hAnsi="Times New Roman"/>
                <w:b/>
                <w:sz w:val="20"/>
                <w:szCs w:val="20"/>
                <w:lang w:val="en-GB"/>
              </w:rPr>
            </w:pPr>
            <w:r w:rsidRPr="006E01AC">
              <w:rPr>
                <w:rFonts w:ascii="Times New Roman" w:hAnsi="Times New Roman"/>
                <w:b/>
                <w:sz w:val="20"/>
                <w:szCs w:val="20"/>
                <w:lang w:val="en-GB"/>
              </w:rPr>
              <w:t xml:space="preserve">Sufficient – 10 </w:t>
            </w:r>
          </w:p>
          <w:p w14:paraId="633788CF" w14:textId="77777777" w:rsidR="00832D54" w:rsidRPr="006E01AC" w:rsidRDefault="00832D54">
            <w:pPr>
              <w:spacing w:after="0" w:line="240" w:lineRule="auto"/>
              <w:rPr>
                <w:rFonts w:ascii="Times New Roman" w:hAnsi="Times New Roman"/>
                <w:b/>
                <w:i/>
                <w:sz w:val="20"/>
                <w:szCs w:val="20"/>
                <w:lang w:val="en-GB"/>
              </w:rPr>
            </w:pPr>
            <w:r w:rsidRPr="006E01AC">
              <w:rPr>
                <w:rFonts w:ascii="Times New Roman" w:hAnsi="Times New Roman"/>
                <w:b/>
                <w:i/>
                <w:sz w:val="20"/>
                <w:szCs w:val="20"/>
                <w:lang w:val="en-GB"/>
              </w:rPr>
              <w:t>(a lot of improvement needed by the external expert)</w:t>
            </w:r>
          </w:p>
          <w:p w14:paraId="64886B4D" w14:textId="77777777" w:rsidR="00832D54" w:rsidRPr="006E01AC" w:rsidRDefault="00832D54">
            <w:pPr>
              <w:spacing w:after="0" w:line="240" w:lineRule="auto"/>
              <w:rPr>
                <w:rFonts w:ascii="Times New Roman" w:hAnsi="Times New Roman"/>
                <w:b/>
                <w:sz w:val="20"/>
                <w:szCs w:val="20"/>
                <w:lang w:val="en-GB"/>
              </w:rPr>
            </w:pPr>
          </w:p>
          <w:p w14:paraId="60895DB6" w14:textId="77777777" w:rsidR="00832D54" w:rsidRPr="006E01AC" w:rsidRDefault="00832D54">
            <w:pPr>
              <w:spacing w:after="0" w:line="240" w:lineRule="auto"/>
              <w:rPr>
                <w:rFonts w:ascii="Times New Roman" w:hAnsi="Times New Roman"/>
                <w:b/>
                <w:sz w:val="20"/>
                <w:szCs w:val="20"/>
                <w:lang w:val="en-GB"/>
              </w:rPr>
            </w:pPr>
            <w:r w:rsidRPr="006E01AC">
              <w:rPr>
                <w:rFonts w:ascii="Times New Roman" w:hAnsi="Times New Roman"/>
                <w:b/>
                <w:sz w:val="20"/>
                <w:szCs w:val="20"/>
                <w:lang w:val="en-GB"/>
              </w:rPr>
              <w:t xml:space="preserve">Good – 20 </w:t>
            </w:r>
          </w:p>
          <w:p w14:paraId="10DCE8CF" w14:textId="77777777" w:rsidR="00832D54" w:rsidRPr="006E01AC" w:rsidRDefault="00832D54">
            <w:pPr>
              <w:spacing w:after="0" w:line="240" w:lineRule="auto"/>
              <w:rPr>
                <w:rFonts w:ascii="Times New Roman" w:hAnsi="Times New Roman"/>
                <w:b/>
                <w:i/>
                <w:sz w:val="20"/>
                <w:szCs w:val="20"/>
                <w:lang w:val="en-GB"/>
              </w:rPr>
            </w:pPr>
            <w:r w:rsidRPr="006E01AC">
              <w:rPr>
                <w:rFonts w:ascii="Times New Roman" w:hAnsi="Times New Roman"/>
                <w:b/>
                <w:i/>
                <w:sz w:val="20"/>
                <w:szCs w:val="20"/>
                <w:lang w:val="en-GB"/>
              </w:rPr>
              <w:t>(still some improvement needed by the external expert)</w:t>
            </w:r>
          </w:p>
          <w:p w14:paraId="05DC10F0" w14:textId="77777777" w:rsidR="00832D54" w:rsidRPr="006E01AC" w:rsidRDefault="00832D54">
            <w:pPr>
              <w:spacing w:after="0" w:line="240" w:lineRule="auto"/>
              <w:rPr>
                <w:rFonts w:ascii="Times New Roman" w:hAnsi="Times New Roman"/>
                <w:b/>
                <w:sz w:val="20"/>
                <w:szCs w:val="20"/>
                <w:lang w:val="en-GB"/>
              </w:rPr>
            </w:pPr>
          </w:p>
          <w:p w14:paraId="66828274" w14:textId="77777777" w:rsidR="00832D54" w:rsidRPr="006E01AC" w:rsidRDefault="00832D54">
            <w:pPr>
              <w:spacing w:after="0" w:line="240" w:lineRule="auto"/>
              <w:rPr>
                <w:rFonts w:ascii="Times New Roman" w:hAnsi="Times New Roman"/>
                <w:b/>
                <w:sz w:val="20"/>
                <w:szCs w:val="20"/>
                <w:lang w:val="en-GB"/>
              </w:rPr>
            </w:pPr>
            <w:r w:rsidRPr="006E01AC">
              <w:rPr>
                <w:rFonts w:ascii="Times New Roman" w:hAnsi="Times New Roman"/>
                <w:b/>
                <w:sz w:val="20"/>
                <w:szCs w:val="20"/>
                <w:lang w:val="en-GB"/>
              </w:rPr>
              <w:t xml:space="preserve">Excellent – 30 </w:t>
            </w:r>
          </w:p>
          <w:p w14:paraId="37D38FFB" w14:textId="77777777" w:rsidR="00832D54" w:rsidRPr="006E01AC" w:rsidRDefault="00832D54">
            <w:pPr>
              <w:spacing w:after="0" w:line="240" w:lineRule="auto"/>
              <w:rPr>
                <w:rFonts w:ascii="Times New Roman" w:hAnsi="Times New Roman"/>
                <w:b/>
                <w:i/>
                <w:sz w:val="20"/>
                <w:szCs w:val="20"/>
                <w:lang w:val="en-GB"/>
              </w:rPr>
            </w:pPr>
            <w:r w:rsidRPr="006E01AC">
              <w:rPr>
                <w:rFonts w:ascii="Times New Roman" w:hAnsi="Times New Roman"/>
                <w:b/>
                <w:i/>
                <w:sz w:val="20"/>
                <w:szCs w:val="20"/>
                <w:lang w:val="en-GB"/>
              </w:rPr>
              <w:t>(a few improvements needed by the external expert)</w:t>
            </w:r>
          </w:p>
          <w:p w14:paraId="4A4762FB" w14:textId="77777777" w:rsidR="00832D54" w:rsidRPr="006E01AC" w:rsidRDefault="00832D54">
            <w:pPr>
              <w:spacing w:after="0" w:line="240" w:lineRule="auto"/>
              <w:rPr>
                <w:rFonts w:ascii="Times New Roman" w:hAnsi="Times New Roman"/>
                <w:b/>
                <w:i/>
                <w:sz w:val="20"/>
                <w:szCs w:val="20"/>
                <w:lang w:val="en-GB"/>
              </w:rPr>
            </w:pPr>
          </w:p>
          <w:p w14:paraId="2FAD0602"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 xml:space="preserve">Take into account the Guiding principles/Priorities of the Pillar within which the proposed project is developed </w:t>
            </w:r>
          </w:p>
        </w:tc>
        <w:tc>
          <w:tcPr>
            <w:tcW w:w="3248" w:type="dxa"/>
            <w:gridSpan w:val="2"/>
            <w:tcBorders>
              <w:top w:val="single" w:sz="12" w:space="0" w:color="auto"/>
              <w:left w:val="single" w:sz="12" w:space="0" w:color="auto"/>
              <w:bottom w:val="single" w:sz="12" w:space="0" w:color="auto"/>
              <w:right w:val="single" w:sz="12" w:space="0" w:color="auto"/>
            </w:tcBorders>
          </w:tcPr>
          <w:p w14:paraId="1BCC57DD" w14:textId="77777777" w:rsidR="00832D54" w:rsidRPr="006E01AC" w:rsidRDefault="00832D54" w:rsidP="00832D54">
            <w:pPr>
              <w:spacing w:after="0"/>
              <w:rPr>
                <w:rFonts w:ascii="Times New Roman" w:hAnsi="Times New Roman"/>
                <w:sz w:val="20"/>
                <w:szCs w:val="20"/>
                <w:lang w:val="en-GB"/>
              </w:rPr>
            </w:pPr>
          </w:p>
        </w:tc>
        <w:tc>
          <w:tcPr>
            <w:tcW w:w="3248" w:type="dxa"/>
            <w:gridSpan w:val="3"/>
            <w:tcBorders>
              <w:top w:val="single" w:sz="12" w:space="0" w:color="auto"/>
              <w:left w:val="single" w:sz="12" w:space="0" w:color="auto"/>
              <w:bottom w:val="single" w:sz="12" w:space="0" w:color="auto"/>
              <w:right w:val="single" w:sz="12" w:space="0" w:color="auto"/>
            </w:tcBorders>
          </w:tcPr>
          <w:p w14:paraId="09538AA9" w14:textId="77777777" w:rsidR="00832D54" w:rsidRPr="006E01AC" w:rsidRDefault="00832D54" w:rsidP="00832D54">
            <w:pPr>
              <w:spacing w:after="0"/>
              <w:rPr>
                <w:rFonts w:ascii="Times New Roman" w:hAnsi="Times New Roman"/>
                <w:sz w:val="20"/>
                <w:szCs w:val="20"/>
                <w:lang w:val="en-GB"/>
              </w:rPr>
            </w:pPr>
          </w:p>
        </w:tc>
      </w:tr>
      <w:tr w:rsidR="00832D54" w:rsidRPr="006E01AC" w14:paraId="64C23B20" w14:textId="77777777" w:rsidTr="00832D54">
        <w:trPr>
          <w:trHeight w:val="545"/>
        </w:trPr>
        <w:tc>
          <w:tcPr>
            <w:tcW w:w="2790" w:type="dxa"/>
            <w:tcBorders>
              <w:top w:val="single" w:sz="12" w:space="0" w:color="auto"/>
              <w:left w:val="single" w:sz="12" w:space="0" w:color="auto"/>
              <w:bottom w:val="single" w:sz="12" w:space="0" w:color="auto"/>
              <w:right w:val="single" w:sz="12" w:space="0" w:color="auto"/>
            </w:tcBorders>
            <w:hideMark/>
          </w:tcPr>
          <w:p w14:paraId="13DCF35B"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FINAL SCORE</w:t>
            </w:r>
          </w:p>
        </w:tc>
        <w:tc>
          <w:tcPr>
            <w:tcW w:w="6496" w:type="dxa"/>
            <w:gridSpan w:val="5"/>
            <w:tcBorders>
              <w:top w:val="single" w:sz="12" w:space="0" w:color="auto"/>
              <w:left w:val="single" w:sz="12" w:space="0" w:color="auto"/>
              <w:bottom w:val="single" w:sz="12" w:space="0" w:color="auto"/>
              <w:right w:val="single" w:sz="12" w:space="0" w:color="auto"/>
            </w:tcBorders>
          </w:tcPr>
          <w:p w14:paraId="1E70B451" w14:textId="77777777" w:rsidR="00832D54" w:rsidRPr="006E01AC" w:rsidRDefault="00832D54" w:rsidP="00832D54">
            <w:pPr>
              <w:spacing w:after="0"/>
              <w:rPr>
                <w:rFonts w:ascii="Times New Roman" w:hAnsi="Times New Roman"/>
                <w:sz w:val="20"/>
                <w:szCs w:val="20"/>
                <w:lang w:val="en-GB"/>
              </w:rPr>
            </w:pPr>
          </w:p>
        </w:tc>
      </w:tr>
      <w:tr w:rsidR="00832D54" w:rsidRPr="006E01AC" w14:paraId="7646CAB8" w14:textId="77777777" w:rsidTr="00832D54">
        <w:trPr>
          <w:trHeight w:val="545"/>
        </w:trPr>
        <w:tc>
          <w:tcPr>
            <w:tcW w:w="2790" w:type="dxa"/>
            <w:tcBorders>
              <w:top w:val="single" w:sz="12" w:space="0" w:color="auto"/>
              <w:left w:val="single" w:sz="12" w:space="0" w:color="auto"/>
              <w:bottom w:val="single" w:sz="12" w:space="0" w:color="auto"/>
              <w:right w:val="single" w:sz="12" w:space="0" w:color="auto"/>
            </w:tcBorders>
            <w:hideMark/>
          </w:tcPr>
          <w:p w14:paraId="0A632135"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General comment of TSG members</w:t>
            </w:r>
          </w:p>
        </w:tc>
        <w:tc>
          <w:tcPr>
            <w:tcW w:w="6496" w:type="dxa"/>
            <w:gridSpan w:val="5"/>
            <w:tcBorders>
              <w:top w:val="single" w:sz="12" w:space="0" w:color="auto"/>
              <w:left w:val="single" w:sz="12" w:space="0" w:color="auto"/>
              <w:bottom w:val="single" w:sz="12" w:space="0" w:color="auto"/>
              <w:right w:val="single" w:sz="12" w:space="0" w:color="auto"/>
            </w:tcBorders>
          </w:tcPr>
          <w:p w14:paraId="17FD94EB" w14:textId="77777777" w:rsidR="00832D54" w:rsidRPr="006E01AC" w:rsidRDefault="00832D54" w:rsidP="00832D54">
            <w:pPr>
              <w:spacing w:after="0"/>
              <w:rPr>
                <w:rFonts w:ascii="Times New Roman" w:hAnsi="Times New Roman"/>
                <w:sz w:val="20"/>
                <w:szCs w:val="20"/>
                <w:lang w:val="en-GB"/>
              </w:rPr>
            </w:pPr>
          </w:p>
        </w:tc>
      </w:tr>
    </w:tbl>
    <w:p w14:paraId="14DBDC66" w14:textId="77777777" w:rsidR="00832D54" w:rsidRPr="006E01AC" w:rsidRDefault="00832D54" w:rsidP="00832D54">
      <w:pPr>
        <w:rPr>
          <w:rFonts w:ascii="Times New Roman" w:hAnsi="Times New Roman"/>
          <w:b/>
          <w:sz w:val="20"/>
          <w:szCs w:val="20"/>
          <w:lang w:val="en-GB"/>
        </w:rPr>
      </w:pPr>
    </w:p>
    <w:p w14:paraId="51A2E9BB" w14:textId="77777777" w:rsidR="00832D54" w:rsidRPr="006E01AC" w:rsidRDefault="00832D54" w:rsidP="00832D54">
      <w:pPr>
        <w:rPr>
          <w:rFonts w:ascii="Times New Roman" w:hAnsi="Times New Roman"/>
          <w:b/>
          <w:sz w:val="20"/>
          <w:szCs w:val="20"/>
          <w:lang w:val="en-GB"/>
        </w:rPr>
      </w:pPr>
      <w:r w:rsidRPr="006E01AC">
        <w:rPr>
          <w:rFonts w:ascii="Times New Roman" w:hAnsi="Times New Roman"/>
          <w:b/>
          <w:sz w:val="20"/>
          <w:szCs w:val="20"/>
          <w:lang w:val="en-GB"/>
        </w:rPr>
        <w:t>Evaluation 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6"/>
      </w:tblGrid>
      <w:tr w:rsidR="00832D54" w:rsidRPr="006E01AC" w14:paraId="1D0BB34F" w14:textId="77777777" w:rsidTr="00832D54">
        <w:tc>
          <w:tcPr>
            <w:tcW w:w="9210" w:type="dxa"/>
            <w:tcBorders>
              <w:top w:val="single" w:sz="12" w:space="0" w:color="auto"/>
              <w:left w:val="single" w:sz="12" w:space="0" w:color="auto"/>
              <w:bottom w:val="single" w:sz="12" w:space="0" w:color="auto"/>
              <w:right w:val="single" w:sz="12" w:space="0" w:color="auto"/>
            </w:tcBorders>
          </w:tcPr>
          <w:p w14:paraId="71ED7902" w14:textId="77777777" w:rsidR="00832D54" w:rsidRPr="006E01AC" w:rsidRDefault="00832D54">
            <w:pPr>
              <w:rPr>
                <w:rFonts w:ascii="Times New Roman" w:hAnsi="Times New Roman"/>
                <w:b/>
                <w:sz w:val="20"/>
                <w:szCs w:val="20"/>
                <w:lang w:val="en-GB"/>
              </w:rPr>
            </w:pPr>
          </w:p>
          <w:p w14:paraId="3E4825E8"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Final total score: _________________________________</w:t>
            </w:r>
          </w:p>
          <w:p w14:paraId="70E30993"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 xml:space="preserve">Threshold of at least 75 points reached:   </w:t>
            </w:r>
            <w:r w:rsidRPr="006E01AC">
              <w:rPr>
                <w:rFonts w:ascii="Segoe UI Symbol" w:hAnsi="Segoe UI Symbol" w:cs="Segoe UI Symbol"/>
                <w:sz w:val="20"/>
                <w:szCs w:val="20"/>
                <w:lang w:val="en-GB"/>
              </w:rPr>
              <w:t>☐</w:t>
            </w:r>
            <w:r w:rsidRPr="006E01AC">
              <w:rPr>
                <w:rFonts w:ascii="Times New Roman" w:hAnsi="Times New Roman"/>
                <w:sz w:val="20"/>
                <w:szCs w:val="20"/>
                <w:lang w:val="en-GB"/>
              </w:rPr>
              <w:t xml:space="preserve"> </w:t>
            </w:r>
            <w:r w:rsidRPr="006E01AC">
              <w:rPr>
                <w:rFonts w:ascii="Times New Roman" w:hAnsi="Times New Roman"/>
                <w:b/>
                <w:sz w:val="20"/>
                <w:szCs w:val="20"/>
                <w:lang w:val="en-GB"/>
              </w:rPr>
              <w:t xml:space="preserve">Yes     </w:t>
            </w:r>
            <w:r w:rsidRPr="006E01AC">
              <w:rPr>
                <w:rFonts w:ascii="Segoe UI Symbol" w:hAnsi="Segoe UI Symbol" w:cs="Segoe UI Symbol"/>
                <w:sz w:val="20"/>
                <w:szCs w:val="20"/>
                <w:lang w:val="en-GB"/>
              </w:rPr>
              <w:t>☐</w:t>
            </w:r>
            <w:r w:rsidRPr="006E01AC">
              <w:rPr>
                <w:rFonts w:ascii="Times New Roman" w:hAnsi="Times New Roman"/>
                <w:sz w:val="20"/>
                <w:szCs w:val="20"/>
                <w:lang w:val="en-GB"/>
              </w:rPr>
              <w:t xml:space="preserve"> </w:t>
            </w:r>
            <w:r w:rsidRPr="006E01AC">
              <w:rPr>
                <w:rFonts w:ascii="Times New Roman" w:hAnsi="Times New Roman"/>
                <w:b/>
                <w:sz w:val="20"/>
                <w:szCs w:val="20"/>
                <w:lang w:val="en-GB"/>
              </w:rPr>
              <w:t xml:space="preserve">No </w:t>
            </w:r>
          </w:p>
          <w:p w14:paraId="50F33381"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lastRenderedPageBreak/>
              <w:t>Summary of comments made by TSG members: _______________________________________________________</w:t>
            </w:r>
          </w:p>
        </w:tc>
      </w:tr>
    </w:tbl>
    <w:p w14:paraId="64EA9033" w14:textId="77777777" w:rsidR="00832D54" w:rsidRPr="006E01AC" w:rsidRDefault="00832D54" w:rsidP="00832D54">
      <w:pPr>
        <w:rPr>
          <w:rFonts w:ascii="Times New Roman" w:hAnsi="Times New Roman"/>
          <w:b/>
          <w:sz w:val="20"/>
          <w:szCs w:val="20"/>
          <w:lang w:val="en-GB"/>
        </w:rPr>
      </w:pPr>
    </w:p>
    <w:p w14:paraId="15AADEB4" w14:textId="77777777" w:rsidR="00832D54" w:rsidRPr="006E01AC" w:rsidRDefault="00832D54" w:rsidP="00832D54">
      <w:pPr>
        <w:pBdr>
          <w:top w:val="single" w:sz="4" w:space="0" w:color="auto"/>
          <w:left w:val="single" w:sz="4" w:space="4" w:color="auto"/>
          <w:bottom w:val="single" w:sz="4" w:space="1" w:color="auto"/>
          <w:right w:val="single" w:sz="4" w:space="7" w:color="auto"/>
        </w:pBdr>
        <w:shd w:val="clear" w:color="auto" w:fill="EEECE1"/>
        <w:spacing w:after="0" w:line="360" w:lineRule="auto"/>
        <w:jc w:val="both"/>
        <w:rPr>
          <w:rFonts w:ascii="Times New Roman" w:hAnsi="Times New Roman"/>
          <w:b/>
          <w:i/>
          <w:sz w:val="20"/>
          <w:szCs w:val="20"/>
          <w:lang w:val="en-GB"/>
        </w:rPr>
      </w:pPr>
      <w:r w:rsidRPr="006E01AC">
        <w:rPr>
          <w:rFonts w:ascii="Times New Roman" w:hAnsi="Times New Roman"/>
          <w:b/>
          <w:i/>
          <w:sz w:val="20"/>
          <w:szCs w:val="20"/>
          <w:lang w:val="en-GB"/>
        </w:rPr>
        <w:t>Filled in Annex 1 should be submitted via e-mail to the following addresses:</w:t>
      </w:r>
    </w:p>
    <w:p w14:paraId="572E61A0" w14:textId="77777777" w:rsidR="00832D54" w:rsidRPr="006E01AC" w:rsidRDefault="00832D54" w:rsidP="00832D54">
      <w:pPr>
        <w:pBdr>
          <w:top w:val="single" w:sz="4" w:space="0" w:color="auto"/>
          <w:left w:val="single" w:sz="4" w:space="4" w:color="auto"/>
          <w:bottom w:val="single" w:sz="4" w:space="1" w:color="auto"/>
          <w:right w:val="single" w:sz="4" w:space="7" w:color="auto"/>
        </w:pBdr>
        <w:shd w:val="clear" w:color="auto" w:fill="EEECE1"/>
        <w:jc w:val="both"/>
        <w:rPr>
          <w:rFonts w:ascii="Times New Roman" w:hAnsi="Times New Roman"/>
          <w:sz w:val="20"/>
          <w:szCs w:val="20"/>
          <w:lang w:val="en-GB"/>
        </w:rPr>
      </w:pPr>
    </w:p>
    <w:p w14:paraId="296426D8" w14:textId="77777777" w:rsidR="00832D54" w:rsidRPr="006E01AC" w:rsidRDefault="00832D54" w:rsidP="00832D54">
      <w:pPr>
        <w:pBdr>
          <w:top w:val="single" w:sz="4" w:space="0" w:color="auto"/>
          <w:left w:val="single" w:sz="4" w:space="4" w:color="auto"/>
          <w:bottom w:val="single" w:sz="4" w:space="1" w:color="auto"/>
          <w:right w:val="single" w:sz="4" w:space="7" w:color="auto"/>
        </w:pBdr>
        <w:shd w:val="clear" w:color="auto" w:fill="EEECE1"/>
        <w:jc w:val="both"/>
        <w:rPr>
          <w:rFonts w:ascii="Times New Roman" w:hAnsi="Times New Roman"/>
          <w:b/>
          <w:i/>
          <w:sz w:val="20"/>
          <w:szCs w:val="20"/>
          <w:lang w:val="de-DE"/>
        </w:rPr>
      </w:pPr>
      <w:r w:rsidRPr="006E01AC">
        <w:rPr>
          <w:rFonts w:ascii="Times New Roman" w:hAnsi="Times New Roman"/>
          <w:b/>
          <w:i/>
          <w:sz w:val="20"/>
          <w:szCs w:val="20"/>
          <w:lang w:val="de-DE"/>
        </w:rPr>
        <w:t>TSG 1: _______________________</w:t>
      </w:r>
    </w:p>
    <w:p w14:paraId="0232FFA5" w14:textId="77777777" w:rsidR="00832D54" w:rsidRPr="006E01AC" w:rsidRDefault="00832D54" w:rsidP="00832D54">
      <w:pPr>
        <w:pBdr>
          <w:top w:val="single" w:sz="4" w:space="0" w:color="auto"/>
          <w:left w:val="single" w:sz="4" w:space="4" w:color="auto"/>
          <w:bottom w:val="single" w:sz="4" w:space="1" w:color="auto"/>
          <w:right w:val="single" w:sz="4" w:space="7" w:color="auto"/>
        </w:pBdr>
        <w:shd w:val="clear" w:color="auto" w:fill="EEECE1"/>
        <w:jc w:val="both"/>
        <w:rPr>
          <w:rFonts w:ascii="Times New Roman" w:hAnsi="Times New Roman"/>
          <w:b/>
          <w:i/>
          <w:sz w:val="20"/>
          <w:szCs w:val="20"/>
          <w:lang w:val="de-DE"/>
        </w:rPr>
      </w:pPr>
      <w:r w:rsidRPr="006E01AC">
        <w:rPr>
          <w:rFonts w:ascii="Times New Roman" w:hAnsi="Times New Roman"/>
          <w:b/>
          <w:i/>
          <w:sz w:val="20"/>
          <w:szCs w:val="20"/>
          <w:lang w:val="de-DE"/>
        </w:rPr>
        <w:t>TSG 2: eusairFPIT@regione.marche.it</w:t>
      </w:r>
    </w:p>
    <w:p w14:paraId="798601E1" w14:textId="77777777" w:rsidR="00832D54" w:rsidRPr="006E01AC" w:rsidRDefault="00832D54" w:rsidP="00832D54">
      <w:pPr>
        <w:pBdr>
          <w:top w:val="single" w:sz="4" w:space="0" w:color="auto"/>
          <w:left w:val="single" w:sz="4" w:space="4" w:color="auto"/>
          <w:bottom w:val="single" w:sz="4" w:space="1" w:color="auto"/>
          <w:right w:val="single" w:sz="4" w:space="7" w:color="auto"/>
        </w:pBdr>
        <w:shd w:val="clear" w:color="auto" w:fill="EEECE1"/>
        <w:jc w:val="both"/>
        <w:rPr>
          <w:rFonts w:ascii="Times New Roman" w:hAnsi="Times New Roman"/>
          <w:i/>
          <w:sz w:val="20"/>
          <w:szCs w:val="20"/>
          <w:lang w:val="en-GB"/>
        </w:rPr>
      </w:pPr>
      <w:r w:rsidRPr="006E01AC">
        <w:rPr>
          <w:rFonts w:ascii="Times New Roman" w:hAnsi="Times New Roman"/>
          <w:b/>
          <w:i/>
          <w:sz w:val="20"/>
          <w:szCs w:val="20"/>
          <w:lang w:val="en-GB"/>
        </w:rPr>
        <w:t xml:space="preserve">TSG 3: </w:t>
      </w:r>
      <w:hyperlink r:id="rId7" w:history="1">
        <w:r w:rsidRPr="006E01AC">
          <w:rPr>
            <w:rStyle w:val="Collegamentoipertestuale"/>
            <w:rFonts w:ascii="Times New Roman" w:hAnsi="Times New Roman"/>
            <w:i/>
            <w:sz w:val="20"/>
            <w:szCs w:val="20"/>
            <w:lang w:val="en-GB"/>
          </w:rPr>
          <w:t>mitja.bricelj@gov.si</w:t>
        </w:r>
      </w:hyperlink>
      <w:r w:rsidRPr="006E01AC">
        <w:rPr>
          <w:rFonts w:ascii="Times New Roman" w:hAnsi="Times New Roman"/>
          <w:i/>
          <w:sz w:val="20"/>
          <w:szCs w:val="20"/>
          <w:lang w:val="en-GB"/>
        </w:rPr>
        <w:t xml:space="preserve">; </w:t>
      </w:r>
      <w:hyperlink r:id="rId8" w:history="1">
        <w:r w:rsidRPr="006E01AC">
          <w:rPr>
            <w:rStyle w:val="Collegamentoipertestuale"/>
            <w:rFonts w:ascii="Times New Roman" w:hAnsi="Times New Roman"/>
            <w:i/>
            <w:sz w:val="20"/>
            <w:szCs w:val="20"/>
            <w:lang w:val="en-GB" w:eastAsia="sl-SI"/>
          </w:rPr>
          <w:t>Senad.Oprasic@mvteo.gov.ba</w:t>
        </w:r>
      </w:hyperlink>
      <w:r w:rsidRPr="006E01AC">
        <w:rPr>
          <w:rFonts w:ascii="Times New Roman" w:hAnsi="Times New Roman"/>
          <w:sz w:val="20"/>
          <w:szCs w:val="20"/>
          <w:lang w:val="en-GB" w:eastAsia="sl-SI"/>
        </w:rPr>
        <w:t xml:space="preserve">; and in cc to (obligatory): </w:t>
      </w:r>
      <w:hyperlink r:id="rId9" w:history="1">
        <w:r w:rsidRPr="006E01AC">
          <w:rPr>
            <w:rStyle w:val="Collegamentoipertestuale"/>
            <w:rFonts w:ascii="Times New Roman" w:hAnsi="Times New Roman"/>
            <w:i/>
            <w:sz w:val="20"/>
            <w:szCs w:val="20"/>
            <w:lang w:val="en-GB"/>
          </w:rPr>
          <w:t>eusair@izola.si</w:t>
        </w:r>
      </w:hyperlink>
      <w:r w:rsidRPr="006E01AC">
        <w:rPr>
          <w:rFonts w:ascii="Times New Roman" w:hAnsi="Times New Roman"/>
          <w:i/>
          <w:sz w:val="20"/>
          <w:szCs w:val="20"/>
          <w:lang w:val="en-GB"/>
        </w:rPr>
        <w:t xml:space="preserve"> </w:t>
      </w:r>
    </w:p>
    <w:p w14:paraId="250303A3" w14:textId="77777777" w:rsidR="00832D54" w:rsidRPr="006E01AC" w:rsidRDefault="00832D54" w:rsidP="00832D54">
      <w:pPr>
        <w:pBdr>
          <w:top w:val="single" w:sz="4" w:space="0" w:color="auto"/>
          <w:left w:val="single" w:sz="4" w:space="4" w:color="auto"/>
          <w:bottom w:val="single" w:sz="4" w:space="1" w:color="auto"/>
          <w:right w:val="single" w:sz="4" w:space="7" w:color="auto"/>
        </w:pBdr>
        <w:shd w:val="clear" w:color="auto" w:fill="EEECE1"/>
        <w:jc w:val="both"/>
        <w:rPr>
          <w:rFonts w:ascii="Times New Roman" w:hAnsi="Times New Roman"/>
          <w:b/>
          <w:i/>
          <w:sz w:val="20"/>
          <w:szCs w:val="20"/>
          <w:lang w:val="en-GB"/>
        </w:rPr>
      </w:pPr>
      <w:r w:rsidRPr="006E01AC">
        <w:rPr>
          <w:rFonts w:ascii="Times New Roman" w:hAnsi="Times New Roman"/>
          <w:b/>
          <w:i/>
          <w:sz w:val="20"/>
          <w:szCs w:val="20"/>
          <w:lang w:val="en-GB"/>
        </w:rPr>
        <w:t>TSG 4: eusair@mint.hr.</w:t>
      </w:r>
    </w:p>
    <w:p w14:paraId="7FAF482C" w14:textId="77777777" w:rsidR="00832D54" w:rsidRPr="006E01AC" w:rsidRDefault="00832D54" w:rsidP="00832D54">
      <w:pPr>
        <w:spacing w:after="0" w:line="240" w:lineRule="auto"/>
        <w:rPr>
          <w:rFonts w:ascii="Times New Roman" w:hAnsi="Times New Roman"/>
          <w:sz w:val="20"/>
          <w:szCs w:val="20"/>
          <w:lang w:val="en-GB" w:eastAsia="en-GB"/>
        </w:rPr>
      </w:pPr>
      <w:r w:rsidRPr="006E01AC">
        <w:rPr>
          <w:rFonts w:ascii="Times New Roman" w:hAnsi="Times New Roman"/>
          <w:b/>
          <w:i/>
          <w:sz w:val="20"/>
          <w:szCs w:val="20"/>
          <w:lang w:val="en-GB"/>
        </w:rPr>
        <w:t xml:space="preserve">Based on the information provided in Annex 1 and Annex 2, the EU Member State EUSAIR Facility Point Project Partner will prepare the ToR for the selection of external experts. </w:t>
      </w:r>
    </w:p>
    <w:p w14:paraId="259D8465" w14:textId="77777777" w:rsidR="00832D54" w:rsidRPr="006E01AC" w:rsidRDefault="00832D54">
      <w:pPr>
        <w:rPr>
          <w:sz w:val="20"/>
          <w:szCs w:val="20"/>
        </w:rPr>
      </w:pPr>
    </w:p>
    <w:sectPr w:rsidR="00832D54" w:rsidRPr="006E01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A261B" w14:textId="77777777" w:rsidR="00156491" w:rsidRDefault="00156491" w:rsidP="00832D54">
      <w:pPr>
        <w:spacing w:after="0" w:line="240" w:lineRule="auto"/>
      </w:pPr>
      <w:r>
        <w:separator/>
      </w:r>
    </w:p>
  </w:endnote>
  <w:endnote w:type="continuationSeparator" w:id="0">
    <w:p w14:paraId="492A80FF" w14:textId="77777777" w:rsidR="00156491" w:rsidRDefault="00156491" w:rsidP="00832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C6EE9" w14:textId="77777777" w:rsidR="00156491" w:rsidRDefault="00156491" w:rsidP="00832D54">
      <w:pPr>
        <w:spacing w:after="0" w:line="240" w:lineRule="auto"/>
      </w:pPr>
      <w:r>
        <w:separator/>
      </w:r>
    </w:p>
  </w:footnote>
  <w:footnote w:type="continuationSeparator" w:id="0">
    <w:p w14:paraId="185034D7" w14:textId="77777777" w:rsidR="00156491" w:rsidRDefault="00156491" w:rsidP="00832D54">
      <w:pPr>
        <w:spacing w:after="0" w:line="240" w:lineRule="auto"/>
      </w:pPr>
      <w:r>
        <w:continuationSeparator/>
      </w:r>
    </w:p>
  </w:footnote>
  <w:footnote w:id="1">
    <w:p w14:paraId="0270B686" w14:textId="77777777" w:rsidR="00BB596A" w:rsidRDefault="00BB596A" w:rsidP="00832D54">
      <w:pPr>
        <w:pStyle w:val="Testonotaapidipagina"/>
      </w:pPr>
      <w:r>
        <w:rPr>
          <w:rStyle w:val="Rimandonotaapidipagina"/>
        </w:rPr>
        <w:footnoteRef/>
      </w:r>
      <w:r>
        <w:t xml:space="preserve"> </w:t>
      </w:r>
      <w:r>
        <w:rPr>
          <w:rFonts w:ascii="Times New Roman" w:hAnsi="Times New Roman"/>
        </w:rPr>
        <w:t>AF p. 55 T2 Facilitating strategic project development and financial dialogue – target groups.</w:t>
      </w:r>
    </w:p>
  </w:footnote>
  <w:footnote w:id="2">
    <w:p w14:paraId="3916F3F1" w14:textId="77777777" w:rsidR="00BB596A" w:rsidRDefault="00BB596A" w:rsidP="00832D54">
      <w:pPr>
        <w:pStyle w:val="Testonotaapidipagina"/>
      </w:pPr>
      <w:r>
        <w:rPr>
          <w:rStyle w:val="Rimandonotaapidipagina"/>
        </w:rPr>
        <w:footnoteRef/>
      </w:r>
      <w:r>
        <w:t xml:space="preserve"> </w:t>
      </w:r>
      <w:r>
        <w:rPr>
          <w:rFonts w:ascii="Times New Roman" w:hAnsi="Times New Roman"/>
        </w:rPr>
        <w:t>AF p. 55 T2 Facilitating strategic project development and financial dialogue – target groups.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324BF6"/>
    <w:multiLevelType w:val="hybridMultilevel"/>
    <w:tmpl w:val="ACDAB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A135C3"/>
    <w:multiLevelType w:val="hybridMultilevel"/>
    <w:tmpl w:val="4A2008FC"/>
    <w:lvl w:ilvl="0" w:tplc="00A63E34">
      <w:start w:val="1"/>
      <w:numFmt w:val="bullet"/>
      <w:lvlText w:val="o"/>
      <w:lvlJc w:val="left"/>
      <w:pPr>
        <w:tabs>
          <w:tab w:val="num" w:pos="720"/>
        </w:tabs>
        <w:ind w:left="720" w:hanging="360"/>
      </w:pPr>
      <w:rPr>
        <w:rFonts w:ascii="Courier New" w:hAnsi="Courier New" w:hint="default"/>
      </w:rPr>
    </w:lvl>
    <w:lvl w:ilvl="1" w:tplc="D1426E6A">
      <w:start w:val="1"/>
      <w:numFmt w:val="bullet"/>
      <w:lvlText w:val="o"/>
      <w:lvlJc w:val="left"/>
      <w:pPr>
        <w:tabs>
          <w:tab w:val="num" w:pos="1440"/>
        </w:tabs>
        <w:ind w:left="1440" w:hanging="360"/>
      </w:pPr>
      <w:rPr>
        <w:rFonts w:ascii="Courier New" w:hAnsi="Courier New" w:hint="default"/>
      </w:rPr>
    </w:lvl>
    <w:lvl w:ilvl="2" w:tplc="4AAC235E" w:tentative="1">
      <w:start w:val="1"/>
      <w:numFmt w:val="bullet"/>
      <w:lvlText w:val="o"/>
      <w:lvlJc w:val="left"/>
      <w:pPr>
        <w:tabs>
          <w:tab w:val="num" w:pos="2160"/>
        </w:tabs>
        <w:ind w:left="2160" w:hanging="360"/>
      </w:pPr>
      <w:rPr>
        <w:rFonts w:ascii="Courier New" w:hAnsi="Courier New" w:hint="default"/>
      </w:rPr>
    </w:lvl>
    <w:lvl w:ilvl="3" w:tplc="58AC4D12" w:tentative="1">
      <w:start w:val="1"/>
      <w:numFmt w:val="bullet"/>
      <w:lvlText w:val="o"/>
      <w:lvlJc w:val="left"/>
      <w:pPr>
        <w:tabs>
          <w:tab w:val="num" w:pos="2880"/>
        </w:tabs>
        <w:ind w:left="2880" w:hanging="360"/>
      </w:pPr>
      <w:rPr>
        <w:rFonts w:ascii="Courier New" w:hAnsi="Courier New" w:hint="default"/>
      </w:rPr>
    </w:lvl>
    <w:lvl w:ilvl="4" w:tplc="220C7C60" w:tentative="1">
      <w:start w:val="1"/>
      <w:numFmt w:val="bullet"/>
      <w:lvlText w:val="o"/>
      <w:lvlJc w:val="left"/>
      <w:pPr>
        <w:tabs>
          <w:tab w:val="num" w:pos="3600"/>
        </w:tabs>
        <w:ind w:left="3600" w:hanging="360"/>
      </w:pPr>
      <w:rPr>
        <w:rFonts w:ascii="Courier New" w:hAnsi="Courier New" w:hint="default"/>
      </w:rPr>
    </w:lvl>
    <w:lvl w:ilvl="5" w:tplc="E18AFC1A" w:tentative="1">
      <w:start w:val="1"/>
      <w:numFmt w:val="bullet"/>
      <w:lvlText w:val="o"/>
      <w:lvlJc w:val="left"/>
      <w:pPr>
        <w:tabs>
          <w:tab w:val="num" w:pos="4320"/>
        </w:tabs>
        <w:ind w:left="4320" w:hanging="360"/>
      </w:pPr>
      <w:rPr>
        <w:rFonts w:ascii="Courier New" w:hAnsi="Courier New" w:hint="default"/>
      </w:rPr>
    </w:lvl>
    <w:lvl w:ilvl="6" w:tplc="132E2954" w:tentative="1">
      <w:start w:val="1"/>
      <w:numFmt w:val="bullet"/>
      <w:lvlText w:val="o"/>
      <w:lvlJc w:val="left"/>
      <w:pPr>
        <w:tabs>
          <w:tab w:val="num" w:pos="5040"/>
        </w:tabs>
        <w:ind w:left="5040" w:hanging="360"/>
      </w:pPr>
      <w:rPr>
        <w:rFonts w:ascii="Courier New" w:hAnsi="Courier New" w:hint="default"/>
      </w:rPr>
    </w:lvl>
    <w:lvl w:ilvl="7" w:tplc="BFF0ECD4" w:tentative="1">
      <w:start w:val="1"/>
      <w:numFmt w:val="bullet"/>
      <w:lvlText w:val="o"/>
      <w:lvlJc w:val="left"/>
      <w:pPr>
        <w:tabs>
          <w:tab w:val="num" w:pos="5760"/>
        </w:tabs>
        <w:ind w:left="5760" w:hanging="360"/>
      </w:pPr>
      <w:rPr>
        <w:rFonts w:ascii="Courier New" w:hAnsi="Courier New" w:hint="default"/>
      </w:rPr>
    </w:lvl>
    <w:lvl w:ilvl="8" w:tplc="230847F4" w:tentative="1">
      <w:start w:val="1"/>
      <w:numFmt w:val="bullet"/>
      <w:lvlText w:val="o"/>
      <w:lvlJc w:val="left"/>
      <w:pPr>
        <w:tabs>
          <w:tab w:val="num" w:pos="6480"/>
        </w:tabs>
        <w:ind w:left="6480" w:hanging="360"/>
      </w:pPr>
      <w:rPr>
        <w:rFonts w:ascii="Courier New" w:hAnsi="Courier New"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D54"/>
    <w:rsid w:val="0007372B"/>
    <w:rsid w:val="00110883"/>
    <w:rsid w:val="00156491"/>
    <w:rsid w:val="001D4AB8"/>
    <w:rsid w:val="00305657"/>
    <w:rsid w:val="00341233"/>
    <w:rsid w:val="004376B3"/>
    <w:rsid w:val="004A62EE"/>
    <w:rsid w:val="00571E69"/>
    <w:rsid w:val="00615474"/>
    <w:rsid w:val="0067197A"/>
    <w:rsid w:val="006E01AC"/>
    <w:rsid w:val="00746D91"/>
    <w:rsid w:val="00832D54"/>
    <w:rsid w:val="00945241"/>
    <w:rsid w:val="00A54135"/>
    <w:rsid w:val="00A76046"/>
    <w:rsid w:val="00AA576A"/>
    <w:rsid w:val="00AC26C8"/>
    <w:rsid w:val="00BB596A"/>
    <w:rsid w:val="00CA643A"/>
    <w:rsid w:val="00D837B5"/>
    <w:rsid w:val="00DA0C15"/>
    <w:rsid w:val="00E21622"/>
    <w:rsid w:val="00E85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E9F15"/>
  <w15:chartTrackingRefBased/>
  <w15:docId w15:val="{49ACC39A-912F-4373-98C2-CEF2CBD9A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32D54"/>
    <w:pPr>
      <w:spacing w:after="200" w:line="276" w:lineRule="auto"/>
    </w:pPr>
    <w:rPr>
      <w:rFonts w:ascii="Calibri" w:eastAsia="Calibri" w:hAnsi="Calibri" w:cs="Times New Roman"/>
      <w:lang w:val="sl-SI"/>
    </w:rPr>
  </w:style>
  <w:style w:type="paragraph" w:styleId="Titolo1">
    <w:name w:val="heading 1"/>
    <w:basedOn w:val="Normale"/>
    <w:next w:val="Normale"/>
    <w:link w:val="Titolo1Carattere"/>
    <w:uiPriority w:val="9"/>
    <w:qFormat/>
    <w:rsid w:val="00832D54"/>
    <w:pPr>
      <w:keepNext/>
      <w:keepLines/>
      <w:spacing w:before="480" w:after="0"/>
      <w:outlineLvl w:val="0"/>
    </w:pPr>
    <w:rPr>
      <w:rFonts w:ascii="Cambria" w:eastAsia="Times New Roman" w:hAnsi="Cambria"/>
      <w:b/>
      <w:bCs/>
      <w:color w:val="365F91"/>
      <w:sz w:val="28"/>
      <w:szCs w:val="28"/>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32D54"/>
    <w:rPr>
      <w:rFonts w:ascii="Cambria" w:eastAsia="Times New Roman" w:hAnsi="Cambria" w:cs="Times New Roman"/>
      <w:b/>
      <w:bCs/>
      <w:color w:val="365F91"/>
      <w:sz w:val="28"/>
      <w:szCs w:val="28"/>
      <w:lang w:val="x-none" w:eastAsia="x-none"/>
    </w:rPr>
  </w:style>
  <w:style w:type="character" w:styleId="Collegamentoipertestuale">
    <w:name w:val="Hyperlink"/>
    <w:uiPriority w:val="99"/>
    <w:semiHidden/>
    <w:unhideWhenUsed/>
    <w:rsid w:val="00832D54"/>
    <w:rPr>
      <w:color w:val="0000FF"/>
      <w:u w:val="single"/>
    </w:rPr>
  </w:style>
  <w:style w:type="paragraph" w:styleId="Testonotaapidipagina">
    <w:name w:val="footnote text"/>
    <w:basedOn w:val="Normale"/>
    <w:link w:val="TestonotaapidipaginaCarattere"/>
    <w:uiPriority w:val="99"/>
    <w:semiHidden/>
    <w:unhideWhenUsed/>
    <w:rsid w:val="00832D54"/>
    <w:pPr>
      <w:spacing w:after="0" w:line="240" w:lineRule="auto"/>
    </w:pPr>
    <w:rPr>
      <w:sz w:val="20"/>
      <w:szCs w:val="20"/>
      <w:lang w:val="x-none" w:eastAsia="x-none"/>
    </w:rPr>
  </w:style>
  <w:style w:type="character" w:customStyle="1" w:styleId="TestonotaapidipaginaCarattere">
    <w:name w:val="Testo nota a piè di pagina Carattere"/>
    <w:basedOn w:val="Carpredefinitoparagrafo"/>
    <w:link w:val="Testonotaapidipagina"/>
    <w:uiPriority w:val="99"/>
    <w:semiHidden/>
    <w:rsid w:val="00832D54"/>
    <w:rPr>
      <w:rFonts w:ascii="Calibri" w:eastAsia="Calibri" w:hAnsi="Calibri" w:cs="Times New Roman"/>
      <w:sz w:val="20"/>
      <w:szCs w:val="20"/>
      <w:lang w:val="x-none" w:eastAsia="x-none"/>
    </w:rPr>
  </w:style>
  <w:style w:type="paragraph" w:customStyle="1" w:styleId="Default">
    <w:name w:val="Default"/>
    <w:rsid w:val="00832D54"/>
    <w:pPr>
      <w:widowControl w:val="0"/>
      <w:autoSpaceDE w:val="0"/>
      <w:autoSpaceDN w:val="0"/>
      <w:adjustRightInd w:val="0"/>
      <w:spacing w:after="0" w:line="240" w:lineRule="auto"/>
    </w:pPr>
    <w:rPr>
      <w:rFonts w:ascii="Calibri" w:eastAsia="Calibri" w:hAnsi="Calibri" w:cs="Calibri"/>
      <w:color w:val="000000"/>
      <w:sz w:val="24"/>
      <w:szCs w:val="24"/>
      <w:lang w:val="en-US"/>
    </w:rPr>
  </w:style>
  <w:style w:type="paragraph" w:customStyle="1" w:styleId="-11">
    <w:name w:val="Πολύχρωμη λίστα - ΄Εμφαση 11"/>
    <w:basedOn w:val="Normale"/>
    <w:autoRedefine/>
    <w:uiPriority w:val="34"/>
    <w:qFormat/>
    <w:rsid w:val="00832D54"/>
    <w:pPr>
      <w:widowControl w:val="0"/>
      <w:autoSpaceDE w:val="0"/>
      <w:autoSpaceDN w:val="0"/>
      <w:adjustRightInd w:val="0"/>
      <w:spacing w:after="40" w:line="240" w:lineRule="auto"/>
    </w:pPr>
    <w:rPr>
      <w:rFonts w:ascii="Times New Roman" w:eastAsia="MS Mincho" w:hAnsi="Times New Roman"/>
      <w:sz w:val="24"/>
      <w:szCs w:val="24"/>
      <w:lang w:val="de-DE" w:eastAsia="ja-JP"/>
    </w:rPr>
  </w:style>
  <w:style w:type="character" w:styleId="Rimandonotaapidipagina">
    <w:name w:val="footnote reference"/>
    <w:uiPriority w:val="99"/>
    <w:semiHidden/>
    <w:unhideWhenUsed/>
    <w:rsid w:val="00832D54"/>
    <w:rPr>
      <w:vertAlign w:val="superscript"/>
    </w:rPr>
  </w:style>
  <w:style w:type="paragraph" w:styleId="Testofumetto">
    <w:name w:val="Balloon Text"/>
    <w:basedOn w:val="Normale"/>
    <w:link w:val="TestofumettoCarattere"/>
    <w:uiPriority w:val="99"/>
    <w:semiHidden/>
    <w:unhideWhenUsed/>
    <w:rsid w:val="00832D5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32D54"/>
    <w:rPr>
      <w:rFonts w:ascii="Segoe UI" w:eastAsia="Calibri" w:hAnsi="Segoe UI" w:cs="Segoe UI"/>
      <w:sz w:val="18"/>
      <w:szCs w:val="18"/>
      <w:lang w:val="sl-SI"/>
    </w:rPr>
  </w:style>
  <w:style w:type="paragraph" w:styleId="Paragrafoelenco">
    <w:name w:val="List Paragraph"/>
    <w:basedOn w:val="Normale"/>
    <w:uiPriority w:val="34"/>
    <w:qFormat/>
    <w:rsid w:val="004376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919236">
      <w:bodyDiv w:val="1"/>
      <w:marLeft w:val="0"/>
      <w:marRight w:val="0"/>
      <w:marTop w:val="0"/>
      <w:marBottom w:val="0"/>
      <w:divBdr>
        <w:top w:val="none" w:sz="0" w:space="0" w:color="auto"/>
        <w:left w:val="none" w:sz="0" w:space="0" w:color="auto"/>
        <w:bottom w:val="none" w:sz="0" w:space="0" w:color="auto"/>
        <w:right w:val="none" w:sz="0" w:space="0" w:color="auto"/>
      </w:divBdr>
    </w:div>
    <w:div w:id="899755883">
      <w:bodyDiv w:val="1"/>
      <w:marLeft w:val="0"/>
      <w:marRight w:val="0"/>
      <w:marTop w:val="0"/>
      <w:marBottom w:val="0"/>
      <w:divBdr>
        <w:top w:val="none" w:sz="0" w:space="0" w:color="auto"/>
        <w:left w:val="none" w:sz="0" w:space="0" w:color="auto"/>
        <w:bottom w:val="none" w:sz="0" w:space="0" w:color="auto"/>
        <w:right w:val="none" w:sz="0" w:space="0" w:color="auto"/>
      </w:divBdr>
    </w:div>
    <w:div w:id="1003121839">
      <w:bodyDiv w:val="1"/>
      <w:marLeft w:val="0"/>
      <w:marRight w:val="0"/>
      <w:marTop w:val="0"/>
      <w:marBottom w:val="0"/>
      <w:divBdr>
        <w:top w:val="none" w:sz="0" w:space="0" w:color="auto"/>
        <w:left w:val="none" w:sz="0" w:space="0" w:color="auto"/>
        <w:bottom w:val="none" w:sz="0" w:space="0" w:color="auto"/>
        <w:right w:val="none" w:sz="0" w:space="0" w:color="auto"/>
      </w:divBdr>
    </w:div>
    <w:div w:id="1182546979">
      <w:bodyDiv w:val="1"/>
      <w:marLeft w:val="0"/>
      <w:marRight w:val="0"/>
      <w:marTop w:val="0"/>
      <w:marBottom w:val="0"/>
      <w:divBdr>
        <w:top w:val="none" w:sz="0" w:space="0" w:color="auto"/>
        <w:left w:val="none" w:sz="0" w:space="0" w:color="auto"/>
        <w:bottom w:val="none" w:sz="0" w:space="0" w:color="auto"/>
        <w:right w:val="none" w:sz="0" w:space="0" w:color="auto"/>
      </w:divBdr>
    </w:div>
    <w:div w:id="1402755525">
      <w:bodyDiv w:val="1"/>
      <w:marLeft w:val="0"/>
      <w:marRight w:val="0"/>
      <w:marTop w:val="0"/>
      <w:marBottom w:val="0"/>
      <w:divBdr>
        <w:top w:val="none" w:sz="0" w:space="0" w:color="auto"/>
        <w:left w:val="none" w:sz="0" w:space="0" w:color="auto"/>
        <w:bottom w:val="none" w:sz="0" w:space="0" w:color="auto"/>
        <w:right w:val="none" w:sz="0" w:space="0" w:color="auto"/>
      </w:divBdr>
      <w:divsChild>
        <w:div w:id="1788766951">
          <w:marLeft w:val="605"/>
          <w:marRight w:val="0"/>
          <w:marTop w:val="120"/>
          <w:marBottom w:val="80"/>
          <w:divBdr>
            <w:top w:val="none" w:sz="0" w:space="0" w:color="auto"/>
            <w:left w:val="none" w:sz="0" w:space="0" w:color="auto"/>
            <w:bottom w:val="none" w:sz="0" w:space="0" w:color="auto"/>
            <w:right w:val="none" w:sz="0" w:space="0" w:color="auto"/>
          </w:divBdr>
        </w:div>
      </w:divsChild>
    </w:div>
    <w:div w:id="1461996963">
      <w:bodyDiv w:val="1"/>
      <w:marLeft w:val="0"/>
      <w:marRight w:val="0"/>
      <w:marTop w:val="0"/>
      <w:marBottom w:val="0"/>
      <w:divBdr>
        <w:top w:val="none" w:sz="0" w:space="0" w:color="auto"/>
        <w:left w:val="none" w:sz="0" w:space="0" w:color="auto"/>
        <w:bottom w:val="none" w:sz="0" w:space="0" w:color="auto"/>
        <w:right w:val="none" w:sz="0" w:space="0" w:color="auto"/>
      </w:divBdr>
    </w:div>
    <w:div w:id="1579750955">
      <w:bodyDiv w:val="1"/>
      <w:marLeft w:val="0"/>
      <w:marRight w:val="0"/>
      <w:marTop w:val="0"/>
      <w:marBottom w:val="0"/>
      <w:divBdr>
        <w:top w:val="none" w:sz="0" w:space="0" w:color="auto"/>
        <w:left w:val="none" w:sz="0" w:space="0" w:color="auto"/>
        <w:bottom w:val="none" w:sz="0" w:space="0" w:color="auto"/>
        <w:right w:val="none" w:sz="0" w:space="0" w:color="auto"/>
      </w:divBdr>
    </w:div>
    <w:div w:id="1644306275">
      <w:bodyDiv w:val="1"/>
      <w:marLeft w:val="0"/>
      <w:marRight w:val="0"/>
      <w:marTop w:val="0"/>
      <w:marBottom w:val="0"/>
      <w:divBdr>
        <w:top w:val="none" w:sz="0" w:space="0" w:color="auto"/>
        <w:left w:val="none" w:sz="0" w:space="0" w:color="auto"/>
        <w:bottom w:val="none" w:sz="0" w:space="0" w:color="auto"/>
        <w:right w:val="none" w:sz="0" w:space="0" w:color="auto"/>
      </w:divBdr>
    </w:div>
    <w:div w:id="196176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ad.Oprasic@mvteo.gov.ba" TargetMode="External"/><Relationship Id="rId3" Type="http://schemas.openxmlformats.org/officeDocument/2006/relationships/settings" Target="settings.xml"/><Relationship Id="rId7" Type="http://schemas.openxmlformats.org/officeDocument/2006/relationships/hyperlink" Target="mailto:mitja.bricelj@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usair@izol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3358</Words>
  <Characters>19141</Characters>
  <Application>Microsoft Office Word</Application>
  <DocSecurity>0</DocSecurity>
  <Lines>159</Lines>
  <Paragraphs>44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Zani</dc:creator>
  <cp:keywords/>
  <dc:description/>
  <cp:lastModifiedBy>carlovaghi71@gmail.com</cp:lastModifiedBy>
  <cp:revision>2</cp:revision>
  <dcterms:created xsi:type="dcterms:W3CDTF">2019-11-14T18:11:00Z</dcterms:created>
  <dcterms:modified xsi:type="dcterms:W3CDTF">2019-11-14T18:11:00Z</dcterms:modified>
</cp:coreProperties>
</file>