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3BE9" w14:textId="77777777" w:rsidR="00A01883" w:rsidRDefault="00A01883" w:rsidP="00A0188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</w:p>
    <w:p w14:paraId="20A1DE17" w14:textId="77777777" w:rsidR="00A01883" w:rsidRDefault="00A01883" w:rsidP="00A0188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</w:p>
    <w:p w14:paraId="18177720" w14:textId="7A45B5E4" w:rsidR="00A01883" w:rsidRPr="00A01883" w:rsidRDefault="00A01883" w:rsidP="67D787A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33339B"/>
          <w:sz w:val="28"/>
          <w:szCs w:val="28"/>
          <w:lang w:eastAsia="en-GB"/>
        </w:rPr>
      </w:pPr>
      <w:r w:rsidRPr="67D787A3">
        <w:rPr>
          <w:rFonts w:cs="Calibri"/>
          <w:b/>
          <w:bCs/>
          <w:color w:val="33339B"/>
          <w:sz w:val="28"/>
          <w:szCs w:val="28"/>
          <w:lang w:eastAsia="en-GB"/>
        </w:rPr>
        <w:t>2</w:t>
      </w:r>
      <w:r w:rsidR="006958B6">
        <w:rPr>
          <w:rFonts w:cs="Calibri"/>
          <w:b/>
          <w:bCs/>
          <w:color w:val="33339B"/>
          <w:sz w:val="28"/>
          <w:szCs w:val="28"/>
          <w:lang w:eastAsia="en-GB"/>
        </w:rPr>
        <w:t>2nd</w:t>
      </w:r>
      <w:r w:rsidRPr="67D787A3">
        <w:rPr>
          <w:rFonts w:cs="Calibri"/>
          <w:b/>
          <w:bCs/>
          <w:color w:val="33339B"/>
          <w:sz w:val="28"/>
          <w:szCs w:val="28"/>
          <w:lang w:eastAsia="en-GB"/>
        </w:rPr>
        <w:t xml:space="preserve"> Meeting of the Thematic Steering Group</w:t>
      </w:r>
    </w:p>
    <w:p w14:paraId="5741CE68" w14:textId="6A9CC1BA" w:rsidR="00A01883" w:rsidRPr="00A01883" w:rsidRDefault="00A01883" w:rsidP="67D787A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33339B"/>
          <w:sz w:val="28"/>
          <w:szCs w:val="28"/>
          <w:lang w:eastAsia="en-GB"/>
        </w:rPr>
      </w:pPr>
      <w:r w:rsidRPr="67D787A3">
        <w:rPr>
          <w:rFonts w:cs="Calibri"/>
          <w:b/>
          <w:bCs/>
          <w:color w:val="33339B"/>
          <w:sz w:val="28"/>
          <w:szCs w:val="28"/>
          <w:lang w:eastAsia="en-GB"/>
        </w:rPr>
        <w:t>for Pillar 2 TSG2</w:t>
      </w:r>
      <w:r w:rsidR="4D8F0B27" w:rsidRPr="67D787A3">
        <w:rPr>
          <w:rFonts w:cs="Calibri"/>
          <w:b/>
          <w:bCs/>
          <w:color w:val="33339B"/>
          <w:sz w:val="28"/>
          <w:szCs w:val="28"/>
          <w:lang w:eastAsia="en-GB"/>
        </w:rPr>
        <w:t xml:space="preserve"> </w:t>
      </w:r>
      <w:r w:rsidRPr="67D787A3">
        <w:rPr>
          <w:rFonts w:cs="Calibri"/>
          <w:b/>
          <w:bCs/>
          <w:color w:val="33339B"/>
          <w:sz w:val="28"/>
          <w:szCs w:val="28"/>
          <w:lang w:eastAsia="en-GB"/>
        </w:rPr>
        <w:t>-</w:t>
      </w:r>
      <w:r w:rsidR="4D8F0B27" w:rsidRPr="67D787A3">
        <w:rPr>
          <w:rFonts w:cs="Calibri"/>
          <w:b/>
          <w:bCs/>
          <w:color w:val="33339B"/>
          <w:sz w:val="28"/>
          <w:szCs w:val="28"/>
          <w:lang w:eastAsia="en-GB"/>
        </w:rPr>
        <w:t xml:space="preserve"> Transport</w:t>
      </w:r>
    </w:p>
    <w:p w14:paraId="4D7E198A" w14:textId="12984613" w:rsidR="00527E29" w:rsidRPr="004478CE" w:rsidRDefault="00527E29" w:rsidP="00527E29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val="en-US" w:eastAsia="en-GB"/>
        </w:rPr>
      </w:pPr>
    </w:p>
    <w:p w14:paraId="71EC361B" w14:textId="6C19C8EC" w:rsidR="00AC7208" w:rsidRPr="004478CE" w:rsidRDefault="006958B6" w:rsidP="00527E29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33339B"/>
          <w:sz w:val="28"/>
          <w:szCs w:val="28"/>
          <w:u w:val="single"/>
          <w:lang w:val="en-US" w:eastAsia="en-GB"/>
        </w:rPr>
      </w:pPr>
      <w:r>
        <w:rPr>
          <w:rFonts w:cs="Calibri"/>
          <w:b/>
          <w:color w:val="33339B"/>
          <w:sz w:val="28"/>
          <w:szCs w:val="28"/>
          <w:u w:val="single"/>
          <w:lang w:val="en-US" w:eastAsia="en-GB"/>
        </w:rPr>
        <w:t>Tuesday</w:t>
      </w:r>
      <w:r w:rsidR="004478CE">
        <w:rPr>
          <w:rFonts w:cs="Calibri"/>
          <w:b/>
          <w:color w:val="33339B"/>
          <w:sz w:val="28"/>
          <w:szCs w:val="28"/>
          <w:u w:val="single"/>
          <w:lang w:val="en-US" w:eastAsia="en-GB"/>
        </w:rPr>
        <w:t>, 2</w:t>
      </w:r>
      <w:r>
        <w:rPr>
          <w:rFonts w:cs="Calibri"/>
          <w:b/>
          <w:color w:val="33339B"/>
          <w:sz w:val="28"/>
          <w:szCs w:val="28"/>
          <w:u w:val="single"/>
          <w:lang w:val="en-US" w:eastAsia="en-GB"/>
        </w:rPr>
        <w:t>5</w:t>
      </w:r>
      <w:r w:rsidR="004478CE">
        <w:rPr>
          <w:rFonts w:cs="Calibri"/>
          <w:b/>
          <w:color w:val="33339B"/>
          <w:sz w:val="28"/>
          <w:szCs w:val="28"/>
          <w:u w:val="single"/>
          <w:lang w:val="en-US" w:eastAsia="en-GB"/>
        </w:rPr>
        <w:t xml:space="preserve"> </w:t>
      </w:r>
      <w:r>
        <w:rPr>
          <w:rFonts w:cs="Calibri"/>
          <w:b/>
          <w:color w:val="33339B"/>
          <w:sz w:val="28"/>
          <w:szCs w:val="28"/>
          <w:u w:val="single"/>
          <w:lang w:val="en-US" w:eastAsia="en-GB"/>
        </w:rPr>
        <w:t>February</w:t>
      </w:r>
      <w:r w:rsidR="004478CE">
        <w:rPr>
          <w:rFonts w:cs="Calibri"/>
          <w:b/>
          <w:color w:val="33339B"/>
          <w:sz w:val="28"/>
          <w:szCs w:val="28"/>
          <w:u w:val="single"/>
          <w:lang w:val="en-US" w:eastAsia="en-GB"/>
        </w:rPr>
        <w:t xml:space="preserve"> 20</w:t>
      </w:r>
      <w:r>
        <w:rPr>
          <w:rFonts w:cs="Calibri"/>
          <w:b/>
          <w:color w:val="33339B"/>
          <w:sz w:val="28"/>
          <w:szCs w:val="28"/>
          <w:u w:val="single"/>
          <w:lang w:val="en-US" w:eastAsia="en-GB"/>
        </w:rPr>
        <w:t>25</w:t>
      </w:r>
    </w:p>
    <w:p w14:paraId="0E9E60BF" w14:textId="1E228E47" w:rsidR="002A03BC" w:rsidRPr="004478CE" w:rsidRDefault="00BE6B14" w:rsidP="002A03BC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color w:val="33339B"/>
          <w:sz w:val="28"/>
          <w:szCs w:val="28"/>
          <w:lang w:val="en-US"/>
        </w:rPr>
      </w:pPr>
      <w:r w:rsidRPr="004478CE">
        <w:rPr>
          <w:rFonts w:cs="Calibri"/>
          <w:b/>
          <w:color w:val="33339B"/>
          <w:sz w:val="28"/>
          <w:szCs w:val="28"/>
          <w:lang w:val="en-US"/>
        </w:rPr>
        <w:t>O</w:t>
      </w:r>
      <w:r w:rsidR="001D7546" w:rsidRPr="004478CE">
        <w:rPr>
          <w:rFonts w:cs="Calibri"/>
          <w:b/>
          <w:color w:val="33339B"/>
          <w:sz w:val="28"/>
          <w:szCs w:val="28"/>
          <w:lang w:val="en-US"/>
        </w:rPr>
        <w:t>perational c</w:t>
      </w:r>
      <w:r w:rsidR="001710D1" w:rsidRPr="004478CE">
        <w:rPr>
          <w:rFonts w:cs="Calibri"/>
          <w:b/>
          <w:color w:val="33339B"/>
          <w:sz w:val="28"/>
          <w:szCs w:val="28"/>
          <w:lang w:val="en-US"/>
        </w:rPr>
        <w:t>onclusions</w:t>
      </w:r>
    </w:p>
    <w:p w14:paraId="372C6DFE" w14:textId="77777777" w:rsidR="005F6092" w:rsidRPr="004478CE" w:rsidRDefault="005F6092" w:rsidP="005F6092">
      <w:pPr>
        <w:pStyle w:val="Nessunaspaziatura"/>
        <w:rPr>
          <w:rFonts w:asciiTheme="minorHAnsi" w:hAnsiTheme="minorHAnsi" w:cstheme="minorHAnsi"/>
          <w:lang w:val="en-US"/>
        </w:rPr>
      </w:pPr>
    </w:p>
    <w:p w14:paraId="0C45E28E" w14:textId="77777777" w:rsidR="00AC7208" w:rsidRPr="004478CE" w:rsidRDefault="00AC7208" w:rsidP="005F6092">
      <w:pPr>
        <w:pStyle w:val="Nessunaspaziatura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22510A" w:rsidRPr="00297776" w14:paraId="25767F63" w14:textId="77777777" w:rsidTr="001F5C87">
        <w:trPr>
          <w:trHeight w:val="571"/>
        </w:trPr>
        <w:tc>
          <w:tcPr>
            <w:tcW w:w="3686" w:type="dxa"/>
            <w:shd w:val="clear" w:color="auto" w:fill="7F7F7F"/>
          </w:tcPr>
          <w:p w14:paraId="2A21EA96" w14:textId="77777777" w:rsidR="0022510A" w:rsidRPr="00297776" w:rsidRDefault="0022510A" w:rsidP="001F5C8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297776">
              <w:rPr>
                <w:rFonts w:asciiTheme="minorHAnsi" w:eastAsia="Times New Roman" w:hAnsiTheme="minorHAnsi" w:cstheme="minorHAnsi"/>
                <w:b/>
                <w:lang w:val="en-US"/>
              </w:rPr>
              <w:t>Item 2</w:t>
            </w:r>
          </w:p>
          <w:p w14:paraId="72314818" w14:textId="220303D2" w:rsidR="0022510A" w:rsidRPr="00297776" w:rsidRDefault="00E73C5B" w:rsidP="001F5C87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E73C5B">
              <w:rPr>
                <w:rFonts w:asciiTheme="minorHAnsi" w:eastAsia="Times New Roman" w:hAnsiTheme="minorHAnsi" w:cstheme="minorHAnsi"/>
                <w:b/>
                <w:bCs/>
              </w:rPr>
              <w:t>Approval of the Draft Agenda</w:t>
            </w:r>
          </w:p>
        </w:tc>
        <w:tc>
          <w:tcPr>
            <w:tcW w:w="5434" w:type="dxa"/>
            <w:shd w:val="clear" w:color="auto" w:fill="D9D9D9"/>
            <w:tcMar>
              <w:top w:w="60" w:type="dxa"/>
              <w:bottom w:w="60" w:type="dxa"/>
            </w:tcMar>
          </w:tcPr>
          <w:p w14:paraId="67A7A51F" w14:textId="45E78B73" w:rsidR="006D2213" w:rsidRPr="00A2706C" w:rsidRDefault="00D1632C" w:rsidP="00A2706C">
            <w:pPr>
              <w:spacing w:after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A2706C">
              <w:rPr>
                <w:rFonts w:asciiTheme="minorHAnsi" w:hAnsiTheme="minorHAnsi" w:cstheme="minorHAnsi"/>
                <w:color w:val="000000"/>
              </w:rPr>
              <w:t>The meeting agenda was adopted.</w:t>
            </w:r>
          </w:p>
        </w:tc>
      </w:tr>
    </w:tbl>
    <w:p w14:paraId="4E01CCBC" w14:textId="20BF907D" w:rsidR="0022510A" w:rsidRPr="00297776" w:rsidRDefault="0022510A" w:rsidP="0022510A">
      <w:pPr>
        <w:pStyle w:val="Nessunaspaziatura"/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795014" w:rsidRPr="00297776" w14:paraId="704B49DF" w14:textId="77777777" w:rsidTr="6B41FEF9">
        <w:trPr>
          <w:trHeight w:val="571"/>
        </w:trPr>
        <w:tc>
          <w:tcPr>
            <w:tcW w:w="3686" w:type="dxa"/>
            <w:shd w:val="clear" w:color="auto" w:fill="7F7F7F" w:themeFill="text1" w:themeFillTint="80"/>
          </w:tcPr>
          <w:p w14:paraId="1C7CFAE7" w14:textId="5051763D" w:rsidR="00795014" w:rsidRPr="00297776" w:rsidRDefault="00795014" w:rsidP="00C7572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297776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Item </w:t>
            </w:r>
            <w:r w:rsidR="005A14A6">
              <w:rPr>
                <w:rFonts w:asciiTheme="minorHAnsi" w:eastAsia="Times New Roman" w:hAnsiTheme="minorHAnsi" w:cstheme="minorHAnsi"/>
                <w:b/>
                <w:lang w:val="en-US"/>
              </w:rPr>
              <w:t>3</w:t>
            </w:r>
          </w:p>
          <w:p w14:paraId="01B232AF" w14:textId="5C8DE9F2" w:rsidR="00795014" w:rsidRPr="00297776" w:rsidRDefault="00202487" w:rsidP="00C7572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202487">
              <w:rPr>
                <w:rFonts w:asciiTheme="minorHAnsi" w:eastAsia="Times New Roman" w:hAnsiTheme="minorHAnsi" w:cstheme="minorHAnsi"/>
                <w:b/>
                <w:bCs/>
              </w:rPr>
              <w:t xml:space="preserve">Adoption of the Minutes and Operational Conclusions of the </w:t>
            </w:r>
            <w:r w:rsidR="006958B6">
              <w:rPr>
                <w:rFonts w:asciiTheme="minorHAnsi" w:eastAsia="Times New Roman" w:hAnsiTheme="minorHAnsi" w:cstheme="minorHAnsi"/>
                <w:b/>
                <w:bCs/>
              </w:rPr>
              <w:t>21</w:t>
            </w:r>
            <w:r w:rsidR="006958B6" w:rsidRPr="00F11110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st</w:t>
            </w:r>
            <w:r w:rsidRPr="00202487">
              <w:rPr>
                <w:rFonts w:asciiTheme="minorHAnsi" w:eastAsia="Times New Roman" w:hAnsiTheme="minorHAnsi" w:cstheme="minorHAnsi"/>
                <w:b/>
                <w:bCs/>
              </w:rPr>
              <w:t xml:space="preserve"> TSG2 Transport Meeting of </w:t>
            </w:r>
            <w:r w:rsidR="006958B6">
              <w:rPr>
                <w:rFonts w:asciiTheme="minorHAnsi" w:eastAsia="Times New Roman" w:hAnsiTheme="minorHAnsi" w:cstheme="minorHAnsi"/>
                <w:b/>
                <w:bCs/>
              </w:rPr>
              <w:t>29</w:t>
            </w:r>
            <w:r w:rsidR="006958B6" w:rsidRPr="00F11110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th</w:t>
            </w:r>
            <w:r w:rsidRPr="00202487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="006958B6">
              <w:rPr>
                <w:rFonts w:asciiTheme="minorHAnsi" w:eastAsia="Times New Roman" w:hAnsiTheme="minorHAnsi" w:cstheme="minorHAnsi"/>
                <w:b/>
                <w:bCs/>
              </w:rPr>
              <w:t>November</w:t>
            </w:r>
            <w:r w:rsidRPr="00202487">
              <w:rPr>
                <w:rFonts w:asciiTheme="minorHAnsi" w:eastAsia="Times New Roman" w:hAnsiTheme="minorHAnsi" w:cstheme="minorHAnsi"/>
                <w:b/>
                <w:bCs/>
              </w:rPr>
              <w:t xml:space="preserve"> 2024</w:t>
            </w:r>
          </w:p>
        </w:tc>
        <w:tc>
          <w:tcPr>
            <w:tcW w:w="5434" w:type="dxa"/>
            <w:shd w:val="clear" w:color="auto" w:fill="D9D9D9" w:themeFill="background1" w:themeFillShade="D9"/>
            <w:tcMar>
              <w:top w:w="60" w:type="dxa"/>
              <w:bottom w:w="60" w:type="dxa"/>
            </w:tcMar>
          </w:tcPr>
          <w:p w14:paraId="2C4F10FB" w14:textId="787A2752" w:rsidR="00795014" w:rsidRPr="00A2706C" w:rsidRDefault="000F5E75" w:rsidP="003E0B06">
            <w:pPr>
              <w:spacing w:after="0"/>
              <w:rPr>
                <w:rFonts w:asciiTheme="minorHAnsi" w:hAnsiTheme="minorHAnsi" w:cstheme="minorBidi"/>
                <w:color w:val="000000"/>
                <w:lang w:val="en-US"/>
              </w:rPr>
            </w:pPr>
            <w:r w:rsidRPr="6B41FEF9">
              <w:rPr>
                <w:rFonts w:asciiTheme="minorHAnsi" w:hAnsiTheme="minorHAnsi" w:cstheme="minorBidi"/>
                <w:color w:val="000000" w:themeColor="text1"/>
              </w:rPr>
              <w:t>The Minutes and Operational Conclu</w:t>
            </w:r>
            <w:r w:rsidR="0072343D" w:rsidRPr="6B41FEF9">
              <w:rPr>
                <w:rFonts w:asciiTheme="minorHAnsi" w:hAnsiTheme="minorHAnsi" w:cstheme="minorBidi"/>
                <w:color w:val="000000" w:themeColor="text1"/>
              </w:rPr>
              <w:t>sions of the 2</w:t>
            </w:r>
            <w:r w:rsidR="006958B6">
              <w:rPr>
                <w:rFonts w:asciiTheme="minorHAnsi" w:hAnsiTheme="minorHAnsi" w:cstheme="minorBidi"/>
                <w:color w:val="000000" w:themeColor="text1"/>
              </w:rPr>
              <w:t>1</w:t>
            </w:r>
            <w:r w:rsidR="006958B6" w:rsidRPr="00F11110">
              <w:rPr>
                <w:rFonts w:asciiTheme="minorHAnsi" w:hAnsiTheme="minorHAnsi" w:cstheme="minorBidi"/>
                <w:color w:val="000000" w:themeColor="text1"/>
                <w:vertAlign w:val="superscript"/>
              </w:rPr>
              <w:t>st</w:t>
            </w:r>
            <w:r w:rsidR="0072343D" w:rsidRPr="6B41FEF9">
              <w:rPr>
                <w:rFonts w:asciiTheme="minorHAnsi" w:hAnsiTheme="minorHAnsi" w:cstheme="minorBidi"/>
                <w:color w:val="000000" w:themeColor="text1"/>
              </w:rPr>
              <w:t xml:space="preserve"> TSG2 </w:t>
            </w:r>
            <w:r w:rsidRPr="6B41FEF9">
              <w:rPr>
                <w:rFonts w:asciiTheme="minorHAnsi" w:hAnsiTheme="minorHAnsi" w:cstheme="minorBidi"/>
                <w:color w:val="000000" w:themeColor="text1"/>
              </w:rPr>
              <w:t>a</w:t>
            </w:r>
            <w:r w:rsidR="4294B410" w:rsidRPr="6B41FEF9">
              <w:rPr>
                <w:rFonts w:asciiTheme="minorHAnsi" w:hAnsiTheme="minorHAnsi" w:cstheme="minorBidi"/>
                <w:color w:val="000000" w:themeColor="text1"/>
              </w:rPr>
              <w:t xml:space="preserve">re </w:t>
            </w:r>
            <w:r w:rsidR="00842183">
              <w:rPr>
                <w:rFonts w:asciiTheme="minorHAnsi" w:hAnsiTheme="minorHAnsi" w:cstheme="minorBidi"/>
                <w:color w:val="000000" w:themeColor="text1"/>
              </w:rPr>
              <w:t xml:space="preserve">formally </w:t>
            </w:r>
            <w:r w:rsidRPr="6B41FEF9">
              <w:rPr>
                <w:rFonts w:asciiTheme="minorHAnsi" w:hAnsiTheme="minorHAnsi" w:cstheme="minorBidi"/>
                <w:color w:val="000000" w:themeColor="text1"/>
              </w:rPr>
              <w:t>adopted</w:t>
            </w:r>
            <w:r w:rsidR="00842183">
              <w:rPr>
                <w:rFonts w:asciiTheme="minorHAnsi" w:hAnsiTheme="minorHAnsi" w:cstheme="minorBidi"/>
                <w:color w:val="000000" w:themeColor="text1"/>
              </w:rPr>
              <w:t xml:space="preserve"> after the approval via written procedure</w:t>
            </w:r>
            <w:r w:rsidRPr="6B41FEF9">
              <w:rPr>
                <w:rFonts w:asciiTheme="minorHAnsi" w:hAnsiTheme="minorHAnsi" w:cstheme="minorBidi"/>
                <w:color w:val="000000" w:themeColor="text1"/>
              </w:rPr>
              <w:t>.</w:t>
            </w:r>
          </w:p>
        </w:tc>
      </w:tr>
    </w:tbl>
    <w:p w14:paraId="7016C999" w14:textId="3540E9A5" w:rsidR="00795014" w:rsidRDefault="00795014" w:rsidP="0022510A">
      <w:pPr>
        <w:pStyle w:val="Nessunaspaziatura"/>
        <w:rPr>
          <w:rFonts w:asciiTheme="minorHAnsi" w:hAnsiTheme="minorHAnsi" w:cstheme="minorHAnsi"/>
          <w:lang w:val="en-US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5A14A6" w:rsidRPr="00297776" w14:paraId="0EAE5076" w14:textId="77777777" w:rsidTr="5CFC67EF">
        <w:trPr>
          <w:trHeight w:val="571"/>
        </w:trPr>
        <w:tc>
          <w:tcPr>
            <w:tcW w:w="3686" w:type="dxa"/>
            <w:shd w:val="clear" w:color="auto" w:fill="7F7F7F" w:themeFill="text1" w:themeFillTint="80"/>
          </w:tcPr>
          <w:p w14:paraId="2129EC57" w14:textId="77777777" w:rsidR="005A14A6" w:rsidRDefault="005A14A6" w:rsidP="00C7572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297776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Item </w:t>
            </w: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</w:p>
          <w:p w14:paraId="527EFCAC" w14:textId="77777777" w:rsidR="006839D4" w:rsidRPr="006839D4" w:rsidRDefault="006839D4" w:rsidP="006839D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839D4">
              <w:rPr>
                <w:rFonts w:asciiTheme="minorHAnsi" w:eastAsia="Times New Roman" w:hAnsiTheme="minorHAnsi" w:cstheme="minorHAnsi"/>
                <w:b/>
                <w:bCs/>
              </w:rPr>
              <w:t>Communications</w:t>
            </w:r>
          </w:p>
          <w:p w14:paraId="07DC3009" w14:textId="50D7C04B" w:rsidR="005A14A6" w:rsidRPr="00297776" w:rsidRDefault="005A14A6" w:rsidP="00C7572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5434" w:type="dxa"/>
            <w:shd w:val="clear" w:color="auto" w:fill="D9D9D9" w:themeFill="background1" w:themeFillShade="D9"/>
            <w:tcMar>
              <w:top w:w="60" w:type="dxa"/>
              <w:bottom w:w="60" w:type="dxa"/>
            </w:tcMar>
          </w:tcPr>
          <w:p w14:paraId="4E1D73E1" w14:textId="13C1CC4F" w:rsidR="001457BB" w:rsidRPr="00323523" w:rsidRDefault="6FCD7ED6" w:rsidP="003E0B06">
            <w:pPr>
              <w:spacing w:after="0"/>
              <w:jc w:val="both"/>
              <w:rPr>
                <w:rFonts w:asciiTheme="minorHAnsi" w:hAnsiTheme="minorHAnsi" w:cstheme="minorBidi"/>
                <w:color w:val="000000"/>
                <w:lang w:val="en-US"/>
              </w:rPr>
            </w:pPr>
            <w:r w:rsidRPr="00323523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TSG members </w:t>
            </w:r>
            <w:r w:rsidR="6EC33CD0" w:rsidRPr="00323523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are </w:t>
            </w:r>
            <w:r w:rsidRPr="00323523">
              <w:rPr>
                <w:rFonts w:asciiTheme="minorHAnsi" w:hAnsiTheme="minorHAnsi" w:cstheme="minorBidi"/>
                <w:color w:val="000000" w:themeColor="text1"/>
                <w:lang w:val="en-US"/>
              </w:rPr>
              <w:t>informed about</w:t>
            </w:r>
            <w:r w:rsidR="52B1BC1A" w:rsidRPr="00323523">
              <w:rPr>
                <w:rFonts w:asciiTheme="minorHAnsi" w:hAnsiTheme="minorHAnsi" w:cstheme="minorBidi"/>
                <w:color w:val="000000" w:themeColor="text1"/>
                <w:lang w:val="en-US"/>
              </w:rPr>
              <w:t>:</w:t>
            </w:r>
          </w:p>
          <w:p w14:paraId="3EC651FB" w14:textId="77777777" w:rsidR="00323523" w:rsidRPr="00323523" w:rsidRDefault="009E04A6" w:rsidP="00323523">
            <w:pPr>
              <w:pStyle w:val="Paragrafoelenco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Bidi"/>
                <w:color w:val="000000"/>
                <w:sz w:val="22"/>
                <w:szCs w:val="22"/>
                <w:u w:val="single"/>
                <w:lang w:val="en-US"/>
              </w:rPr>
            </w:pP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single"/>
                <w:lang w:val="en-US"/>
              </w:rPr>
              <w:t>Update on the 24</w:t>
            </w: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single"/>
                <w:vertAlign w:val="superscript"/>
                <w:lang w:val="en-US"/>
              </w:rPr>
              <w:t>th</w:t>
            </w: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EUSAIR Gover</w:t>
            </w:r>
            <w:r w:rsidR="006611B9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single"/>
                <w:lang w:val="en-US"/>
              </w:rPr>
              <w:t>n</w:t>
            </w: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ing Board Meeting, 13 February </w:t>
            </w:r>
            <w:r w:rsidR="006611B9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single"/>
                <w:lang w:val="en-US"/>
              </w:rPr>
              <w:t>2025</w:t>
            </w:r>
          </w:p>
          <w:p w14:paraId="38C20464" w14:textId="77777777" w:rsidR="00323523" w:rsidRPr="00323523" w:rsidRDefault="00DF0395" w:rsidP="00323523">
            <w:pPr>
              <w:pStyle w:val="Paragrafoelenco"/>
              <w:spacing w:after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Main conclusions of GB meeting and </w:t>
            </w:r>
            <w:r w:rsidR="00DE70E9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PCs</w:t>
            </w: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meeting </w:t>
            </w:r>
            <w:r w:rsidR="003E2DB2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have been</w:t>
            </w: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share</w:t>
            </w:r>
            <w:r w:rsidR="003E2DB2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d</w:t>
            </w:r>
            <w:r w:rsidR="58932521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, with </w:t>
            </w:r>
            <w:proofErr w:type="gramStart"/>
            <w:r w:rsidR="58932521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particular reference</w:t>
            </w:r>
            <w:proofErr w:type="gramEnd"/>
            <w:r w:rsidR="58932521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to:</w:t>
            </w:r>
          </w:p>
          <w:p w14:paraId="6460FC9A" w14:textId="166D8D70" w:rsidR="4DBDFB33" w:rsidRPr="00323523" w:rsidRDefault="4DBDFB33" w:rsidP="00323523">
            <w:pPr>
              <w:pStyle w:val="Paragrafoelenco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Bidi"/>
                <w:color w:val="000000"/>
                <w:sz w:val="22"/>
                <w:szCs w:val="22"/>
                <w:u w:val="single"/>
                <w:lang w:val="en-US"/>
              </w:rPr>
            </w:pPr>
            <w:r w:rsidRPr="0032352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Presentation of the Hellenic Presidency </w:t>
            </w:r>
            <w:proofErr w:type="gramStart"/>
            <w:r w:rsidRPr="0032352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Programme</w:t>
            </w:r>
            <w:r w:rsidR="006E0039" w:rsidRPr="00323523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;</w:t>
            </w:r>
            <w:proofErr w:type="gramEnd"/>
          </w:p>
          <w:p w14:paraId="270D3917" w14:textId="0E1A97B4" w:rsidR="00C80B91" w:rsidRPr="00323523" w:rsidRDefault="000C29FF" w:rsidP="008D42C4">
            <w:pPr>
              <w:pStyle w:val="Paragrafoelenco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3235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Communication related to the new Action </w:t>
            </w:r>
            <w:proofErr w:type="gramStart"/>
            <w:r w:rsidRPr="003235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</w:t>
            </w:r>
            <w:r w:rsidR="006E0039" w:rsidRPr="003235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</w:t>
            </w:r>
            <w:proofErr w:type="gramEnd"/>
          </w:p>
          <w:p w14:paraId="3250035D" w14:textId="77777777" w:rsidR="00323523" w:rsidRPr="00323523" w:rsidRDefault="00A60708" w:rsidP="00323523">
            <w:pPr>
              <w:pStyle w:val="Paragrafoelenco"/>
              <w:numPr>
                <w:ilvl w:val="0"/>
                <w:numId w:val="22"/>
              </w:numPr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32352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Future of the EUSAIR Youth Council</w:t>
            </w:r>
            <w:r w:rsidR="006E0039" w:rsidRPr="0032352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14:paraId="5193131B" w14:textId="77777777" w:rsidR="00323523" w:rsidRPr="00323523" w:rsidRDefault="00323523" w:rsidP="00323523">
            <w:pPr>
              <w:spacing w:after="0"/>
              <w:rPr>
                <w:rFonts w:asciiTheme="minorHAnsi" w:hAnsiTheme="minorHAnsi" w:cstheme="minorBidi"/>
                <w:color w:val="000000" w:themeColor="text1"/>
                <w:sz w:val="10"/>
                <w:szCs w:val="10"/>
                <w:u w:val="single"/>
                <w:lang w:val="en-US"/>
              </w:rPr>
            </w:pPr>
          </w:p>
          <w:p w14:paraId="59E62A56" w14:textId="5059DB73" w:rsidR="00DE70E9" w:rsidRPr="00323523" w:rsidRDefault="006611B9" w:rsidP="00323523">
            <w:pPr>
              <w:pStyle w:val="Paragrafoelenco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Update on Program of </w:t>
            </w:r>
            <w:r w:rsidR="00BB38BB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Work for the year </w:t>
            </w:r>
            <w:proofErr w:type="gramStart"/>
            <w:r w:rsidR="00BB38BB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single"/>
                <w:lang w:val="en-US"/>
              </w:rPr>
              <w:t>2025</w:t>
            </w:r>
            <w:proofErr w:type="gramEnd"/>
          </w:p>
          <w:p w14:paraId="7B1C5556" w14:textId="0AA7363C" w:rsidR="00323523" w:rsidRPr="00C71703" w:rsidRDefault="002510B0" w:rsidP="00CD2CBC">
            <w:pPr>
              <w:pStyle w:val="Paragrafoelenco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Bidi"/>
                <w:sz w:val="22"/>
                <w:szCs w:val="22"/>
                <w:u w:val="single"/>
                <w:lang w:val="en-US"/>
              </w:rPr>
            </w:pPr>
            <w:r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The inter</w:t>
            </w:r>
            <w:r w:rsidR="005B7D0E"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-</w:t>
            </w:r>
            <w:r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ministerial conference </w:t>
            </w:r>
            <w:r w:rsidR="005B7D0E"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initially planned </w:t>
            </w:r>
            <w:r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to be held in Rome </w:t>
            </w:r>
            <w:r w:rsidR="00DE70E9"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in</w:t>
            </w:r>
            <w:r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April 2025</w:t>
            </w:r>
            <w:r w:rsidR="006E0039"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will be postponed</w:t>
            </w:r>
            <w:r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, </w:t>
            </w:r>
            <w:r w:rsidR="00844252"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due to political reasons, </w:t>
            </w:r>
            <w:r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to </w:t>
            </w:r>
            <w:r w:rsidR="006E0039"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</w:t>
            </w:r>
            <w:r w:rsidR="3CA78EBB"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utumn </w:t>
            </w:r>
            <w:proofErr w:type="gramStart"/>
            <w:r w:rsidR="3CA78EBB"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2025</w:t>
            </w:r>
            <w:r w:rsidR="006E0039" w:rsidRPr="00C71703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;</w:t>
            </w:r>
            <w:proofErr w:type="gramEnd"/>
          </w:p>
          <w:p w14:paraId="497D2443" w14:textId="6FE499B7" w:rsidR="00CD2CBC" w:rsidRPr="0090749A" w:rsidRDefault="0090749A" w:rsidP="0090749A">
            <w:pPr>
              <w:pStyle w:val="Paragrafoelenco"/>
              <w:numPr>
                <w:ilvl w:val="0"/>
                <w:numId w:val="26"/>
              </w:numPr>
              <w:spacing w:after="0"/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  <w:t xml:space="preserve">The follow-up 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  <w:t xml:space="preserve">cross-pillar event </w:t>
            </w:r>
            <w:r w:rsidRPr="00323523"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  <w:t xml:space="preserve">to the Workshop </w:t>
            </w:r>
            <w:r w:rsidRPr="0090749A">
              <w:rPr>
                <w:rFonts w:asciiTheme="minorHAnsi" w:hAnsiTheme="minorHAnsi" w:cstheme="minorBidi"/>
                <w:i/>
                <w:iCs/>
                <w:color w:val="000000"/>
                <w:sz w:val="22"/>
                <w:szCs w:val="22"/>
                <w:lang w:val="en-US"/>
              </w:rPr>
              <w:t>“Connecting the Adriatic Ionian Region through Advanced Technology and Training for the Energy Transition in the Port Sector</w:t>
            </w:r>
            <w:r w:rsidRPr="0090749A">
              <w:rPr>
                <w:rFonts w:asciiTheme="minorHAnsi" w:hAnsiTheme="minorHAnsi" w:cstheme="minorBidi"/>
                <w:i/>
                <w:iCs/>
                <w:color w:val="000000"/>
                <w:sz w:val="22"/>
                <w:szCs w:val="22"/>
                <w:lang w:val="en-US"/>
              </w:rPr>
              <w:t>”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23523"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  <w:t>held in Trieste in November 2024</w:t>
            </w:r>
            <w:r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  <w:t xml:space="preserve">, it is foreseen in October 2025. </w:t>
            </w:r>
          </w:p>
          <w:p w14:paraId="4F7DDD0B" w14:textId="77777777" w:rsidR="00323523" w:rsidRPr="00323523" w:rsidRDefault="00323523" w:rsidP="00323523">
            <w:pPr>
              <w:spacing w:after="0"/>
              <w:rPr>
                <w:rFonts w:asciiTheme="minorHAnsi" w:hAnsiTheme="minorHAnsi" w:cstheme="minorBidi"/>
                <w:color w:val="000000" w:themeColor="text1"/>
                <w:sz w:val="10"/>
                <w:szCs w:val="10"/>
                <w:u w:val="single"/>
                <w:lang w:val="en-US"/>
              </w:rPr>
            </w:pPr>
          </w:p>
          <w:p w14:paraId="610A1C3F" w14:textId="091D74E8" w:rsidR="00903E3D" w:rsidRPr="00323523" w:rsidRDefault="00BB38BB" w:rsidP="00323523">
            <w:pPr>
              <w:pStyle w:val="Paragrafoelenco"/>
              <w:numPr>
                <w:ilvl w:val="0"/>
                <w:numId w:val="25"/>
              </w:numPr>
              <w:spacing w:after="0"/>
              <w:rPr>
                <w:rFonts w:asciiTheme="minorHAnsi" w:hAnsiTheme="minorHAnsi" w:cstheme="minorBidi"/>
                <w:color w:val="000000"/>
                <w:sz w:val="22"/>
                <w:szCs w:val="22"/>
                <w:u w:val="single"/>
                <w:lang w:val="en-US"/>
              </w:rPr>
            </w:pP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u w:val="single"/>
                <w:lang w:val="en-US"/>
              </w:rPr>
              <w:t>Update on the Governance Support Projects</w:t>
            </w:r>
          </w:p>
          <w:p w14:paraId="252B7182" w14:textId="632C3A26" w:rsidR="00A03E8B" w:rsidRPr="00903E3D" w:rsidRDefault="1895584F" w:rsidP="00903E3D">
            <w:pPr>
              <w:pStyle w:val="Paragrafoelenco"/>
              <w:spacing w:after="0"/>
              <w:rPr>
                <w:rFonts w:asciiTheme="minorHAnsi" w:hAnsiTheme="minorHAnsi" w:cstheme="minorBidi"/>
                <w:color w:val="000000"/>
                <w:sz w:val="22"/>
                <w:szCs w:val="22"/>
                <w:u w:val="single"/>
                <w:lang w:val="en-US"/>
              </w:rPr>
            </w:pP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Pillar Coordinator reports that Facility Point Project Partner n.</w:t>
            </w:r>
            <w:r w:rsidR="002B42E8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6 </w:t>
            </w:r>
            <w:r w:rsidR="002B42E8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(</w:t>
            </w: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Friuli Venezia Giulia Autonomous Region</w:t>
            </w:r>
            <w:r w:rsidR="002B42E8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)</w:t>
            </w: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B42E8"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has </w:t>
            </w: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completed the tendering </w:t>
            </w:r>
            <w:r w:rsidRPr="00323523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lastRenderedPageBreak/>
              <w:t>procedure for the hiring of technical assistance aimed at updating the EUSAIR Masterplan on Transport.</w:t>
            </w:r>
          </w:p>
        </w:tc>
      </w:tr>
    </w:tbl>
    <w:p w14:paraId="1249C990" w14:textId="2CDED9AA" w:rsidR="005A14A6" w:rsidRDefault="005B7DE2" w:rsidP="0022510A">
      <w:pPr>
        <w:pStyle w:val="Nessunaspaziatura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 xml:space="preserve"> 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795014" w:rsidRPr="00297776" w14:paraId="037BFBC5" w14:textId="77777777" w:rsidTr="5CFC67EF">
        <w:trPr>
          <w:trHeight w:val="571"/>
        </w:trPr>
        <w:tc>
          <w:tcPr>
            <w:tcW w:w="3686" w:type="dxa"/>
            <w:shd w:val="clear" w:color="auto" w:fill="808080" w:themeFill="background1" w:themeFillShade="80"/>
          </w:tcPr>
          <w:p w14:paraId="6708E6A7" w14:textId="67DDAB8B" w:rsidR="00795014" w:rsidRPr="00297776" w:rsidRDefault="00795014" w:rsidP="00C7572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297776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Item </w:t>
            </w:r>
            <w:r w:rsidR="00436F52">
              <w:rPr>
                <w:rFonts w:asciiTheme="minorHAnsi" w:eastAsia="Times New Roman" w:hAnsiTheme="minorHAnsi" w:cstheme="minorHAnsi"/>
                <w:b/>
                <w:lang w:val="en-US"/>
              </w:rPr>
              <w:t>5</w:t>
            </w:r>
          </w:p>
          <w:p w14:paraId="5B857E64" w14:textId="1BE34323" w:rsidR="00795014" w:rsidRPr="00920721" w:rsidRDefault="00E53D17" w:rsidP="00F2744B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E53D17">
              <w:rPr>
                <w:rFonts w:asciiTheme="minorHAnsi" w:eastAsia="Times New Roman" w:hAnsiTheme="minorHAnsi" w:cstheme="minorHAnsi"/>
                <w:b/>
                <w:bCs/>
              </w:rPr>
              <w:t>Governance Support Projects</w:t>
            </w:r>
            <w:r w:rsidR="00295754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="00295754" w:rsidRPr="00986BAE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(</w:t>
            </w:r>
            <w:r w:rsidR="00986BAE" w:rsidRPr="00986BAE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update of the EUSAIR Masterplan on Transport for the Adriatic and Ionian Region)</w:t>
            </w:r>
          </w:p>
        </w:tc>
        <w:tc>
          <w:tcPr>
            <w:tcW w:w="5434" w:type="dxa"/>
            <w:shd w:val="clear" w:color="auto" w:fill="D9D9D9" w:themeFill="background1" w:themeFillShade="D9"/>
            <w:tcMar>
              <w:top w:w="60" w:type="dxa"/>
              <w:bottom w:w="60" w:type="dxa"/>
            </w:tcMar>
          </w:tcPr>
          <w:p w14:paraId="334D4FDF" w14:textId="0D718E6E" w:rsidR="00F95189" w:rsidRDefault="7D16A2F1" w:rsidP="5CFC67EF">
            <w:pPr>
              <w:spacing w:after="0"/>
              <w:jc w:val="both"/>
              <w:rPr>
                <w:rFonts w:asciiTheme="minorHAnsi" w:hAnsiTheme="minorHAnsi" w:cstheme="minorBidi"/>
                <w:color w:val="000000" w:themeColor="text1"/>
                <w:highlight w:val="yellow"/>
                <w:lang w:val="en-US"/>
              </w:rPr>
            </w:pPr>
            <w:r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The technical expert</w:t>
            </w:r>
            <w:r w:rsidR="0A9D4DDD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</w:t>
            </w:r>
            <w:r w:rsidR="008256B5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engaged </w:t>
            </w:r>
            <w:r w:rsidR="0A9D4DDD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presents to </w:t>
            </w:r>
            <w:r w:rsidR="2A267579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TSG members </w:t>
            </w:r>
            <w:r w:rsidR="279B7D01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the main activities and tasks</w:t>
            </w:r>
            <w:r w:rsidR="5B7EABA9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</w:t>
            </w:r>
            <w:r w:rsidR="2991FCAB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related to the updating of the EUSAIR </w:t>
            </w:r>
            <w:r w:rsidR="479E0F04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M</w:t>
            </w:r>
            <w:r w:rsidR="2991FCAB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asterplan on Transport</w:t>
            </w:r>
            <w:r w:rsidR="28FCD6A0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,</w:t>
            </w:r>
            <w:r w:rsidR="279B7D01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</w:t>
            </w:r>
            <w:r w:rsidR="36ABE635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including </w:t>
            </w:r>
            <w:r w:rsidR="52939002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the program of work and timeline</w:t>
            </w:r>
            <w:r w:rsidR="28FCD6A0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.</w:t>
            </w:r>
            <w:r w:rsidR="0073DBBB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</w:t>
            </w:r>
            <w:r w:rsidR="008256B5">
              <w:rPr>
                <w:rFonts w:asciiTheme="minorHAnsi" w:hAnsiTheme="minorHAnsi" w:cstheme="minorBidi"/>
                <w:color w:val="000000" w:themeColor="text1"/>
                <w:lang w:val="en-US"/>
              </w:rPr>
              <w:t>It is highlighted that the</w:t>
            </w:r>
            <w:r w:rsidR="0073DBBB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</w:t>
            </w:r>
            <w:r w:rsidR="50A722A6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contact </w:t>
            </w:r>
            <w:r w:rsidR="0073DBBB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list of TSG members</w:t>
            </w:r>
            <w:r w:rsidR="4201D01F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is required for study consultation</w:t>
            </w:r>
            <w:r w:rsidR="4201D01F" w:rsidRPr="5CFC67EF">
              <w:rPr>
                <w:rFonts w:cs="Calibri"/>
                <w:lang w:val="en-US"/>
              </w:rPr>
              <w:t xml:space="preserve"> /validation purposes.</w:t>
            </w:r>
            <w:r w:rsidR="0073DBBB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</w:t>
            </w:r>
          </w:p>
          <w:p w14:paraId="60BAD193" w14:textId="616DBCB7" w:rsidR="00452D9F" w:rsidRDefault="7A7D4FA5" w:rsidP="5CFC67EF">
            <w:pPr>
              <w:spacing w:after="0"/>
              <w:jc w:val="both"/>
              <w:rPr>
                <w:rFonts w:asciiTheme="minorHAnsi" w:hAnsiTheme="minorHAnsi" w:cstheme="minorBidi"/>
                <w:color w:val="000000"/>
                <w:lang w:val="en-US"/>
              </w:rPr>
            </w:pPr>
            <w:r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T</w:t>
            </w:r>
            <w:r w:rsidR="1AEDA126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hree</w:t>
            </w:r>
            <w:r w:rsidR="127079A7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main points of interest</w:t>
            </w:r>
            <w:r w:rsidR="07E2EFE8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are highlighted</w:t>
            </w:r>
            <w:r w:rsidR="127079A7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:</w:t>
            </w:r>
          </w:p>
          <w:p w14:paraId="7B606947" w14:textId="5EFB506E" w:rsidR="1CC5EA73" w:rsidRDefault="1CC5EA73" w:rsidP="5CFC67EF">
            <w:pPr>
              <w:pStyle w:val="Paragrafoelenco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The structure of the EUSAIR Masterplan on Transport is maintained, while in its update the scope is extended</w:t>
            </w:r>
            <w:r w:rsidR="262E1D5D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to policy recommendations for the AI</w:t>
            </w:r>
            <w:r w:rsidR="2BCC3371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="2BCC3371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area;</w:t>
            </w:r>
            <w:proofErr w:type="gramEnd"/>
          </w:p>
          <w:p w14:paraId="234A79F1" w14:textId="0BEF96EE" w:rsidR="002B3640" w:rsidRPr="008C68DF" w:rsidRDefault="4BE43F96" w:rsidP="5CFC67EF">
            <w:pPr>
              <w:pStyle w:val="Paragrafoelenco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Bidi"/>
                <w:color w:val="000000"/>
                <w:sz w:val="22"/>
                <w:szCs w:val="22"/>
                <w:lang w:val="en-US"/>
              </w:rPr>
            </w:pPr>
            <w:r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Interaction with the</w:t>
            </w:r>
            <w:r w:rsidR="64A18F1F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EUSAIR </w:t>
            </w:r>
            <w:r w:rsidR="00054A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S</w:t>
            </w:r>
            <w:r w:rsidR="64A18F1F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upporting </w:t>
            </w:r>
            <w:r w:rsidR="00054A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G</w:t>
            </w:r>
            <w:r w:rsidR="64A18F1F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overnance </w:t>
            </w:r>
            <w:r w:rsidR="00054A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P</w:t>
            </w:r>
            <w:r w:rsidR="64A18F1F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rojects</w:t>
            </w:r>
            <w:r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7AC791B3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S</w:t>
            </w:r>
            <w:r w:rsidR="00054A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tE</w:t>
            </w:r>
            <w:r w:rsidR="7AC791B3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P and SP4EUSAIR</w:t>
            </w:r>
            <w:r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is </w:t>
            </w:r>
            <w:r w:rsidR="1889C20A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crucial</w:t>
            </w:r>
            <w:r w:rsidR="40510887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for </w:t>
            </w:r>
            <w:r w:rsidR="1889C20A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achieving</w:t>
            </w:r>
            <w:r w:rsidR="0B167EB0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the expected </w:t>
            </w:r>
            <w:proofErr w:type="gramStart"/>
            <w:r w:rsidR="0B167EB0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results</w:t>
            </w:r>
            <w:r w:rsidR="00054A2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;</w:t>
            </w:r>
            <w:proofErr w:type="gramEnd"/>
          </w:p>
          <w:p w14:paraId="0CF44300" w14:textId="3B3BBD7E" w:rsidR="00C271EA" w:rsidRPr="00EE0237" w:rsidRDefault="45B6DFC3" w:rsidP="5CFC67EF">
            <w:pPr>
              <w:pStyle w:val="Paragrafoelenco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Bidi"/>
                <w:color w:val="000000"/>
                <w:lang w:val="en-US"/>
              </w:rPr>
            </w:pPr>
            <w:r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A</w:t>
            </w:r>
            <w:r w:rsidR="59C49E12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ctive commitment of all </w:t>
            </w:r>
            <w:r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Standing Members</w:t>
            </w:r>
            <w:r w:rsidR="59C49E12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is required</w:t>
            </w:r>
            <w:r w:rsidR="131C98CF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gramStart"/>
            <w:r w:rsidR="44DCDB1F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in order to</w:t>
            </w:r>
            <w:proofErr w:type="gramEnd"/>
            <w:r w:rsidR="44DCDB1F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foster</w:t>
            </w:r>
            <w:r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bilateral cooperation</w:t>
            </w:r>
            <w:r w:rsidR="51476BA6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and </w:t>
            </w:r>
            <w:r w:rsidR="5B3E3FB7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involve</w:t>
            </w:r>
            <w:r w:rsidR="51476BA6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56E106E8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transport sector</w:t>
            </w:r>
            <w:r w:rsidR="153EAF4A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experts</w:t>
            </w:r>
            <w:r w:rsidR="56E106E8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of </w:t>
            </w:r>
            <w:r w:rsidR="7D012106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the AI</w:t>
            </w:r>
            <w:r w:rsidR="56E106E8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countries</w:t>
            </w:r>
            <w:r w:rsidR="10480C75" w:rsidRPr="5CFC67E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, which will be functional to the collection of data and information</w:t>
            </w:r>
            <w:r w:rsidR="56E106E8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>.</w:t>
            </w:r>
            <w:r w:rsidR="7C9C0B4A" w:rsidRPr="5CFC67EF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</w:t>
            </w:r>
          </w:p>
          <w:p w14:paraId="2B4EA77C" w14:textId="6CF239F4" w:rsidR="00265091" w:rsidRPr="00A2706C" w:rsidRDefault="00265091" w:rsidP="003E0B06">
            <w:pPr>
              <w:spacing w:after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3D4947AE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71B06CBE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795014" w:rsidRPr="00297776" w14:paraId="12A0089F" w14:textId="77777777" w:rsidTr="5CFC67EF">
        <w:trPr>
          <w:trHeight w:val="571"/>
        </w:trPr>
        <w:tc>
          <w:tcPr>
            <w:tcW w:w="3686" w:type="dxa"/>
            <w:shd w:val="clear" w:color="auto" w:fill="808080" w:themeFill="background1" w:themeFillShade="80"/>
          </w:tcPr>
          <w:p w14:paraId="72CF791F" w14:textId="4371065C" w:rsidR="000B32E8" w:rsidRDefault="00795014" w:rsidP="00087CBD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297776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Item </w:t>
            </w:r>
            <w:r w:rsidR="00BB38BB">
              <w:rPr>
                <w:rFonts w:asciiTheme="minorHAnsi" w:eastAsia="Times New Roman" w:hAnsiTheme="minorHAnsi" w:cstheme="minorHAnsi"/>
                <w:b/>
                <w:lang w:val="en-US"/>
              </w:rPr>
              <w:t>6</w:t>
            </w:r>
          </w:p>
          <w:p w14:paraId="53EFA966" w14:textId="7BE4FABF" w:rsidR="00795014" w:rsidRPr="00920721" w:rsidRDefault="00BB38BB" w:rsidP="00F2744B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TSG</w:t>
            </w:r>
            <w:r w:rsidR="005D31FB">
              <w:rPr>
                <w:rFonts w:asciiTheme="minorHAnsi" w:eastAsia="Times New Roman" w:hAnsiTheme="minorHAnsi" w:cstheme="minorHAnsi"/>
                <w:b/>
                <w:bCs/>
              </w:rPr>
              <w:t xml:space="preserve">2 transport strategic studies and projects </w:t>
            </w:r>
            <w:r w:rsidR="00920721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434" w:type="dxa"/>
            <w:shd w:val="clear" w:color="auto" w:fill="D9D9D9" w:themeFill="background1" w:themeFillShade="D9"/>
            <w:tcMar>
              <w:top w:w="60" w:type="dxa"/>
              <w:bottom w:w="60" w:type="dxa"/>
            </w:tcMar>
          </w:tcPr>
          <w:p w14:paraId="1E76511C" w14:textId="72C39484" w:rsidR="00542C45" w:rsidRPr="00323523" w:rsidRDefault="02F2863D" w:rsidP="5CFC67EF">
            <w:pPr>
              <w:spacing w:after="0"/>
              <w:rPr>
                <w:rFonts w:asciiTheme="minorHAnsi" w:hAnsiTheme="minorHAnsi" w:cstheme="minorBidi"/>
                <w:lang w:val="en-US"/>
              </w:rPr>
            </w:pPr>
            <w:r w:rsidRPr="00323523">
              <w:rPr>
                <w:rFonts w:asciiTheme="minorHAnsi" w:hAnsiTheme="minorHAnsi" w:cstheme="minorBidi"/>
                <w:lang w:val="en-US"/>
              </w:rPr>
              <w:t xml:space="preserve">Pillar Coordinator </w:t>
            </w:r>
            <w:r w:rsidR="68F60660" w:rsidRPr="00323523">
              <w:rPr>
                <w:rFonts w:asciiTheme="minorHAnsi" w:hAnsiTheme="minorHAnsi" w:cstheme="minorBidi"/>
                <w:lang w:val="en-US"/>
              </w:rPr>
              <w:t>highlights</w:t>
            </w:r>
            <w:r w:rsidR="602C1A54" w:rsidRPr="00323523">
              <w:rPr>
                <w:rFonts w:asciiTheme="minorHAnsi" w:hAnsiTheme="minorHAnsi" w:cstheme="minorBidi"/>
                <w:lang w:val="en-US"/>
              </w:rPr>
              <w:t xml:space="preserve"> three main strategic studies and projects</w:t>
            </w:r>
            <w:r w:rsidR="45F1F334" w:rsidRPr="00323523">
              <w:rPr>
                <w:rFonts w:asciiTheme="minorHAnsi" w:hAnsiTheme="minorHAnsi" w:cstheme="minorBidi"/>
                <w:lang w:val="en-US"/>
              </w:rPr>
              <w:t>:</w:t>
            </w:r>
            <w:r w:rsidR="6C3FA5C6" w:rsidRPr="00323523">
              <w:rPr>
                <w:rFonts w:asciiTheme="minorHAnsi" w:hAnsiTheme="minorHAnsi" w:cstheme="minorBidi"/>
                <w:lang w:val="en-US"/>
              </w:rPr>
              <w:t xml:space="preserve"> </w:t>
            </w:r>
          </w:p>
          <w:p w14:paraId="2748E219" w14:textId="77777777" w:rsidR="00323523" w:rsidRPr="00323523" w:rsidRDefault="3A4F4B29" w:rsidP="00323523">
            <w:pPr>
              <w:pStyle w:val="Paragrafoelenco"/>
              <w:numPr>
                <w:ilvl w:val="0"/>
                <w:numId w:val="27"/>
              </w:numPr>
              <w:spacing w:after="0"/>
              <w:rPr>
                <w:rFonts w:asciiTheme="minorHAnsi" w:eastAsia="Calibri" w:hAnsiTheme="minorHAnsi" w:cstheme="minorBidi"/>
                <w:sz w:val="22"/>
                <w:szCs w:val="22"/>
                <w:u w:val="single"/>
              </w:rPr>
            </w:pPr>
            <w:r w:rsidRPr="00323523">
              <w:rPr>
                <w:rFonts w:asciiTheme="minorHAnsi" w:eastAsia="Calibri" w:hAnsiTheme="minorHAnsi" w:cstheme="minorBidi"/>
                <w:sz w:val="22"/>
                <w:szCs w:val="22"/>
                <w:u w:val="single"/>
              </w:rPr>
              <w:t xml:space="preserve">Development of interoperable railway system in the AI </w:t>
            </w:r>
            <w:r w:rsidR="666BE678" w:rsidRPr="00323523">
              <w:rPr>
                <w:rFonts w:asciiTheme="minorHAnsi" w:eastAsia="Calibri" w:hAnsiTheme="minorHAnsi" w:cstheme="minorBidi"/>
                <w:sz w:val="22"/>
                <w:szCs w:val="22"/>
                <w:u w:val="single"/>
              </w:rPr>
              <w:t>R</w:t>
            </w:r>
            <w:r w:rsidRPr="00323523">
              <w:rPr>
                <w:rFonts w:asciiTheme="minorHAnsi" w:eastAsia="Calibri" w:hAnsiTheme="minorHAnsi" w:cstheme="minorBidi"/>
                <w:sz w:val="22"/>
                <w:szCs w:val="22"/>
                <w:u w:val="single"/>
              </w:rPr>
              <w:t>egion</w:t>
            </w:r>
            <w:r w:rsidR="27A106BF" w:rsidRPr="00323523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, </w:t>
            </w:r>
            <w:r w:rsidR="27A106BF" w:rsidRPr="00323523">
              <w:rPr>
                <w:rFonts w:asciiTheme="minorHAnsi" w:hAnsiTheme="minorHAnsi" w:cstheme="minorBidi"/>
                <w:sz w:val="22"/>
                <w:szCs w:val="22"/>
              </w:rPr>
              <w:t xml:space="preserve">to be developed with the support of </w:t>
            </w:r>
            <w:r w:rsidR="00E55DB9" w:rsidRPr="00323523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="27A106BF" w:rsidRPr="00323523">
              <w:rPr>
                <w:rFonts w:asciiTheme="minorHAnsi" w:hAnsiTheme="minorHAnsi" w:cstheme="minorBidi"/>
                <w:sz w:val="22"/>
                <w:szCs w:val="22"/>
              </w:rPr>
              <w:t>SP4EUSAIR</w:t>
            </w:r>
            <w:r w:rsidR="00E55DB9" w:rsidRPr="00323523">
              <w:rPr>
                <w:rFonts w:asciiTheme="minorHAnsi" w:hAnsiTheme="minorHAnsi" w:cstheme="minorBidi"/>
                <w:sz w:val="22"/>
                <w:szCs w:val="22"/>
              </w:rPr>
              <w:t xml:space="preserve"> project</w:t>
            </w:r>
          </w:p>
          <w:p w14:paraId="2973B515" w14:textId="77777777" w:rsidR="00323523" w:rsidRPr="00323523" w:rsidRDefault="00323523" w:rsidP="00323523">
            <w:pPr>
              <w:pStyle w:val="Paragrafoelenco"/>
              <w:spacing w:after="0"/>
              <w:rPr>
                <w:rFonts w:asciiTheme="minorHAnsi" w:eastAsia="Calibri" w:hAnsiTheme="minorHAnsi" w:cstheme="minorBidi"/>
                <w:sz w:val="10"/>
                <w:szCs w:val="10"/>
                <w:u w:val="single"/>
              </w:rPr>
            </w:pPr>
          </w:p>
          <w:p w14:paraId="6AB0FB82" w14:textId="59D1216F" w:rsidR="00323523" w:rsidRPr="00323523" w:rsidRDefault="666BE678" w:rsidP="00323523">
            <w:pPr>
              <w:pStyle w:val="Paragrafoelenco"/>
              <w:numPr>
                <w:ilvl w:val="0"/>
                <w:numId w:val="27"/>
              </w:numPr>
              <w:spacing w:after="0"/>
              <w:rPr>
                <w:rFonts w:asciiTheme="minorHAnsi" w:eastAsia="Calibri" w:hAnsiTheme="minorHAnsi" w:cstheme="minorBidi"/>
                <w:sz w:val="22"/>
                <w:szCs w:val="22"/>
                <w:u w:val="single"/>
              </w:rPr>
            </w:pPr>
            <w:r w:rsidRPr="00323523">
              <w:rPr>
                <w:rFonts w:asciiTheme="minorHAnsi" w:eastAsia="Calibri" w:hAnsiTheme="minorHAnsi" w:cstheme="minorBidi"/>
                <w:sz w:val="22"/>
                <w:szCs w:val="22"/>
                <w:u w:val="single"/>
                <w:lang w:val="en-US"/>
              </w:rPr>
              <w:t>Interactions with the WB/EM corridor</w:t>
            </w:r>
            <w:r w:rsidR="611042F3" w:rsidRPr="00323523">
              <w:rPr>
                <w:rFonts w:asciiTheme="minorHAnsi" w:eastAsia="Calibri" w:hAnsiTheme="minorHAnsi" w:cstheme="minorBidi"/>
                <w:sz w:val="22"/>
                <w:szCs w:val="22"/>
                <w:u w:val="single"/>
                <w:lang w:val="en-US"/>
              </w:rPr>
              <w:t xml:space="preserve"> workplan (e.g. priorities identifi</w:t>
            </w:r>
            <w:r w:rsidR="4A64E552" w:rsidRPr="00323523">
              <w:rPr>
                <w:rFonts w:asciiTheme="minorHAnsi" w:eastAsia="Calibri" w:hAnsiTheme="minorHAnsi" w:cstheme="minorBidi"/>
                <w:sz w:val="22"/>
                <w:szCs w:val="22"/>
                <w:u w:val="single"/>
                <w:lang w:val="en-US"/>
              </w:rPr>
              <w:t>c</w:t>
            </w:r>
            <w:r w:rsidR="611042F3" w:rsidRPr="00323523">
              <w:rPr>
                <w:rFonts w:asciiTheme="minorHAnsi" w:eastAsia="Calibri" w:hAnsiTheme="minorHAnsi" w:cstheme="minorBidi"/>
                <w:sz w:val="22"/>
                <w:szCs w:val="22"/>
                <w:u w:val="single"/>
                <w:lang w:val="en-US"/>
              </w:rPr>
              <w:t>ation, bottlenecks, specific section development…)</w:t>
            </w:r>
          </w:p>
          <w:p w14:paraId="5E0E9C0A" w14:textId="23FD6D18" w:rsidR="00323523" w:rsidRPr="00C71703" w:rsidRDefault="007715A7" w:rsidP="00323523">
            <w:pPr>
              <w:pStyle w:val="Paragrafoelenco"/>
              <w:spacing w:after="0"/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</w:pPr>
            <w:r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Pillar Coordinator expressed the </w:t>
            </w:r>
            <w:r w:rsidR="00C71703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opportunity</w:t>
            </w:r>
            <w:r w:rsidR="00420669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to </w:t>
            </w:r>
            <w:r w:rsidR="00AE6FE3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identify and prioritize investments </w:t>
            </w:r>
            <w:r w:rsidR="00BA5625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along some</w:t>
            </w:r>
            <w:r w:rsidR="46A2ED0E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routes and sections</w:t>
            </w:r>
            <w:r w:rsidR="00AE6A6F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of the corridor, according to the new TEN-T regulation, </w:t>
            </w:r>
            <w:proofErr w:type="gramStart"/>
            <w:r w:rsidR="0018300A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in order to</w:t>
            </w:r>
            <w:proofErr w:type="gramEnd"/>
            <w:r w:rsidR="0018300A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avoid </w:t>
            </w:r>
            <w:r w:rsidR="00103EE2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bottlen</w:t>
            </w:r>
            <w:r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e</w:t>
            </w:r>
            <w:r w:rsidR="00103EE2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cks</w:t>
            </w:r>
            <w:r w:rsidR="00CE69AF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and </w:t>
            </w:r>
            <w:r w:rsidR="00CE69AF" w:rsidRPr="00C71703">
              <w:rPr>
                <w:rFonts w:asciiTheme="minorHAnsi" w:eastAsia="Calibri" w:hAnsiTheme="minorHAnsi" w:cstheme="minorBidi"/>
                <w:sz w:val="22"/>
                <w:szCs w:val="22"/>
              </w:rPr>
              <w:t>meet the existing needs in the area</w:t>
            </w:r>
            <w:r w:rsidR="00103EE2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>.</w:t>
            </w:r>
            <w:r w:rsidR="07C67488" w:rsidRPr="00C71703">
              <w:rPr>
                <w:rFonts w:asciiTheme="minorHAnsi" w:eastAsia="Calibri" w:hAnsiTheme="minorHAnsi" w:cstheme="minorBidi"/>
                <w:sz w:val="22"/>
                <w:szCs w:val="22"/>
                <w:lang w:val="en-US"/>
              </w:rPr>
              <w:t xml:space="preserve"> </w:t>
            </w:r>
          </w:p>
          <w:p w14:paraId="3AC8585A" w14:textId="77777777" w:rsidR="00323523" w:rsidRPr="00323523" w:rsidRDefault="00323523" w:rsidP="00323523">
            <w:pPr>
              <w:spacing w:after="0"/>
              <w:rPr>
                <w:rFonts w:asciiTheme="minorHAnsi" w:hAnsiTheme="minorHAnsi" w:cstheme="minorBidi"/>
                <w:sz w:val="10"/>
                <w:szCs w:val="10"/>
                <w:u w:val="single"/>
                <w:lang w:val="en-US"/>
              </w:rPr>
            </w:pPr>
          </w:p>
          <w:p w14:paraId="7358B245" w14:textId="77777777" w:rsidR="00323523" w:rsidRPr="00323523" w:rsidRDefault="6735089E" w:rsidP="00323523">
            <w:pPr>
              <w:pStyle w:val="Paragrafoelenco"/>
              <w:numPr>
                <w:ilvl w:val="0"/>
                <w:numId w:val="27"/>
              </w:numPr>
              <w:spacing w:after="0"/>
              <w:rPr>
                <w:rFonts w:asciiTheme="minorHAnsi" w:hAnsiTheme="minorHAnsi" w:cstheme="minorBidi"/>
                <w:sz w:val="22"/>
                <w:szCs w:val="22"/>
                <w:u w:val="single"/>
                <w:lang w:val="en-US"/>
              </w:rPr>
            </w:pPr>
            <w:proofErr w:type="spellStart"/>
            <w:r w:rsidRPr="00323523">
              <w:rPr>
                <w:rFonts w:asciiTheme="minorHAnsi" w:eastAsia="Calibri" w:hAnsiTheme="minorHAnsi" w:cstheme="minorBidi"/>
                <w:sz w:val="22"/>
                <w:szCs w:val="22"/>
                <w:u w:val="single"/>
                <w:lang w:val="en-US"/>
              </w:rPr>
              <w:t>Intermodality</w:t>
            </w:r>
            <w:proofErr w:type="spellEnd"/>
            <w:r w:rsidRPr="00323523">
              <w:rPr>
                <w:rFonts w:asciiTheme="minorHAnsi" w:eastAsia="Calibri" w:hAnsiTheme="minorHAnsi" w:cstheme="minorBidi"/>
                <w:sz w:val="22"/>
                <w:szCs w:val="22"/>
                <w:u w:val="single"/>
                <w:lang w:val="en-US"/>
              </w:rPr>
              <w:t xml:space="preserve"> development in ports and new skills</w:t>
            </w:r>
          </w:p>
          <w:p w14:paraId="2C429D79" w14:textId="10BD0DD2" w:rsidR="00EC047F" w:rsidRPr="0090749A" w:rsidRDefault="0090749A" w:rsidP="00323523">
            <w:pPr>
              <w:pStyle w:val="Paragrafoelenco"/>
              <w:spacing w:after="0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90749A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A follow-up cross-pillar event (Pillars 2 and 5) to the Workshop held in Trieste in November 2024 on the topic of new competences/skills required in the future according to the new technological developments in ports with the aim of involving the Port System of the</w:t>
            </w:r>
            <w:r w:rsidR="00012ED9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whole</w:t>
            </w:r>
            <w:r w:rsidRPr="0090749A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AI Region, will be </w:t>
            </w:r>
            <w:r w:rsidRPr="0090749A">
              <w:rPr>
                <w:rFonts w:asciiTheme="minorHAnsi" w:hAnsiTheme="minorHAnsi" w:cstheme="minorBidi"/>
                <w:sz w:val="22"/>
                <w:szCs w:val="22"/>
                <w:lang w:val="en-US"/>
              </w:rPr>
              <w:lastRenderedPageBreak/>
              <w:t>organized by CEI in cooperation with the Friuli Venezia Giulia Region in October 2025.</w:t>
            </w:r>
          </w:p>
        </w:tc>
      </w:tr>
    </w:tbl>
    <w:p w14:paraId="22919D34" w14:textId="4748912F" w:rsidR="00795014" w:rsidRDefault="00795014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6AB229B9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4E2B82" w:rsidRPr="00297776" w14:paraId="30F0ED21" w14:textId="77777777" w:rsidTr="5CFC67EF">
        <w:trPr>
          <w:trHeight w:val="571"/>
        </w:trPr>
        <w:tc>
          <w:tcPr>
            <w:tcW w:w="3686" w:type="dxa"/>
            <w:shd w:val="clear" w:color="auto" w:fill="808080" w:themeFill="background1" w:themeFillShade="80"/>
          </w:tcPr>
          <w:p w14:paraId="3E0E518B" w14:textId="2846D52D" w:rsidR="004E2B82" w:rsidRPr="00297776" w:rsidRDefault="004E2B82" w:rsidP="00C7572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bookmarkStart w:id="0" w:name="_Hlk191380311"/>
            <w:r w:rsidRPr="00297776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Item </w:t>
            </w:r>
            <w:r w:rsidR="00AF6660">
              <w:rPr>
                <w:rFonts w:asciiTheme="minorHAnsi" w:eastAsia="Times New Roman" w:hAnsiTheme="minorHAnsi" w:cstheme="minorHAnsi"/>
                <w:b/>
                <w:lang w:val="en-US"/>
              </w:rPr>
              <w:t>7</w:t>
            </w:r>
          </w:p>
          <w:p w14:paraId="465B2381" w14:textId="7E2F05C1" w:rsidR="004E2B82" w:rsidRPr="00920721" w:rsidRDefault="00AF6660" w:rsidP="00C7572E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Contribution to 10</w:t>
            </w:r>
            <w:r w:rsidRPr="00AF6660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EUSAIR Forum, 6-7 May 2025 Crete (Gr)</w:t>
            </w:r>
          </w:p>
        </w:tc>
        <w:tc>
          <w:tcPr>
            <w:tcW w:w="5434" w:type="dxa"/>
            <w:shd w:val="clear" w:color="auto" w:fill="D9D9D9" w:themeFill="background1" w:themeFillShade="D9"/>
            <w:tcMar>
              <w:top w:w="60" w:type="dxa"/>
              <w:bottom w:w="60" w:type="dxa"/>
            </w:tcMar>
          </w:tcPr>
          <w:p w14:paraId="1B3E643A" w14:textId="2CFFDED1" w:rsidR="00AB1D54" w:rsidRPr="00D4182E" w:rsidRDefault="1B5D6B6A" w:rsidP="00AC5A59">
            <w:pPr>
              <w:spacing w:after="0"/>
              <w:jc w:val="both"/>
              <w:rPr>
                <w:rFonts w:asciiTheme="minorHAnsi" w:hAnsiTheme="minorHAnsi" w:cstheme="minorBidi"/>
              </w:rPr>
            </w:pPr>
            <w:r w:rsidRPr="5CFC67EF">
              <w:rPr>
                <w:rFonts w:asciiTheme="minorHAnsi" w:hAnsiTheme="minorHAnsi" w:cstheme="minorBidi"/>
                <w:color w:val="000000" w:themeColor="text1"/>
              </w:rPr>
              <w:t>T</w:t>
            </w:r>
            <w:r w:rsidR="0015245C">
              <w:rPr>
                <w:rFonts w:asciiTheme="minorHAnsi" w:hAnsiTheme="minorHAnsi" w:cstheme="minorBidi"/>
                <w:color w:val="000000" w:themeColor="text1"/>
              </w:rPr>
              <w:t xml:space="preserve">he </w:t>
            </w:r>
            <w:r w:rsidR="0015245C" w:rsidRPr="00D4182E">
              <w:rPr>
                <w:rFonts w:asciiTheme="minorHAnsi" w:hAnsiTheme="minorHAnsi" w:cstheme="minorBidi"/>
              </w:rPr>
              <w:t>t</w:t>
            </w:r>
            <w:r w:rsidRPr="00D4182E">
              <w:rPr>
                <w:rFonts w:asciiTheme="minorHAnsi" w:hAnsiTheme="minorHAnsi" w:cstheme="minorBidi"/>
              </w:rPr>
              <w:t xml:space="preserve">itle </w:t>
            </w:r>
            <w:r w:rsidR="0015245C" w:rsidRPr="00D4182E">
              <w:rPr>
                <w:rFonts w:asciiTheme="minorHAnsi" w:hAnsiTheme="minorHAnsi" w:cstheme="minorBidi"/>
                <w:i/>
                <w:iCs/>
              </w:rPr>
              <w:t>“Connectivity as a vital tool for tourism development”</w:t>
            </w:r>
            <w:r w:rsidR="0015245C" w:rsidRPr="00D4182E">
              <w:rPr>
                <w:rFonts w:asciiTheme="minorHAnsi" w:hAnsiTheme="minorHAnsi" w:cstheme="minorBidi"/>
              </w:rPr>
              <w:t xml:space="preserve"> </w:t>
            </w:r>
            <w:r w:rsidRPr="00D4182E">
              <w:rPr>
                <w:rFonts w:asciiTheme="minorHAnsi" w:hAnsiTheme="minorHAnsi" w:cstheme="minorBidi"/>
              </w:rPr>
              <w:t xml:space="preserve">of the </w:t>
            </w:r>
            <w:r w:rsidR="1C6A3A29" w:rsidRPr="00D4182E">
              <w:rPr>
                <w:rFonts w:asciiTheme="minorHAnsi" w:hAnsiTheme="minorHAnsi" w:cstheme="minorBidi"/>
              </w:rPr>
              <w:t xml:space="preserve">EUSAIR </w:t>
            </w:r>
            <w:r w:rsidRPr="00D4182E">
              <w:rPr>
                <w:rFonts w:asciiTheme="minorHAnsi" w:hAnsiTheme="minorHAnsi" w:cstheme="minorBidi"/>
              </w:rPr>
              <w:t>Forum</w:t>
            </w:r>
            <w:r w:rsidR="00D062D1" w:rsidRPr="00D4182E">
              <w:rPr>
                <w:rFonts w:asciiTheme="minorHAnsi" w:hAnsiTheme="minorHAnsi" w:cstheme="minorBidi"/>
              </w:rPr>
              <w:t>’s</w:t>
            </w:r>
            <w:r w:rsidR="478D5BC2" w:rsidRPr="00D4182E">
              <w:rPr>
                <w:rFonts w:asciiTheme="minorHAnsi" w:hAnsiTheme="minorHAnsi" w:cstheme="minorBidi"/>
              </w:rPr>
              <w:t xml:space="preserve"> </w:t>
            </w:r>
            <w:r w:rsidR="00D062D1" w:rsidRPr="00D4182E">
              <w:rPr>
                <w:rFonts w:asciiTheme="minorHAnsi" w:hAnsiTheme="minorHAnsi" w:cstheme="minorBidi"/>
              </w:rPr>
              <w:t>thematic</w:t>
            </w:r>
            <w:r w:rsidRPr="00D4182E">
              <w:rPr>
                <w:rFonts w:asciiTheme="minorHAnsi" w:hAnsiTheme="minorHAnsi" w:cstheme="minorBidi"/>
              </w:rPr>
              <w:t xml:space="preserve"> </w:t>
            </w:r>
            <w:r w:rsidR="00D062D1" w:rsidRPr="00D4182E">
              <w:rPr>
                <w:rFonts w:asciiTheme="minorHAnsi" w:hAnsiTheme="minorHAnsi" w:cstheme="minorBidi"/>
              </w:rPr>
              <w:t>session</w:t>
            </w:r>
            <w:r w:rsidR="0015245C" w:rsidRPr="00D4182E">
              <w:rPr>
                <w:rFonts w:asciiTheme="minorHAnsi" w:hAnsiTheme="minorHAnsi" w:cstheme="minorBidi"/>
              </w:rPr>
              <w:t xml:space="preserve"> </w:t>
            </w:r>
            <w:r w:rsidR="00D062D1" w:rsidRPr="00D4182E">
              <w:rPr>
                <w:rFonts w:asciiTheme="minorHAnsi" w:hAnsiTheme="minorHAnsi" w:cstheme="minorBidi"/>
              </w:rPr>
              <w:t xml:space="preserve">proposed by the </w:t>
            </w:r>
            <w:r w:rsidR="00AC5A59" w:rsidRPr="00D4182E">
              <w:rPr>
                <w:rFonts w:asciiTheme="minorHAnsi" w:hAnsiTheme="minorHAnsi" w:cstheme="minorBidi"/>
              </w:rPr>
              <w:t>G</w:t>
            </w:r>
            <w:r w:rsidR="00D062D1" w:rsidRPr="00D4182E">
              <w:rPr>
                <w:rFonts w:asciiTheme="minorHAnsi" w:hAnsiTheme="minorHAnsi" w:cstheme="minorBidi"/>
              </w:rPr>
              <w:t xml:space="preserve">reek </w:t>
            </w:r>
            <w:r w:rsidR="00D4182E" w:rsidRPr="00D4182E">
              <w:rPr>
                <w:rFonts w:asciiTheme="minorHAnsi" w:hAnsiTheme="minorHAnsi" w:cstheme="minorBidi"/>
              </w:rPr>
              <w:t>P</w:t>
            </w:r>
            <w:r w:rsidR="00D062D1" w:rsidRPr="00D4182E">
              <w:rPr>
                <w:rFonts w:asciiTheme="minorHAnsi" w:hAnsiTheme="minorHAnsi" w:cstheme="minorBidi"/>
              </w:rPr>
              <w:t>residency</w:t>
            </w:r>
            <w:r w:rsidRPr="00D4182E">
              <w:rPr>
                <w:rFonts w:asciiTheme="minorHAnsi" w:hAnsiTheme="minorHAnsi" w:cstheme="minorBidi"/>
              </w:rPr>
              <w:t xml:space="preserve"> has been accepted by the </w:t>
            </w:r>
            <w:r w:rsidR="00D4182E" w:rsidRPr="00D4182E">
              <w:rPr>
                <w:rFonts w:asciiTheme="minorHAnsi" w:hAnsiTheme="minorHAnsi" w:cstheme="minorBidi"/>
              </w:rPr>
              <w:t>TSG2 Members</w:t>
            </w:r>
            <w:r w:rsidR="4EA60BD6" w:rsidRPr="00D4182E">
              <w:rPr>
                <w:rFonts w:asciiTheme="minorHAnsi" w:hAnsiTheme="minorHAnsi" w:cstheme="minorBidi"/>
              </w:rPr>
              <w:t>.</w:t>
            </w:r>
            <w:r w:rsidR="77358B08" w:rsidRPr="00D4182E">
              <w:rPr>
                <w:rFonts w:asciiTheme="minorHAnsi" w:hAnsiTheme="minorHAnsi" w:cstheme="minorBidi"/>
              </w:rPr>
              <w:t xml:space="preserve"> </w:t>
            </w:r>
          </w:p>
          <w:p w14:paraId="5AB01A61" w14:textId="6F13C2ED" w:rsidR="00AB1D54" w:rsidRPr="00AF6660" w:rsidRDefault="7C8692F5" w:rsidP="00AC5A59">
            <w:pPr>
              <w:spacing w:after="0"/>
              <w:jc w:val="both"/>
              <w:rPr>
                <w:rFonts w:asciiTheme="minorHAnsi" w:hAnsiTheme="minorHAnsi" w:cstheme="minorBidi"/>
                <w:color w:val="000000"/>
              </w:rPr>
            </w:pPr>
            <w:r w:rsidRPr="00D4182E">
              <w:rPr>
                <w:rFonts w:asciiTheme="minorHAnsi" w:hAnsiTheme="minorHAnsi" w:cstheme="minorBidi"/>
              </w:rPr>
              <w:t xml:space="preserve">It has been agreed that </w:t>
            </w:r>
            <w:r w:rsidR="72F8A71C" w:rsidRPr="00D4182E">
              <w:rPr>
                <w:rFonts w:asciiTheme="minorHAnsi" w:hAnsiTheme="minorHAnsi" w:cstheme="minorBidi"/>
              </w:rPr>
              <w:t>Standing Member</w:t>
            </w:r>
            <w:r w:rsidR="4E12056B" w:rsidRPr="00D4182E">
              <w:rPr>
                <w:rFonts w:asciiTheme="minorHAnsi" w:hAnsiTheme="minorHAnsi" w:cstheme="minorBidi"/>
              </w:rPr>
              <w:t xml:space="preserve"> </w:t>
            </w:r>
            <w:r w:rsidR="449C6972" w:rsidRPr="00D4182E">
              <w:rPr>
                <w:rFonts w:asciiTheme="minorHAnsi" w:hAnsiTheme="minorHAnsi" w:cstheme="minorBidi"/>
              </w:rPr>
              <w:t xml:space="preserve">from </w:t>
            </w:r>
            <w:r w:rsidR="4E12056B" w:rsidRPr="00D4182E">
              <w:rPr>
                <w:rFonts w:asciiTheme="minorHAnsi" w:hAnsiTheme="minorHAnsi" w:cstheme="minorBidi"/>
              </w:rPr>
              <w:t>Greece</w:t>
            </w:r>
            <w:r w:rsidR="33373655" w:rsidRPr="00D4182E">
              <w:rPr>
                <w:rFonts w:asciiTheme="minorHAnsi" w:hAnsiTheme="minorHAnsi" w:cstheme="minorBidi"/>
              </w:rPr>
              <w:t xml:space="preserve"> </w:t>
            </w:r>
            <w:r w:rsidR="3AA93143" w:rsidRPr="00D4182E">
              <w:rPr>
                <w:rFonts w:asciiTheme="minorHAnsi" w:hAnsiTheme="minorHAnsi" w:cstheme="minorBidi"/>
              </w:rPr>
              <w:t xml:space="preserve">will </w:t>
            </w:r>
            <w:proofErr w:type="gramStart"/>
            <w:r w:rsidR="3AA93143" w:rsidRPr="00D4182E">
              <w:rPr>
                <w:rFonts w:asciiTheme="minorHAnsi" w:hAnsiTheme="minorHAnsi" w:cstheme="minorBidi"/>
              </w:rPr>
              <w:t>be in charge</w:t>
            </w:r>
            <w:r w:rsidR="2067C714" w:rsidRPr="00D4182E">
              <w:rPr>
                <w:rFonts w:asciiTheme="minorHAnsi" w:hAnsiTheme="minorHAnsi" w:cstheme="minorBidi"/>
              </w:rPr>
              <w:t xml:space="preserve"> </w:t>
            </w:r>
            <w:r w:rsidR="36E76C1E" w:rsidRPr="00D4182E">
              <w:rPr>
                <w:rFonts w:asciiTheme="minorHAnsi" w:hAnsiTheme="minorHAnsi" w:cstheme="minorBidi"/>
              </w:rPr>
              <w:t>of</w:t>
            </w:r>
            <w:proofErr w:type="gramEnd"/>
            <w:r w:rsidR="36E76C1E" w:rsidRPr="00D4182E">
              <w:rPr>
                <w:rFonts w:asciiTheme="minorHAnsi" w:hAnsiTheme="minorHAnsi" w:cstheme="minorBidi"/>
              </w:rPr>
              <w:t xml:space="preserve"> </w:t>
            </w:r>
            <w:r w:rsidR="0015245C" w:rsidRPr="00D4182E">
              <w:rPr>
                <w:rFonts w:asciiTheme="minorHAnsi" w:hAnsiTheme="minorHAnsi" w:cstheme="minorBidi"/>
              </w:rPr>
              <w:t xml:space="preserve">its </w:t>
            </w:r>
            <w:r w:rsidR="36E76C1E" w:rsidRPr="00D4182E">
              <w:rPr>
                <w:rFonts w:asciiTheme="minorHAnsi" w:hAnsiTheme="minorHAnsi" w:cstheme="minorBidi"/>
              </w:rPr>
              <w:t>organisation</w:t>
            </w:r>
            <w:r w:rsidR="6B2825AD" w:rsidRPr="5F08521D">
              <w:rPr>
                <w:rFonts w:asciiTheme="minorHAnsi" w:hAnsiTheme="minorHAnsi" w:cstheme="minorBidi"/>
                <w:color w:val="000000" w:themeColor="text1"/>
              </w:rPr>
              <w:t>. A questionnaire for collection of inputs</w:t>
            </w:r>
            <w:r w:rsidR="2E4273F5" w:rsidRPr="5F08521D">
              <w:rPr>
                <w:rFonts w:asciiTheme="minorHAnsi" w:hAnsiTheme="minorHAnsi" w:cstheme="minorBidi"/>
                <w:color w:val="000000" w:themeColor="text1"/>
              </w:rPr>
              <w:t xml:space="preserve"> and suggested panelists</w:t>
            </w:r>
            <w:r w:rsidR="6B2825AD" w:rsidRPr="5F08521D">
              <w:rPr>
                <w:rFonts w:asciiTheme="minorHAnsi" w:hAnsiTheme="minorHAnsi" w:cstheme="minorBidi"/>
                <w:color w:val="000000" w:themeColor="text1"/>
              </w:rPr>
              <w:t xml:space="preserve"> will be shared and concept note developed by the Greek Standing Member.</w:t>
            </w:r>
          </w:p>
        </w:tc>
      </w:tr>
      <w:bookmarkEnd w:id="0"/>
    </w:tbl>
    <w:p w14:paraId="6984F3D0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GB"/>
        </w:rPr>
      </w:pPr>
    </w:p>
    <w:p w14:paraId="439B6586" w14:textId="77777777" w:rsidR="00125DDA" w:rsidRPr="004E2B82" w:rsidRDefault="00125DDA" w:rsidP="0022510A">
      <w:pPr>
        <w:pStyle w:val="Nessunaspaziatura"/>
        <w:rPr>
          <w:rFonts w:asciiTheme="minorHAnsi" w:hAnsiTheme="minorHAnsi" w:cstheme="minorHAnsi"/>
          <w:lang w:val="en-GB"/>
        </w:rPr>
      </w:pPr>
    </w:p>
    <w:p w14:paraId="56505BA6" w14:textId="77777777" w:rsidR="004E2B82" w:rsidRPr="003F599E" w:rsidRDefault="004E2B82" w:rsidP="0022510A">
      <w:pPr>
        <w:pStyle w:val="Nessunaspaziatura"/>
        <w:rPr>
          <w:rFonts w:asciiTheme="minorHAnsi" w:hAnsiTheme="minorHAnsi" w:cstheme="minorHAnsi"/>
          <w:lang w:val="en-GB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AF6660" w:rsidRPr="00297776" w14:paraId="0705D827" w14:textId="77777777">
        <w:trPr>
          <w:trHeight w:val="571"/>
        </w:trPr>
        <w:tc>
          <w:tcPr>
            <w:tcW w:w="3686" w:type="dxa"/>
            <w:shd w:val="clear" w:color="auto" w:fill="808080" w:themeFill="background1" w:themeFillShade="80"/>
          </w:tcPr>
          <w:p w14:paraId="292220AF" w14:textId="2D592534" w:rsidR="00AF6660" w:rsidRPr="00297776" w:rsidRDefault="00AF666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297776">
              <w:rPr>
                <w:rFonts w:asciiTheme="minorHAnsi" w:eastAsia="Times New Roman" w:hAnsiTheme="minorHAnsi" w:cstheme="minorHAnsi"/>
                <w:b/>
                <w:lang w:val="en-US"/>
              </w:rPr>
              <w:t xml:space="preserve">Item </w:t>
            </w: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8</w:t>
            </w:r>
          </w:p>
          <w:p w14:paraId="1D4CB570" w14:textId="600739F0" w:rsidR="00AF6660" w:rsidRPr="00920721" w:rsidRDefault="00AF666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Closure of the meeting</w:t>
            </w:r>
          </w:p>
        </w:tc>
        <w:tc>
          <w:tcPr>
            <w:tcW w:w="5434" w:type="dxa"/>
            <w:shd w:val="clear" w:color="auto" w:fill="D9D9D9" w:themeFill="background1" w:themeFillShade="D9"/>
            <w:tcMar>
              <w:top w:w="60" w:type="dxa"/>
              <w:bottom w:w="60" w:type="dxa"/>
            </w:tcMar>
          </w:tcPr>
          <w:p w14:paraId="7ECED553" w14:textId="39080D6A" w:rsidR="00AF6660" w:rsidRDefault="00AF6660" w:rsidP="00AF6660">
            <w:pPr>
              <w:pStyle w:val="Paragrafoelenco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</w:pPr>
            <w:proofErr w:type="spellStart"/>
            <w:r w:rsidRPr="003928FC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  <w:t>A</w:t>
            </w:r>
            <w:r w:rsidR="00D4182E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  <w:t>o</w:t>
            </w:r>
            <w:r w:rsidRPr="003928FC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  <w:t>B</w:t>
            </w:r>
            <w:proofErr w:type="spellEnd"/>
          </w:p>
          <w:p w14:paraId="1EA94A76" w14:textId="616EA480" w:rsidR="002605B2" w:rsidRDefault="002605B2" w:rsidP="002605B2">
            <w:pPr>
              <w:pStyle w:val="Paragrafoelenco"/>
              <w:spacing w:after="0"/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  <w:t xml:space="preserve">No other </w:t>
            </w:r>
            <w:r w:rsidR="00D84254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  <w:t>issues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  <w:t xml:space="preserve"> of interest </w:t>
            </w:r>
            <w:r w:rsidR="00D84254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  <w:t>have been discussed</w:t>
            </w:r>
            <w:r w:rsidR="00D8220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  <w:t>.</w:t>
            </w:r>
          </w:p>
          <w:p w14:paraId="2301D8A8" w14:textId="77777777" w:rsidR="00D4182E" w:rsidRPr="00D4182E" w:rsidRDefault="00D4182E" w:rsidP="002605B2">
            <w:pPr>
              <w:pStyle w:val="Paragrafoelenco"/>
              <w:spacing w:after="0"/>
              <w:rPr>
                <w:rFonts w:asciiTheme="minorHAnsi" w:hAnsiTheme="minorHAnsi" w:cstheme="minorHAnsi"/>
                <w:bCs/>
                <w:color w:val="000000"/>
                <w:sz w:val="10"/>
                <w:szCs w:val="10"/>
                <w:lang w:val="en-US"/>
              </w:rPr>
            </w:pPr>
          </w:p>
          <w:p w14:paraId="17D61331" w14:textId="77777777" w:rsidR="00663234" w:rsidRPr="00D82209" w:rsidRDefault="00663234" w:rsidP="00AF6660">
            <w:pPr>
              <w:pStyle w:val="Paragrafoelenco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3928FC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  <w:lang w:val="en-US"/>
              </w:rPr>
              <w:t>Date of the next meeting</w:t>
            </w:r>
          </w:p>
          <w:p w14:paraId="22D957B1" w14:textId="7AF8CFB7" w:rsidR="00D82209" w:rsidRPr="00AF6660" w:rsidRDefault="00D82209" w:rsidP="00D82209">
            <w:pPr>
              <w:pStyle w:val="Paragrafoelenco"/>
              <w:spacing w:after="0"/>
              <w:rPr>
                <w:rFonts w:asciiTheme="minorHAnsi" w:hAnsiTheme="minorHAnsi" w:cstheme="minorBidi"/>
                <w:color w:val="000000"/>
                <w:lang w:val="en-US"/>
              </w:rPr>
            </w:pPr>
            <w:r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The next TSG will be organized in presence</w:t>
            </w:r>
            <w:r w:rsidR="00FF231C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="003C11E2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back-to-back</w:t>
            </w:r>
            <w:r w:rsidR="00FF231C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to </w:t>
            </w:r>
            <w:r w:rsidR="0072603E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one of the events</w:t>
            </w:r>
            <w:r w:rsidR="00EF31A1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planned for </w:t>
            </w:r>
            <w:r w:rsidR="3A3D6DC9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Autumn</w:t>
            </w:r>
            <w:r w:rsidR="00EF31A1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2025</w:t>
            </w:r>
            <w:r w:rsidR="629AE1D2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, illustrated within item n. </w:t>
            </w:r>
            <w:proofErr w:type="gramStart"/>
            <w:r w:rsidR="629AE1D2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4 point</w:t>
            </w:r>
            <w:proofErr w:type="gramEnd"/>
            <w:r w:rsidR="629AE1D2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C5A59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>b)</w:t>
            </w:r>
            <w:r w:rsidR="007275B0" w:rsidRPr="5F08521D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</w:tc>
      </w:tr>
    </w:tbl>
    <w:p w14:paraId="124CB837" w14:textId="77777777" w:rsidR="004E2B82" w:rsidRPr="00AF6660" w:rsidRDefault="004E2B82" w:rsidP="0022510A">
      <w:pPr>
        <w:pStyle w:val="Nessunaspaziatura"/>
        <w:rPr>
          <w:rFonts w:asciiTheme="minorHAnsi" w:hAnsiTheme="minorHAnsi" w:cstheme="minorHAnsi"/>
          <w:lang w:val="en-GB"/>
        </w:rPr>
      </w:pPr>
    </w:p>
    <w:p w14:paraId="58A29305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3E5805F2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7027B344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4C84EE41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19642F33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7018DD4C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512C72F8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04F6C351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331CAF30" w14:textId="77777777" w:rsidR="004E2B82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59005B47" w14:textId="77777777" w:rsidR="00767208" w:rsidRDefault="00767208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7D3E2025" w14:textId="77777777" w:rsidR="00767208" w:rsidRDefault="00767208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41F44CD5" w14:textId="77777777" w:rsidR="00767208" w:rsidRDefault="00767208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75CDB22E" w14:textId="77777777" w:rsidR="00767208" w:rsidRDefault="00767208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0D7760D5" w14:textId="77777777" w:rsidR="00767208" w:rsidRDefault="00767208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6D0CF944" w14:textId="77777777" w:rsidR="00767208" w:rsidRDefault="00767208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47A91EC5" w14:textId="77777777" w:rsidR="004E2B82" w:rsidRPr="00297776" w:rsidRDefault="004E2B82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45F681E1" w14:textId="33B5057F" w:rsidR="00795014" w:rsidRDefault="00795014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6FD00D11" w14:textId="77777777" w:rsidR="004478CE" w:rsidRDefault="004478CE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5614C50E" w14:textId="77777777" w:rsidR="004478CE" w:rsidRPr="00297776" w:rsidRDefault="004478CE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0BFD4E9E" w14:textId="77777777" w:rsidR="00EC123D" w:rsidRPr="00191CF0" w:rsidRDefault="00EC123D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00809E54" w14:textId="77777777" w:rsidR="00585AA9" w:rsidRPr="00297776" w:rsidRDefault="00585AA9" w:rsidP="00585AA9">
      <w:pPr>
        <w:pStyle w:val="Nessunaspaziatura"/>
        <w:rPr>
          <w:rFonts w:asciiTheme="minorHAnsi" w:hAnsiTheme="minorHAnsi" w:cstheme="minorHAnsi"/>
          <w:lang w:val="en-US"/>
        </w:rPr>
      </w:pPr>
    </w:p>
    <w:p w14:paraId="51BF339B" w14:textId="77777777" w:rsidR="00514353" w:rsidRDefault="00514353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65838963" w14:textId="77777777" w:rsidR="002F5897" w:rsidRDefault="002F5897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1AE44EE0" w14:textId="77777777" w:rsidR="002F5897" w:rsidRPr="00297776" w:rsidRDefault="002F5897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5BC54E95" w14:textId="77777777" w:rsidR="000E5126" w:rsidRPr="00297776" w:rsidRDefault="000E5126" w:rsidP="0022510A">
      <w:pPr>
        <w:pStyle w:val="Nessunaspaziatura"/>
        <w:rPr>
          <w:rFonts w:asciiTheme="minorHAnsi" w:hAnsiTheme="minorHAnsi" w:cstheme="minorHAnsi"/>
          <w:lang w:val="en-US"/>
        </w:rPr>
      </w:pPr>
    </w:p>
    <w:p w14:paraId="6B04633A" w14:textId="1EC784C2" w:rsidR="00CE7CB6" w:rsidRPr="00297776" w:rsidRDefault="00CE7CB6" w:rsidP="00CE7CB6">
      <w:pPr>
        <w:spacing w:after="0" w:line="240" w:lineRule="auto"/>
        <w:rPr>
          <w:rFonts w:asciiTheme="minorHAnsi" w:hAnsiTheme="minorHAnsi" w:cstheme="minorHAnsi"/>
          <w:lang w:val="en-US"/>
        </w:rPr>
      </w:pPr>
    </w:p>
    <w:sectPr w:rsidR="00CE7CB6" w:rsidRPr="00297776" w:rsidSect="00115A6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80" w:right="1417" w:bottom="960" w:left="1417" w:header="2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0D2F" w14:textId="77777777" w:rsidR="00607CB5" w:rsidRDefault="00607CB5" w:rsidP="00912275">
      <w:pPr>
        <w:spacing w:after="0" w:line="240" w:lineRule="auto"/>
      </w:pPr>
      <w:r>
        <w:separator/>
      </w:r>
    </w:p>
  </w:endnote>
  <w:endnote w:type="continuationSeparator" w:id="0">
    <w:p w14:paraId="36051619" w14:textId="77777777" w:rsidR="00607CB5" w:rsidRDefault="00607CB5" w:rsidP="00912275">
      <w:pPr>
        <w:spacing w:after="0" w:line="240" w:lineRule="auto"/>
      </w:pPr>
      <w:r>
        <w:continuationSeparator/>
      </w:r>
    </w:p>
  </w:endnote>
  <w:endnote w:type="continuationNotice" w:id="1">
    <w:p w14:paraId="7D4B5EA9" w14:textId="77777777" w:rsidR="00607CB5" w:rsidRDefault="00607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E364" w14:textId="626F5967" w:rsidR="00E3047C" w:rsidRDefault="00E3047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4987">
      <w:rPr>
        <w:noProof/>
      </w:rPr>
      <w:t>3</w:t>
    </w:r>
    <w:r>
      <w:rPr>
        <w:noProof/>
      </w:rPr>
      <w:fldChar w:fldCharType="end"/>
    </w:r>
  </w:p>
  <w:p w14:paraId="4BAD339E" w14:textId="77777777" w:rsidR="00E3047C" w:rsidRDefault="00E304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5BCD" w14:textId="0C0267A1" w:rsidR="00AD7F68" w:rsidRPr="00AD7F68" w:rsidRDefault="00AD7F68" w:rsidP="00AD7F68">
    <w:pPr>
      <w:pStyle w:val="Pidipagina"/>
      <w:spacing w:after="0"/>
      <w:jc w:val="center"/>
      <w:rPr>
        <w:i/>
        <w:iCs/>
      </w:rPr>
    </w:pPr>
    <w:r w:rsidRPr="00AD7F68">
      <w:rPr>
        <w:i/>
        <w:iCs/>
      </w:rPr>
      <w:t xml:space="preserve">Strategic projects EUSAIR FACILITY POINT, </w:t>
    </w:r>
    <w:proofErr w:type="spellStart"/>
    <w:r w:rsidRPr="00AD7F68">
      <w:rPr>
        <w:i/>
        <w:iCs/>
      </w:rPr>
      <w:t>StEP</w:t>
    </w:r>
    <w:proofErr w:type="spellEnd"/>
    <w:r w:rsidRPr="00AD7F68">
      <w:rPr>
        <w:i/>
        <w:iCs/>
      </w:rPr>
      <w:t xml:space="preserve"> and SP4EUSAIR are co-funded by the European Union</w:t>
    </w:r>
  </w:p>
  <w:p w14:paraId="5CCAD2E3" w14:textId="4803F33D" w:rsidR="00AD7F68" w:rsidRPr="00AD7F68" w:rsidRDefault="00AD7F68" w:rsidP="00AD7F68">
    <w:pPr>
      <w:pStyle w:val="Pidipagina"/>
      <w:spacing w:after="0"/>
      <w:jc w:val="center"/>
      <w:rPr>
        <w:i/>
        <w:iCs/>
      </w:rPr>
    </w:pPr>
    <w:r w:rsidRPr="00AD7F68">
      <w:rPr>
        <w:i/>
        <w:iCs/>
      </w:rPr>
      <w:t>through the Interreg IPA ADRION Programme 2021-2027</w:t>
    </w:r>
  </w:p>
  <w:p w14:paraId="3928D5EC" w14:textId="77777777" w:rsidR="00E3047C" w:rsidRDefault="00E3047C" w:rsidP="00162B58">
    <w:pPr>
      <w:pStyle w:val="Pidipagin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9F7D" w14:textId="77777777" w:rsidR="00607CB5" w:rsidRDefault="00607CB5" w:rsidP="00912275">
      <w:pPr>
        <w:spacing w:after="0" w:line="240" w:lineRule="auto"/>
      </w:pPr>
      <w:r>
        <w:separator/>
      </w:r>
    </w:p>
  </w:footnote>
  <w:footnote w:type="continuationSeparator" w:id="0">
    <w:p w14:paraId="2E93B719" w14:textId="77777777" w:rsidR="00607CB5" w:rsidRDefault="00607CB5" w:rsidP="00912275">
      <w:pPr>
        <w:spacing w:after="0" w:line="240" w:lineRule="auto"/>
      </w:pPr>
      <w:r>
        <w:continuationSeparator/>
      </w:r>
    </w:p>
  </w:footnote>
  <w:footnote w:type="continuationNotice" w:id="1">
    <w:p w14:paraId="0C36E071" w14:textId="77777777" w:rsidR="00607CB5" w:rsidRDefault="00607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CC7D" w14:textId="306F084C" w:rsidR="00E3047C" w:rsidRDefault="00115A61" w:rsidP="00034562">
    <w:pPr>
      <w:pStyle w:val="Intestazione"/>
      <w:spacing w:after="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E9E1591" wp14:editId="7FA55DDB">
          <wp:simplePos x="0" y="0"/>
          <wp:positionH relativeFrom="column">
            <wp:posOffset>-381635</wp:posOffset>
          </wp:positionH>
          <wp:positionV relativeFrom="paragraph">
            <wp:posOffset>62230</wp:posOffset>
          </wp:positionV>
          <wp:extent cx="6490970" cy="730885"/>
          <wp:effectExtent l="0" t="0" r="5080" b="0"/>
          <wp:wrapTopAndBottom/>
          <wp:docPr id="1972258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970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47C">
      <w:rPr>
        <w:noProof/>
        <w:lang w:eastAsia="en-GB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6C52" w14:textId="58354B8C" w:rsidR="00527E29" w:rsidRDefault="00527E2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A017D3" wp14:editId="45E4B73D">
          <wp:simplePos x="0" y="0"/>
          <wp:positionH relativeFrom="column">
            <wp:posOffset>-800735</wp:posOffset>
          </wp:positionH>
          <wp:positionV relativeFrom="paragraph">
            <wp:posOffset>62230</wp:posOffset>
          </wp:positionV>
          <wp:extent cx="7374890" cy="830580"/>
          <wp:effectExtent l="0" t="0" r="0" b="7620"/>
          <wp:wrapTopAndBottom/>
          <wp:docPr id="4595000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489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9A9"/>
    <w:multiLevelType w:val="hybridMultilevel"/>
    <w:tmpl w:val="DF7EA0AA"/>
    <w:lvl w:ilvl="0" w:tplc="0214121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D3305"/>
    <w:multiLevelType w:val="hybridMultilevel"/>
    <w:tmpl w:val="FFFFFFFF"/>
    <w:lvl w:ilvl="0" w:tplc="7FA08E98">
      <w:start w:val="1"/>
      <w:numFmt w:val="lowerLetter"/>
      <w:lvlText w:val="%1."/>
      <w:lvlJc w:val="left"/>
      <w:pPr>
        <w:ind w:left="1012" w:hanging="360"/>
      </w:pPr>
    </w:lvl>
    <w:lvl w:ilvl="1" w:tplc="E7900276">
      <w:start w:val="1"/>
      <w:numFmt w:val="lowerLetter"/>
      <w:lvlText w:val="%2."/>
      <w:lvlJc w:val="left"/>
      <w:pPr>
        <w:ind w:left="1732" w:hanging="360"/>
      </w:pPr>
    </w:lvl>
    <w:lvl w:ilvl="2" w:tplc="D65C2EC0">
      <w:start w:val="1"/>
      <w:numFmt w:val="lowerRoman"/>
      <w:lvlText w:val="%3."/>
      <w:lvlJc w:val="right"/>
      <w:pPr>
        <w:ind w:left="2452" w:hanging="180"/>
      </w:pPr>
    </w:lvl>
    <w:lvl w:ilvl="3" w:tplc="EC12FACC">
      <w:start w:val="1"/>
      <w:numFmt w:val="decimal"/>
      <w:lvlText w:val="%4."/>
      <w:lvlJc w:val="left"/>
      <w:pPr>
        <w:ind w:left="3172" w:hanging="360"/>
      </w:pPr>
    </w:lvl>
    <w:lvl w:ilvl="4" w:tplc="EB56F5EE">
      <w:start w:val="1"/>
      <w:numFmt w:val="lowerLetter"/>
      <w:lvlText w:val="%5."/>
      <w:lvlJc w:val="left"/>
      <w:pPr>
        <w:ind w:left="3892" w:hanging="360"/>
      </w:pPr>
    </w:lvl>
    <w:lvl w:ilvl="5" w:tplc="3250A3E2">
      <w:start w:val="1"/>
      <w:numFmt w:val="lowerRoman"/>
      <w:lvlText w:val="%6."/>
      <w:lvlJc w:val="right"/>
      <w:pPr>
        <w:ind w:left="4612" w:hanging="180"/>
      </w:pPr>
    </w:lvl>
    <w:lvl w:ilvl="6" w:tplc="A23EC97E">
      <w:start w:val="1"/>
      <w:numFmt w:val="decimal"/>
      <w:lvlText w:val="%7."/>
      <w:lvlJc w:val="left"/>
      <w:pPr>
        <w:ind w:left="5332" w:hanging="360"/>
      </w:pPr>
    </w:lvl>
    <w:lvl w:ilvl="7" w:tplc="643820F4">
      <w:start w:val="1"/>
      <w:numFmt w:val="lowerLetter"/>
      <w:lvlText w:val="%8."/>
      <w:lvlJc w:val="left"/>
      <w:pPr>
        <w:ind w:left="6052" w:hanging="360"/>
      </w:pPr>
    </w:lvl>
    <w:lvl w:ilvl="8" w:tplc="91E21442">
      <w:start w:val="1"/>
      <w:numFmt w:val="lowerRoman"/>
      <w:lvlText w:val="%9."/>
      <w:lvlJc w:val="right"/>
      <w:pPr>
        <w:ind w:left="6772" w:hanging="180"/>
      </w:pPr>
    </w:lvl>
  </w:abstractNum>
  <w:abstractNum w:abstractNumId="2" w15:restartNumberingAfterBreak="0">
    <w:nsid w:val="11022B7A"/>
    <w:multiLevelType w:val="hybridMultilevel"/>
    <w:tmpl w:val="74382BE0"/>
    <w:lvl w:ilvl="0" w:tplc="1E002D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4058B"/>
    <w:multiLevelType w:val="hybridMultilevel"/>
    <w:tmpl w:val="42F4F942"/>
    <w:lvl w:ilvl="0" w:tplc="54162D6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40BFA"/>
    <w:multiLevelType w:val="hybridMultilevel"/>
    <w:tmpl w:val="FFFFFFFF"/>
    <w:lvl w:ilvl="0" w:tplc="2A5EAC28">
      <w:start w:val="1"/>
      <w:numFmt w:val="lowerLetter"/>
      <w:lvlText w:val="%1."/>
      <w:lvlJc w:val="left"/>
      <w:pPr>
        <w:ind w:left="720" w:hanging="360"/>
      </w:pPr>
    </w:lvl>
    <w:lvl w:ilvl="1" w:tplc="032CF9DE">
      <w:start w:val="1"/>
      <w:numFmt w:val="lowerLetter"/>
      <w:lvlText w:val="%2."/>
      <w:lvlJc w:val="left"/>
      <w:pPr>
        <w:ind w:left="1440" w:hanging="360"/>
      </w:pPr>
    </w:lvl>
    <w:lvl w:ilvl="2" w:tplc="765E688A">
      <w:start w:val="1"/>
      <w:numFmt w:val="lowerRoman"/>
      <w:lvlText w:val="%3."/>
      <w:lvlJc w:val="right"/>
      <w:pPr>
        <w:ind w:left="2160" w:hanging="180"/>
      </w:pPr>
    </w:lvl>
    <w:lvl w:ilvl="3" w:tplc="030E69F4">
      <w:start w:val="1"/>
      <w:numFmt w:val="decimal"/>
      <w:lvlText w:val="%4."/>
      <w:lvlJc w:val="left"/>
      <w:pPr>
        <w:ind w:left="2880" w:hanging="360"/>
      </w:pPr>
    </w:lvl>
    <w:lvl w:ilvl="4" w:tplc="321A7398">
      <w:start w:val="1"/>
      <w:numFmt w:val="lowerLetter"/>
      <w:lvlText w:val="%5."/>
      <w:lvlJc w:val="left"/>
      <w:pPr>
        <w:ind w:left="3600" w:hanging="360"/>
      </w:pPr>
    </w:lvl>
    <w:lvl w:ilvl="5" w:tplc="324278B0">
      <w:start w:val="1"/>
      <w:numFmt w:val="lowerRoman"/>
      <w:lvlText w:val="%6."/>
      <w:lvlJc w:val="right"/>
      <w:pPr>
        <w:ind w:left="4320" w:hanging="180"/>
      </w:pPr>
    </w:lvl>
    <w:lvl w:ilvl="6" w:tplc="87124A86">
      <w:start w:val="1"/>
      <w:numFmt w:val="decimal"/>
      <w:lvlText w:val="%7."/>
      <w:lvlJc w:val="left"/>
      <w:pPr>
        <w:ind w:left="5040" w:hanging="360"/>
      </w:pPr>
    </w:lvl>
    <w:lvl w:ilvl="7" w:tplc="63B0C368">
      <w:start w:val="1"/>
      <w:numFmt w:val="lowerLetter"/>
      <w:lvlText w:val="%8."/>
      <w:lvlJc w:val="left"/>
      <w:pPr>
        <w:ind w:left="5760" w:hanging="360"/>
      </w:pPr>
    </w:lvl>
    <w:lvl w:ilvl="8" w:tplc="0A0AA1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B478"/>
    <w:multiLevelType w:val="hybridMultilevel"/>
    <w:tmpl w:val="FFFFFFFF"/>
    <w:lvl w:ilvl="0" w:tplc="69962A44">
      <w:start w:val="1"/>
      <w:numFmt w:val="upperLetter"/>
      <w:lvlText w:val="%1)"/>
      <w:lvlJc w:val="left"/>
      <w:pPr>
        <w:ind w:left="720" w:hanging="360"/>
      </w:pPr>
    </w:lvl>
    <w:lvl w:ilvl="1" w:tplc="C7D6D252">
      <w:start w:val="1"/>
      <w:numFmt w:val="lowerLetter"/>
      <w:lvlText w:val="%2."/>
      <w:lvlJc w:val="left"/>
      <w:pPr>
        <w:ind w:left="1440" w:hanging="360"/>
      </w:pPr>
    </w:lvl>
    <w:lvl w:ilvl="2" w:tplc="35CAE0D0">
      <w:start w:val="1"/>
      <w:numFmt w:val="lowerRoman"/>
      <w:lvlText w:val="%3."/>
      <w:lvlJc w:val="right"/>
      <w:pPr>
        <w:ind w:left="2160" w:hanging="180"/>
      </w:pPr>
    </w:lvl>
    <w:lvl w:ilvl="3" w:tplc="4406FAA2">
      <w:start w:val="1"/>
      <w:numFmt w:val="decimal"/>
      <w:lvlText w:val="%4."/>
      <w:lvlJc w:val="left"/>
      <w:pPr>
        <w:ind w:left="2880" w:hanging="360"/>
      </w:pPr>
    </w:lvl>
    <w:lvl w:ilvl="4" w:tplc="A198AAE4">
      <w:start w:val="1"/>
      <w:numFmt w:val="lowerLetter"/>
      <w:lvlText w:val="%5."/>
      <w:lvlJc w:val="left"/>
      <w:pPr>
        <w:ind w:left="3600" w:hanging="360"/>
      </w:pPr>
    </w:lvl>
    <w:lvl w:ilvl="5" w:tplc="74CE9974">
      <w:start w:val="1"/>
      <w:numFmt w:val="lowerRoman"/>
      <w:lvlText w:val="%6."/>
      <w:lvlJc w:val="right"/>
      <w:pPr>
        <w:ind w:left="4320" w:hanging="180"/>
      </w:pPr>
    </w:lvl>
    <w:lvl w:ilvl="6" w:tplc="5E020E10">
      <w:start w:val="1"/>
      <w:numFmt w:val="decimal"/>
      <w:lvlText w:val="%7."/>
      <w:lvlJc w:val="left"/>
      <w:pPr>
        <w:ind w:left="5040" w:hanging="360"/>
      </w:pPr>
    </w:lvl>
    <w:lvl w:ilvl="7" w:tplc="024A48C2">
      <w:start w:val="1"/>
      <w:numFmt w:val="lowerLetter"/>
      <w:lvlText w:val="%8."/>
      <w:lvlJc w:val="left"/>
      <w:pPr>
        <w:ind w:left="5760" w:hanging="360"/>
      </w:pPr>
    </w:lvl>
    <w:lvl w:ilvl="8" w:tplc="CE0A06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16EB0"/>
    <w:multiLevelType w:val="hybridMultilevel"/>
    <w:tmpl w:val="09E01736"/>
    <w:lvl w:ilvl="0" w:tplc="A0429A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1C5D"/>
    <w:multiLevelType w:val="hybridMultilevel"/>
    <w:tmpl w:val="9B86D9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882514"/>
    <w:multiLevelType w:val="hybridMultilevel"/>
    <w:tmpl w:val="B12EC0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F5E40"/>
    <w:multiLevelType w:val="hybridMultilevel"/>
    <w:tmpl w:val="D44A965C"/>
    <w:lvl w:ilvl="0" w:tplc="B8180C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83A9E"/>
    <w:multiLevelType w:val="hybridMultilevel"/>
    <w:tmpl w:val="437201A8"/>
    <w:lvl w:ilvl="0" w:tplc="0214121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C7251"/>
    <w:multiLevelType w:val="hybridMultilevel"/>
    <w:tmpl w:val="4B22D96A"/>
    <w:lvl w:ilvl="0" w:tplc="70ACF47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112C4"/>
    <w:multiLevelType w:val="hybridMultilevel"/>
    <w:tmpl w:val="AC2EF57A"/>
    <w:lvl w:ilvl="0" w:tplc="58D2E00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86395"/>
    <w:multiLevelType w:val="hybridMultilevel"/>
    <w:tmpl w:val="14542AFC"/>
    <w:lvl w:ilvl="0" w:tplc="B8180C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DBA6B"/>
    <w:multiLevelType w:val="hybridMultilevel"/>
    <w:tmpl w:val="FFFFFFFF"/>
    <w:lvl w:ilvl="0" w:tplc="18C8FCE4">
      <w:start w:val="1"/>
      <w:numFmt w:val="upperLetter"/>
      <w:lvlText w:val="%1)"/>
      <w:lvlJc w:val="left"/>
      <w:pPr>
        <w:ind w:left="720" w:hanging="360"/>
      </w:pPr>
    </w:lvl>
    <w:lvl w:ilvl="1" w:tplc="583EB838">
      <w:start w:val="1"/>
      <w:numFmt w:val="lowerLetter"/>
      <w:lvlText w:val="%2."/>
      <w:lvlJc w:val="left"/>
      <w:pPr>
        <w:ind w:left="1440" w:hanging="360"/>
      </w:pPr>
    </w:lvl>
    <w:lvl w:ilvl="2" w:tplc="DEAC1B84">
      <w:start w:val="1"/>
      <w:numFmt w:val="lowerRoman"/>
      <w:lvlText w:val="%3."/>
      <w:lvlJc w:val="right"/>
      <w:pPr>
        <w:ind w:left="2160" w:hanging="180"/>
      </w:pPr>
    </w:lvl>
    <w:lvl w:ilvl="3" w:tplc="E466ABDE">
      <w:start w:val="1"/>
      <w:numFmt w:val="decimal"/>
      <w:lvlText w:val="%4."/>
      <w:lvlJc w:val="left"/>
      <w:pPr>
        <w:ind w:left="2880" w:hanging="360"/>
      </w:pPr>
    </w:lvl>
    <w:lvl w:ilvl="4" w:tplc="13F898A2">
      <w:start w:val="1"/>
      <w:numFmt w:val="lowerLetter"/>
      <w:lvlText w:val="%5."/>
      <w:lvlJc w:val="left"/>
      <w:pPr>
        <w:ind w:left="3600" w:hanging="360"/>
      </w:pPr>
    </w:lvl>
    <w:lvl w:ilvl="5" w:tplc="19760972">
      <w:start w:val="1"/>
      <w:numFmt w:val="lowerRoman"/>
      <w:lvlText w:val="%6."/>
      <w:lvlJc w:val="right"/>
      <w:pPr>
        <w:ind w:left="4320" w:hanging="180"/>
      </w:pPr>
    </w:lvl>
    <w:lvl w:ilvl="6" w:tplc="97087574">
      <w:start w:val="1"/>
      <w:numFmt w:val="decimal"/>
      <w:lvlText w:val="%7."/>
      <w:lvlJc w:val="left"/>
      <w:pPr>
        <w:ind w:left="5040" w:hanging="360"/>
      </w:pPr>
    </w:lvl>
    <w:lvl w:ilvl="7" w:tplc="412A6C40">
      <w:start w:val="1"/>
      <w:numFmt w:val="lowerLetter"/>
      <w:lvlText w:val="%8."/>
      <w:lvlJc w:val="left"/>
      <w:pPr>
        <w:ind w:left="5760" w:hanging="360"/>
      </w:pPr>
    </w:lvl>
    <w:lvl w:ilvl="8" w:tplc="6B2036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51D04"/>
    <w:multiLevelType w:val="hybridMultilevel"/>
    <w:tmpl w:val="4D369FFE"/>
    <w:lvl w:ilvl="0" w:tplc="8376C7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6FD2"/>
    <w:multiLevelType w:val="hybridMultilevel"/>
    <w:tmpl w:val="822C2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85E18"/>
    <w:multiLevelType w:val="hybridMultilevel"/>
    <w:tmpl w:val="A0C410FE"/>
    <w:lvl w:ilvl="0" w:tplc="0214121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45A41"/>
    <w:multiLevelType w:val="hybridMultilevel"/>
    <w:tmpl w:val="13586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A4054"/>
    <w:multiLevelType w:val="hybridMultilevel"/>
    <w:tmpl w:val="8786AF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822"/>
    <w:multiLevelType w:val="hybridMultilevel"/>
    <w:tmpl w:val="06402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50E36"/>
    <w:multiLevelType w:val="hybridMultilevel"/>
    <w:tmpl w:val="D6284E3A"/>
    <w:lvl w:ilvl="0" w:tplc="5C280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ABCD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1701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03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86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44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8B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EE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A0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25AB2"/>
    <w:multiLevelType w:val="hybridMultilevel"/>
    <w:tmpl w:val="B90A4736"/>
    <w:lvl w:ilvl="0" w:tplc="DB9A48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A0CAC"/>
    <w:multiLevelType w:val="hybridMultilevel"/>
    <w:tmpl w:val="B9CC7D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34C5A"/>
    <w:multiLevelType w:val="hybridMultilevel"/>
    <w:tmpl w:val="DAC69F68"/>
    <w:lvl w:ilvl="0" w:tplc="3808D8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30A2A"/>
    <w:multiLevelType w:val="hybridMultilevel"/>
    <w:tmpl w:val="9208B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5606E"/>
    <w:multiLevelType w:val="hybridMultilevel"/>
    <w:tmpl w:val="8BDCD7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91299">
    <w:abstractNumId w:val="4"/>
  </w:num>
  <w:num w:numId="2" w16cid:durableId="1714109315">
    <w:abstractNumId w:val="1"/>
  </w:num>
  <w:num w:numId="3" w16cid:durableId="505173270">
    <w:abstractNumId w:val="5"/>
  </w:num>
  <w:num w:numId="4" w16cid:durableId="570115236">
    <w:abstractNumId w:val="14"/>
  </w:num>
  <w:num w:numId="5" w16cid:durableId="34896417">
    <w:abstractNumId w:val="23"/>
  </w:num>
  <w:num w:numId="6" w16cid:durableId="1575967804">
    <w:abstractNumId w:val="8"/>
  </w:num>
  <w:num w:numId="7" w16cid:durableId="223486997">
    <w:abstractNumId w:val="26"/>
  </w:num>
  <w:num w:numId="8" w16cid:durableId="1804733698">
    <w:abstractNumId w:val="11"/>
  </w:num>
  <w:num w:numId="9" w16cid:durableId="1116216879">
    <w:abstractNumId w:val="7"/>
  </w:num>
  <w:num w:numId="10" w16cid:durableId="1755785043">
    <w:abstractNumId w:val="20"/>
  </w:num>
  <w:num w:numId="11" w16cid:durableId="2128962655">
    <w:abstractNumId w:val="19"/>
  </w:num>
  <w:num w:numId="12" w16cid:durableId="295839736">
    <w:abstractNumId w:val="24"/>
  </w:num>
  <w:num w:numId="13" w16cid:durableId="346760546">
    <w:abstractNumId w:val="6"/>
  </w:num>
  <w:num w:numId="14" w16cid:durableId="618343053">
    <w:abstractNumId w:val="2"/>
  </w:num>
  <w:num w:numId="15" w16cid:durableId="28263216">
    <w:abstractNumId w:val="25"/>
  </w:num>
  <w:num w:numId="16" w16cid:durableId="107900232">
    <w:abstractNumId w:val="9"/>
  </w:num>
  <w:num w:numId="17" w16cid:durableId="1092509848">
    <w:abstractNumId w:val="17"/>
  </w:num>
  <w:num w:numId="18" w16cid:durableId="1247303193">
    <w:abstractNumId w:val="13"/>
  </w:num>
  <w:num w:numId="19" w16cid:durableId="1829785923">
    <w:abstractNumId w:val="12"/>
  </w:num>
  <w:num w:numId="20" w16cid:durableId="447505840">
    <w:abstractNumId w:val="21"/>
  </w:num>
  <w:num w:numId="21" w16cid:durableId="1021518735">
    <w:abstractNumId w:val="22"/>
  </w:num>
  <w:num w:numId="22" w16cid:durableId="1371607065">
    <w:abstractNumId w:val="10"/>
  </w:num>
  <w:num w:numId="23" w16cid:durableId="1659922720">
    <w:abstractNumId w:val="16"/>
  </w:num>
  <w:num w:numId="24" w16cid:durableId="789054457">
    <w:abstractNumId w:val="3"/>
  </w:num>
  <w:num w:numId="25" w16cid:durableId="2146510698">
    <w:abstractNumId w:val="15"/>
  </w:num>
  <w:num w:numId="26" w16cid:durableId="926574789">
    <w:abstractNumId w:val="0"/>
  </w:num>
  <w:num w:numId="27" w16cid:durableId="112742898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C5EC9"/>
    <w:rsid w:val="00001585"/>
    <w:rsid w:val="00002D33"/>
    <w:rsid w:val="00002F42"/>
    <w:rsid w:val="00005975"/>
    <w:rsid w:val="00007566"/>
    <w:rsid w:val="00007931"/>
    <w:rsid w:val="0001129A"/>
    <w:rsid w:val="00012ED9"/>
    <w:rsid w:val="000140F8"/>
    <w:rsid w:val="00014136"/>
    <w:rsid w:val="00015074"/>
    <w:rsid w:val="0001555C"/>
    <w:rsid w:val="0001632F"/>
    <w:rsid w:val="0001662F"/>
    <w:rsid w:val="00017950"/>
    <w:rsid w:val="00017980"/>
    <w:rsid w:val="0002041B"/>
    <w:rsid w:val="00020788"/>
    <w:rsid w:val="00020A38"/>
    <w:rsid w:val="000229B0"/>
    <w:rsid w:val="000279A4"/>
    <w:rsid w:val="00027AAD"/>
    <w:rsid w:val="0003022B"/>
    <w:rsid w:val="00030914"/>
    <w:rsid w:val="000309DB"/>
    <w:rsid w:val="00030BF6"/>
    <w:rsid w:val="0003270D"/>
    <w:rsid w:val="00034562"/>
    <w:rsid w:val="00035337"/>
    <w:rsid w:val="00037EA3"/>
    <w:rsid w:val="00045C03"/>
    <w:rsid w:val="000503D5"/>
    <w:rsid w:val="0005108B"/>
    <w:rsid w:val="00052472"/>
    <w:rsid w:val="000544CF"/>
    <w:rsid w:val="00054A1F"/>
    <w:rsid w:val="00054A2C"/>
    <w:rsid w:val="00055E08"/>
    <w:rsid w:val="000561DE"/>
    <w:rsid w:val="000568AA"/>
    <w:rsid w:val="0006102A"/>
    <w:rsid w:val="0006272C"/>
    <w:rsid w:val="00065DE2"/>
    <w:rsid w:val="0006690A"/>
    <w:rsid w:val="00067330"/>
    <w:rsid w:val="000677A3"/>
    <w:rsid w:val="00070328"/>
    <w:rsid w:val="00070722"/>
    <w:rsid w:val="00070AA9"/>
    <w:rsid w:val="00072A40"/>
    <w:rsid w:val="00072BE9"/>
    <w:rsid w:val="00075057"/>
    <w:rsid w:val="00075778"/>
    <w:rsid w:val="000770EE"/>
    <w:rsid w:val="00077959"/>
    <w:rsid w:val="000823FF"/>
    <w:rsid w:val="00083CA5"/>
    <w:rsid w:val="000864B3"/>
    <w:rsid w:val="00087B01"/>
    <w:rsid w:val="00087C40"/>
    <w:rsid w:val="00087CBD"/>
    <w:rsid w:val="000930A5"/>
    <w:rsid w:val="000932B4"/>
    <w:rsid w:val="00093BD7"/>
    <w:rsid w:val="00094EB3"/>
    <w:rsid w:val="000A2798"/>
    <w:rsid w:val="000A6D98"/>
    <w:rsid w:val="000A7F16"/>
    <w:rsid w:val="000A7FE9"/>
    <w:rsid w:val="000B1235"/>
    <w:rsid w:val="000B2D41"/>
    <w:rsid w:val="000B32E8"/>
    <w:rsid w:val="000B3EB9"/>
    <w:rsid w:val="000B5F87"/>
    <w:rsid w:val="000C1D97"/>
    <w:rsid w:val="000C29FF"/>
    <w:rsid w:val="000C6092"/>
    <w:rsid w:val="000C6452"/>
    <w:rsid w:val="000D4209"/>
    <w:rsid w:val="000D7853"/>
    <w:rsid w:val="000E0564"/>
    <w:rsid w:val="000E5126"/>
    <w:rsid w:val="000F03EA"/>
    <w:rsid w:val="000F0CE8"/>
    <w:rsid w:val="000F177B"/>
    <w:rsid w:val="000F34B4"/>
    <w:rsid w:val="000F375B"/>
    <w:rsid w:val="000F3EA5"/>
    <w:rsid w:val="000F485B"/>
    <w:rsid w:val="000F4A14"/>
    <w:rsid w:val="000F5E75"/>
    <w:rsid w:val="000F6F92"/>
    <w:rsid w:val="00100185"/>
    <w:rsid w:val="00103B98"/>
    <w:rsid w:val="00103EE2"/>
    <w:rsid w:val="00107723"/>
    <w:rsid w:val="001103FC"/>
    <w:rsid w:val="00111460"/>
    <w:rsid w:val="00115007"/>
    <w:rsid w:val="00115A61"/>
    <w:rsid w:val="00117A6A"/>
    <w:rsid w:val="00120527"/>
    <w:rsid w:val="00121D60"/>
    <w:rsid w:val="0012368B"/>
    <w:rsid w:val="00125DDA"/>
    <w:rsid w:val="001263E2"/>
    <w:rsid w:val="001265C9"/>
    <w:rsid w:val="00127354"/>
    <w:rsid w:val="00132B90"/>
    <w:rsid w:val="001365D6"/>
    <w:rsid w:val="0013747F"/>
    <w:rsid w:val="00137874"/>
    <w:rsid w:val="001378B7"/>
    <w:rsid w:val="00137AF9"/>
    <w:rsid w:val="00142899"/>
    <w:rsid w:val="001446E5"/>
    <w:rsid w:val="00144C9A"/>
    <w:rsid w:val="001457BB"/>
    <w:rsid w:val="0015245C"/>
    <w:rsid w:val="00154EEF"/>
    <w:rsid w:val="00157886"/>
    <w:rsid w:val="00157CA6"/>
    <w:rsid w:val="00160F19"/>
    <w:rsid w:val="00160F21"/>
    <w:rsid w:val="001610AD"/>
    <w:rsid w:val="001616E4"/>
    <w:rsid w:val="00162B58"/>
    <w:rsid w:val="001633C5"/>
    <w:rsid w:val="00164DE2"/>
    <w:rsid w:val="00165292"/>
    <w:rsid w:val="001661EA"/>
    <w:rsid w:val="00166807"/>
    <w:rsid w:val="001710D1"/>
    <w:rsid w:val="00171EB4"/>
    <w:rsid w:val="001722E2"/>
    <w:rsid w:val="00174333"/>
    <w:rsid w:val="0017474C"/>
    <w:rsid w:val="0018070A"/>
    <w:rsid w:val="00181624"/>
    <w:rsid w:val="0018228A"/>
    <w:rsid w:val="00182E8E"/>
    <w:rsid w:val="0018300A"/>
    <w:rsid w:val="00184970"/>
    <w:rsid w:val="001850A6"/>
    <w:rsid w:val="001857C4"/>
    <w:rsid w:val="00185950"/>
    <w:rsid w:val="00185FB7"/>
    <w:rsid w:val="001862F8"/>
    <w:rsid w:val="001911D8"/>
    <w:rsid w:val="00191CF0"/>
    <w:rsid w:val="001924A1"/>
    <w:rsid w:val="001928A0"/>
    <w:rsid w:val="0019316C"/>
    <w:rsid w:val="00193309"/>
    <w:rsid w:val="001934EB"/>
    <w:rsid w:val="00196199"/>
    <w:rsid w:val="001A0166"/>
    <w:rsid w:val="001A09D9"/>
    <w:rsid w:val="001A518A"/>
    <w:rsid w:val="001A6DFE"/>
    <w:rsid w:val="001B1765"/>
    <w:rsid w:val="001B1A22"/>
    <w:rsid w:val="001B2E15"/>
    <w:rsid w:val="001B5FCB"/>
    <w:rsid w:val="001B6389"/>
    <w:rsid w:val="001B6EB0"/>
    <w:rsid w:val="001B78D3"/>
    <w:rsid w:val="001C2D3C"/>
    <w:rsid w:val="001C2DDA"/>
    <w:rsid w:val="001C4142"/>
    <w:rsid w:val="001C4BD0"/>
    <w:rsid w:val="001C574F"/>
    <w:rsid w:val="001C61E1"/>
    <w:rsid w:val="001C7B55"/>
    <w:rsid w:val="001D1C33"/>
    <w:rsid w:val="001D30DD"/>
    <w:rsid w:val="001D38F7"/>
    <w:rsid w:val="001D7546"/>
    <w:rsid w:val="001E270E"/>
    <w:rsid w:val="001E3D95"/>
    <w:rsid w:val="001E5A0D"/>
    <w:rsid w:val="001E7D47"/>
    <w:rsid w:val="001F26B3"/>
    <w:rsid w:val="001F3171"/>
    <w:rsid w:val="001F58EE"/>
    <w:rsid w:val="001F5C87"/>
    <w:rsid w:val="001F696A"/>
    <w:rsid w:val="00200516"/>
    <w:rsid w:val="002006CB"/>
    <w:rsid w:val="00200F66"/>
    <w:rsid w:val="00202487"/>
    <w:rsid w:val="002054FA"/>
    <w:rsid w:val="00207D39"/>
    <w:rsid w:val="002107E3"/>
    <w:rsid w:val="00211A99"/>
    <w:rsid w:val="0021316B"/>
    <w:rsid w:val="0021602A"/>
    <w:rsid w:val="00220B39"/>
    <w:rsid w:val="00223798"/>
    <w:rsid w:val="0022497E"/>
    <w:rsid w:val="00224F52"/>
    <w:rsid w:val="0022510A"/>
    <w:rsid w:val="00226970"/>
    <w:rsid w:val="00231266"/>
    <w:rsid w:val="00234762"/>
    <w:rsid w:val="00234934"/>
    <w:rsid w:val="00236D76"/>
    <w:rsid w:val="0024120C"/>
    <w:rsid w:val="00245040"/>
    <w:rsid w:val="00245F7C"/>
    <w:rsid w:val="002463C6"/>
    <w:rsid w:val="002474CF"/>
    <w:rsid w:val="0025030E"/>
    <w:rsid w:val="00250FA8"/>
    <w:rsid w:val="002510B0"/>
    <w:rsid w:val="0025461A"/>
    <w:rsid w:val="002567DC"/>
    <w:rsid w:val="002600E1"/>
    <w:rsid w:val="002605B2"/>
    <w:rsid w:val="0026067A"/>
    <w:rsid w:val="002608AA"/>
    <w:rsid w:val="00263EC6"/>
    <w:rsid w:val="00265091"/>
    <w:rsid w:val="0026525A"/>
    <w:rsid w:val="00265903"/>
    <w:rsid w:val="00271059"/>
    <w:rsid w:val="00271BF3"/>
    <w:rsid w:val="00273936"/>
    <w:rsid w:val="002756E3"/>
    <w:rsid w:val="0027766D"/>
    <w:rsid w:val="00287878"/>
    <w:rsid w:val="00290A50"/>
    <w:rsid w:val="00291A1B"/>
    <w:rsid w:val="00295754"/>
    <w:rsid w:val="00296D2A"/>
    <w:rsid w:val="00297776"/>
    <w:rsid w:val="002A03BC"/>
    <w:rsid w:val="002A076E"/>
    <w:rsid w:val="002A53F6"/>
    <w:rsid w:val="002A5C8C"/>
    <w:rsid w:val="002A5CB9"/>
    <w:rsid w:val="002A703A"/>
    <w:rsid w:val="002B33A1"/>
    <w:rsid w:val="002B3640"/>
    <w:rsid w:val="002B3D30"/>
    <w:rsid w:val="002B42E8"/>
    <w:rsid w:val="002B43B6"/>
    <w:rsid w:val="002B5C06"/>
    <w:rsid w:val="002B5FA4"/>
    <w:rsid w:val="002C0623"/>
    <w:rsid w:val="002C0B22"/>
    <w:rsid w:val="002C23B9"/>
    <w:rsid w:val="002C25C7"/>
    <w:rsid w:val="002C2A1A"/>
    <w:rsid w:val="002C3048"/>
    <w:rsid w:val="002C4A60"/>
    <w:rsid w:val="002C5162"/>
    <w:rsid w:val="002C557C"/>
    <w:rsid w:val="002C5EC9"/>
    <w:rsid w:val="002D3BCE"/>
    <w:rsid w:val="002D6B68"/>
    <w:rsid w:val="002D7E7C"/>
    <w:rsid w:val="002E00F2"/>
    <w:rsid w:val="002E12B3"/>
    <w:rsid w:val="002E179F"/>
    <w:rsid w:val="002E208D"/>
    <w:rsid w:val="002E2155"/>
    <w:rsid w:val="002E24EA"/>
    <w:rsid w:val="002E37D0"/>
    <w:rsid w:val="002E3812"/>
    <w:rsid w:val="002E5149"/>
    <w:rsid w:val="002E6151"/>
    <w:rsid w:val="002F1AA7"/>
    <w:rsid w:val="002F259D"/>
    <w:rsid w:val="002F5897"/>
    <w:rsid w:val="00303CD0"/>
    <w:rsid w:val="00307E00"/>
    <w:rsid w:val="00310A92"/>
    <w:rsid w:val="003114F9"/>
    <w:rsid w:val="00311CD4"/>
    <w:rsid w:val="003178E8"/>
    <w:rsid w:val="00317A52"/>
    <w:rsid w:val="0032085C"/>
    <w:rsid w:val="003229F7"/>
    <w:rsid w:val="00323523"/>
    <w:rsid w:val="00324843"/>
    <w:rsid w:val="00324A24"/>
    <w:rsid w:val="003262AC"/>
    <w:rsid w:val="00331D1B"/>
    <w:rsid w:val="00331FD7"/>
    <w:rsid w:val="00340CED"/>
    <w:rsid w:val="00341C45"/>
    <w:rsid w:val="003421DC"/>
    <w:rsid w:val="0034562F"/>
    <w:rsid w:val="0034607B"/>
    <w:rsid w:val="00346748"/>
    <w:rsid w:val="00353834"/>
    <w:rsid w:val="00353D95"/>
    <w:rsid w:val="003576D0"/>
    <w:rsid w:val="00357EAE"/>
    <w:rsid w:val="003624C8"/>
    <w:rsid w:val="00362E4B"/>
    <w:rsid w:val="0036315C"/>
    <w:rsid w:val="00364961"/>
    <w:rsid w:val="003651C6"/>
    <w:rsid w:val="00365F94"/>
    <w:rsid w:val="003665C5"/>
    <w:rsid w:val="00372582"/>
    <w:rsid w:val="00373953"/>
    <w:rsid w:val="0037396C"/>
    <w:rsid w:val="00373D52"/>
    <w:rsid w:val="00374560"/>
    <w:rsid w:val="00374F3D"/>
    <w:rsid w:val="00376F06"/>
    <w:rsid w:val="0038580C"/>
    <w:rsid w:val="00385A4C"/>
    <w:rsid w:val="0038670E"/>
    <w:rsid w:val="00387921"/>
    <w:rsid w:val="00387D5C"/>
    <w:rsid w:val="003928FC"/>
    <w:rsid w:val="00394CEB"/>
    <w:rsid w:val="00395789"/>
    <w:rsid w:val="00395B58"/>
    <w:rsid w:val="00396593"/>
    <w:rsid w:val="003A23FA"/>
    <w:rsid w:val="003A2BC8"/>
    <w:rsid w:val="003A3239"/>
    <w:rsid w:val="003A35B9"/>
    <w:rsid w:val="003A646C"/>
    <w:rsid w:val="003A6881"/>
    <w:rsid w:val="003A7AE6"/>
    <w:rsid w:val="003B0270"/>
    <w:rsid w:val="003B3BD7"/>
    <w:rsid w:val="003B755B"/>
    <w:rsid w:val="003C11E2"/>
    <w:rsid w:val="003C1A2D"/>
    <w:rsid w:val="003C4888"/>
    <w:rsid w:val="003C5F6F"/>
    <w:rsid w:val="003C6E3F"/>
    <w:rsid w:val="003C7ED6"/>
    <w:rsid w:val="003D291D"/>
    <w:rsid w:val="003D343D"/>
    <w:rsid w:val="003D3F90"/>
    <w:rsid w:val="003D4A19"/>
    <w:rsid w:val="003D6E9C"/>
    <w:rsid w:val="003E08AA"/>
    <w:rsid w:val="003E0B06"/>
    <w:rsid w:val="003E252B"/>
    <w:rsid w:val="003E2DB2"/>
    <w:rsid w:val="003E5138"/>
    <w:rsid w:val="003E743B"/>
    <w:rsid w:val="003F0EA3"/>
    <w:rsid w:val="003F309B"/>
    <w:rsid w:val="003F3B3A"/>
    <w:rsid w:val="003F46FB"/>
    <w:rsid w:val="003F599E"/>
    <w:rsid w:val="003F5A5D"/>
    <w:rsid w:val="00400230"/>
    <w:rsid w:val="0040165F"/>
    <w:rsid w:val="00405290"/>
    <w:rsid w:val="0040587A"/>
    <w:rsid w:val="00410745"/>
    <w:rsid w:val="004162E2"/>
    <w:rsid w:val="00420669"/>
    <w:rsid w:val="004215A7"/>
    <w:rsid w:val="004269E4"/>
    <w:rsid w:val="00430D13"/>
    <w:rsid w:val="00432320"/>
    <w:rsid w:val="004324C7"/>
    <w:rsid w:val="00436970"/>
    <w:rsid w:val="00436F52"/>
    <w:rsid w:val="004405C0"/>
    <w:rsid w:val="004410CB"/>
    <w:rsid w:val="004425E8"/>
    <w:rsid w:val="00442772"/>
    <w:rsid w:val="004438E5"/>
    <w:rsid w:val="004478CE"/>
    <w:rsid w:val="00447B03"/>
    <w:rsid w:val="004500FF"/>
    <w:rsid w:val="00452D9F"/>
    <w:rsid w:val="00453453"/>
    <w:rsid w:val="004537D2"/>
    <w:rsid w:val="00460757"/>
    <w:rsid w:val="00460AB1"/>
    <w:rsid w:val="004623E3"/>
    <w:rsid w:val="00464F39"/>
    <w:rsid w:val="00466861"/>
    <w:rsid w:val="00467740"/>
    <w:rsid w:val="00467BF7"/>
    <w:rsid w:val="004706BD"/>
    <w:rsid w:val="004713A6"/>
    <w:rsid w:val="004729F4"/>
    <w:rsid w:val="00473E80"/>
    <w:rsid w:val="00475193"/>
    <w:rsid w:val="00475263"/>
    <w:rsid w:val="004757A2"/>
    <w:rsid w:val="00476F9F"/>
    <w:rsid w:val="00477210"/>
    <w:rsid w:val="00477EEF"/>
    <w:rsid w:val="00480D74"/>
    <w:rsid w:val="00482B25"/>
    <w:rsid w:val="00485129"/>
    <w:rsid w:val="004863E5"/>
    <w:rsid w:val="00491C7B"/>
    <w:rsid w:val="00492BBE"/>
    <w:rsid w:val="004A0F31"/>
    <w:rsid w:val="004A246A"/>
    <w:rsid w:val="004A7035"/>
    <w:rsid w:val="004A7A16"/>
    <w:rsid w:val="004A7D6D"/>
    <w:rsid w:val="004B0D5F"/>
    <w:rsid w:val="004B5095"/>
    <w:rsid w:val="004B57A8"/>
    <w:rsid w:val="004B7CAD"/>
    <w:rsid w:val="004B7FCE"/>
    <w:rsid w:val="004B97EB"/>
    <w:rsid w:val="004C22D5"/>
    <w:rsid w:val="004C35D6"/>
    <w:rsid w:val="004C3722"/>
    <w:rsid w:val="004C4925"/>
    <w:rsid w:val="004C7BE3"/>
    <w:rsid w:val="004D02F1"/>
    <w:rsid w:val="004D0651"/>
    <w:rsid w:val="004D21AC"/>
    <w:rsid w:val="004D3938"/>
    <w:rsid w:val="004D5418"/>
    <w:rsid w:val="004D6BC1"/>
    <w:rsid w:val="004D72B1"/>
    <w:rsid w:val="004D73F1"/>
    <w:rsid w:val="004E2AB2"/>
    <w:rsid w:val="004E2B82"/>
    <w:rsid w:val="004E4373"/>
    <w:rsid w:val="004E4C8B"/>
    <w:rsid w:val="004E65FD"/>
    <w:rsid w:val="004F150E"/>
    <w:rsid w:val="004F31CC"/>
    <w:rsid w:val="004F3693"/>
    <w:rsid w:val="004F3966"/>
    <w:rsid w:val="004F42B0"/>
    <w:rsid w:val="004F6FAC"/>
    <w:rsid w:val="005009FC"/>
    <w:rsid w:val="0050177E"/>
    <w:rsid w:val="005023EC"/>
    <w:rsid w:val="005024AC"/>
    <w:rsid w:val="00502E75"/>
    <w:rsid w:val="005032AA"/>
    <w:rsid w:val="00503D98"/>
    <w:rsid w:val="00506470"/>
    <w:rsid w:val="0050697C"/>
    <w:rsid w:val="00510396"/>
    <w:rsid w:val="00510EA0"/>
    <w:rsid w:val="00514353"/>
    <w:rsid w:val="005144B4"/>
    <w:rsid w:val="00515710"/>
    <w:rsid w:val="0051598B"/>
    <w:rsid w:val="00516BB5"/>
    <w:rsid w:val="00521C1C"/>
    <w:rsid w:val="00521E66"/>
    <w:rsid w:val="00525C1E"/>
    <w:rsid w:val="005263AB"/>
    <w:rsid w:val="00526DE4"/>
    <w:rsid w:val="005278EA"/>
    <w:rsid w:val="00527E29"/>
    <w:rsid w:val="005300CD"/>
    <w:rsid w:val="00530FE1"/>
    <w:rsid w:val="005327CC"/>
    <w:rsid w:val="00532982"/>
    <w:rsid w:val="00532EF4"/>
    <w:rsid w:val="00534126"/>
    <w:rsid w:val="005359E0"/>
    <w:rsid w:val="00536610"/>
    <w:rsid w:val="005368BA"/>
    <w:rsid w:val="00536C9D"/>
    <w:rsid w:val="00537868"/>
    <w:rsid w:val="00542C45"/>
    <w:rsid w:val="0054312B"/>
    <w:rsid w:val="00543855"/>
    <w:rsid w:val="00544BEC"/>
    <w:rsid w:val="005469F5"/>
    <w:rsid w:val="00547DC6"/>
    <w:rsid w:val="00550B04"/>
    <w:rsid w:val="00554C11"/>
    <w:rsid w:val="00555E13"/>
    <w:rsid w:val="00556193"/>
    <w:rsid w:val="00556CC6"/>
    <w:rsid w:val="00557DEA"/>
    <w:rsid w:val="00560E8A"/>
    <w:rsid w:val="0056177B"/>
    <w:rsid w:val="005620D1"/>
    <w:rsid w:val="00564707"/>
    <w:rsid w:val="00565B18"/>
    <w:rsid w:val="00565E69"/>
    <w:rsid w:val="005710B3"/>
    <w:rsid w:val="00574F17"/>
    <w:rsid w:val="00576E22"/>
    <w:rsid w:val="00580A8F"/>
    <w:rsid w:val="0058545D"/>
    <w:rsid w:val="00585AA9"/>
    <w:rsid w:val="00585CA9"/>
    <w:rsid w:val="00590D6A"/>
    <w:rsid w:val="005921C7"/>
    <w:rsid w:val="00592583"/>
    <w:rsid w:val="00593CAA"/>
    <w:rsid w:val="00594AAD"/>
    <w:rsid w:val="005970E2"/>
    <w:rsid w:val="005A0FAF"/>
    <w:rsid w:val="005A14A6"/>
    <w:rsid w:val="005A4385"/>
    <w:rsid w:val="005B1A68"/>
    <w:rsid w:val="005B2BC2"/>
    <w:rsid w:val="005B37C5"/>
    <w:rsid w:val="005B399B"/>
    <w:rsid w:val="005B4AD9"/>
    <w:rsid w:val="005B4D66"/>
    <w:rsid w:val="005B6A74"/>
    <w:rsid w:val="005B7D0E"/>
    <w:rsid w:val="005B7DE2"/>
    <w:rsid w:val="005C01FF"/>
    <w:rsid w:val="005C11CC"/>
    <w:rsid w:val="005C1880"/>
    <w:rsid w:val="005C24F9"/>
    <w:rsid w:val="005C4B3D"/>
    <w:rsid w:val="005C4F62"/>
    <w:rsid w:val="005D0AF4"/>
    <w:rsid w:val="005D31FB"/>
    <w:rsid w:val="005D49E7"/>
    <w:rsid w:val="005D5C6F"/>
    <w:rsid w:val="005D65B0"/>
    <w:rsid w:val="005D6DF1"/>
    <w:rsid w:val="005E043D"/>
    <w:rsid w:val="005E18C4"/>
    <w:rsid w:val="005E19C3"/>
    <w:rsid w:val="005E1CD4"/>
    <w:rsid w:val="005E20E3"/>
    <w:rsid w:val="005E739C"/>
    <w:rsid w:val="005F0FB9"/>
    <w:rsid w:val="005F45E9"/>
    <w:rsid w:val="005F4DA3"/>
    <w:rsid w:val="005F50A6"/>
    <w:rsid w:val="005F6092"/>
    <w:rsid w:val="005F74D1"/>
    <w:rsid w:val="006003D6"/>
    <w:rsid w:val="0060435A"/>
    <w:rsid w:val="00605962"/>
    <w:rsid w:val="00606F4B"/>
    <w:rsid w:val="00607CB5"/>
    <w:rsid w:val="00610162"/>
    <w:rsid w:val="00611694"/>
    <w:rsid w:val="006118DD"/>
    <w:rsid w:val="006135FD"/>
    <w:rsid w:val="00614BE6"/>
    <w:rsid w:val="00616146"/>
    <w:rsid w:val="0061631A"/>
    <w:rsid w:val="00621B8C"/>
    <w:rsid w:val="0062229A"/>
    <w:rsid w:val="006229C1"/>
    <w:rsid w:val="00622A1A"/>
    <w:rsid w:val="00623FF8"/>
    <w:rsid w:val="00633E34"/>
    <w:rsid w:val="006357F0"/>
    <w:rsid w:val="00636237"/>
    <w:rsid w:val="00636D7F"/>
    <w:rsid w:val="00642CDC"/>
    <w:rsid w:val="00642DA6"/>
    <w:rsid w:val="00644DBA"/>
    <w:rsid w:val="00645E41"/>
    <w:rsid w:val="0064668F"/>
    <w:rsid w:val="00646A3F"/>
    <w:rsid w:val="0065061F"/>
    <w:rsid w:val="00650D8D"/>
    <w:rsid w:val="00650FE5"/>
    <w:rsid w:val="00651728"/>
    <w:rsid w:val="00653835"/>
    <w:rsid w:val="0065521C"/>
    <w:rsid w:val="0065523C"/>
    <w:rsid w:val="00655992"/>
    <w:rsid w:val="006579B7"/>
    <w:rsid w:val="006611B9"/>
    <w:rsid w:val="0066302F"/>
    <w:rsid w:val="00663234"/>
    <w:rsid w:val="006632EC"/>
    <w:rsid w:val="0066561F"/>
    <w:rsid w:val="00665894"/>
    <w:rsid w:val="00666ABA"/>
    <w:rsid w:val="006672B2"/>
    <w:rsid w:val="006716BD"/>
    <w:rsid w:val="00672EC1"/>
    <w:rsid w:val="00674DA6"/>
    <w:rsid w:val="00674E47"/>
    <w:rsid w:val="0067503B"/>
    <w:rsid w:val="00675655"/>
    <w:rsid w:val="006777DD"/>
    <w:rsid w:val="00680815"/>
    <w:rsid w:val="00680B65"/>
    <w:rsid w:val="00681442"/>
    <w:rsid w:val="006839D4"/>
    <w:rsid w:val="00683C4A"/>
    <w:rsid w:val="00683FD6"/>
    <w:rsid w:val="00684213"/>
    <w:rsid w:val="0068448B"/>
    <w:rsid w:val="00684CB0"/>
    <w:rsid w:val="00684E1A"/>
    <w:rsid w:val="006861CF"/>
    <w:rsid w:val="00690864"/>
    <w:rsid w:val="00692945"/>
    <w:rsid w:val="00693395"/>
    <w:rsid w:val="0069383D"/>
    <w:rsid w:val="00693A80"/>
    <w:rsid w:val="00694FD6"/>
    <w:rsid w:val="00695129"/>
    <w:rsid w:val="00695256"/>
    <w:rsid w:val="006958B6"/>
    <w:rsid w:val="00695918"/>
    <w:rsid w:val="00696BD5"/>
    <w:rsid w:val="00697896"/>
    <w:rsid w:val="006979F1"/>
    <w:rsid w:val="006A0537"/>
    <w:rsid w:val="006A0C1B"/>
    <w:rsid w:val="006A14D6"/>
    <w:rsid w:val="006A2AF6"/>
    <w:rsid w:val="006A5F6F"/>
    <w:rsid w:val="006B0105"/>
    <w:rsid w:val="006B0600"/>
    <w:rsid w:val="006B3AF5"/>
    <w:rsid w:val="006B58B8"/>
    <w:rsid w:val="006B5A47"/>
    <w:rsid w:val="006B728D"/>
    <w:rsid w:val="006B7669"/>
    <w:rsid w:val="006C018C"/>
    <w:rsid w:val="006C369C"/>
    <w:rsid w:val="006C3E00"/>
    <w:rsid w:val="006C4F96"/>
    <w:rsid w:val="006C58E3"/>
    <w:rsid w:val="006C5AE1"/>
    <w:rsid w:val="006C7ED6"/>
    <w:rsid w:val="006D0704"/>
    <w:rsid w:val="006D147E"/>
    <w:rsid w:val="006D2213"/>
    <w:rsid w:val="006D30D9"/>
    <w:rsid w:val="006D328B"/>
    <w:rsid w:val="006D7378"/>
    <w:rsid w:val="006E0039"/>
    <w:rsid w:val="006E083C"/>
    <w:rsid w:val="006E1533"/>
    <w:rsid w:val="006E1E27"/>
    <w:rsid w:val="006E5BAF"/>
    <w:rsid w:val="006E68E3"/>
    <w:rsid w:val="006E6E64"/>
    <w:rsid w:val="006E6F8C"/>
    <w:rsid w:val="006E794C"/>
    <w:rsid w:val="006E7FF2"/>
    <w:rsid w:val="006F1F6B"/>
    <w:rsid w:val="006F3E0C"/>
    <w:rsid w:val="006F4CFC"/>
    <w:rsid w:val="006F5DA5"/>
    <w:rsid w:val="006F7941"/>
    <w:rsid w:val="00705305"/>
    <w:rsid w:val="00705BB4"/>
    <w:rsid w:val="00706379"/>
    <w:rsid w:val="00706BA8"/>
    <w:rsid w:val="0071056C"/>
    <w:rsid w:val="007217CE"/>
    <w:rsid w:val="0072343D"/>
    <w:rsid w:val="00723D58"/>
    <w:rsid w:val="0072530F"/>
    <w:rsid w:val="0072603E"/>
    <w:rsid w:val="00726CEF"/>
    <w:rsid w:val="007275B0"/>
    <w:rsid w:val="007278C9"/>
    <w:rsid w:val="00730B90"/>
    <w:rsid w:val="007338A2"/>
    <w:rsid w:val="00734779"/>
    <w:rsid w:val="00735641"/>
    <w:rsid w:val="0073DBBB"/>
    <w:rsid w:val="007407A7"/>
    <w:rsid w:val="007429EB"/>
    <w:rsid w:val="007434B7"/>
    <w:rsid w:val="007442ED"/>
    <w:rsid w:val="00746B94"/>
    <w:rsid w:val="00750A82"/>
    <w:rsid w:val="007524C1"/>
    <w:rsid w:val="0075318E"/>
    <w:rsid w:val="00757BE9"/>
    <w:rsid w:val="00761364"/>
    <w:rsid w:val="00762F06"/>
    <w:rsid w:val="00767208"/>
    <w:rsid w:val="00770C39"/>
    <w:rsid w:val="00770F5E"/>
    <w:rsid w:val="007715A7"/>
    <w:rsid w:val="0077440D"/>
    <w:rsid w:val="00775000"/>
    <w:rsid w:val="00777B6C"/>
    <w:rsid w:val="00781A15"/>
    <w:rsid w:val="007822AA"/>
    <w:rsid w:val="00782F61"/>
    <w:rsid w:val="00783966"/>
    <w:rsid w:val="007848F8"/>
    <w:rsid w:val="0078553D"/>
    <w:rsid w:val="0078695F"/>
    <w:rsid w:val="0078722E"/>
    <w:rsid w:val="00787FD1"/>
    <w:rsid w:val="007902BE"/>
    <w:rsid w:val="00793975"/>
    <w:rsid w:val="007941C1"/>
    <w:rsid w:val="00795014"/>
    <w:rsid w:val="00795149"/>
    <w:rsid w:val="0079516F"/>
    <w:rsid w:val="00795F64"/>
    <w:rsid w:val="007A089B"/>
    <w:rsid w:val="007A44B7"/>
    <w:rsid w:val="007A47CD"/>
    <w:rsid w:val="007A4B7A"/>
    <w:rsid w:val="007A516E"/>
    <w:rsid w:val="007A55F5"/>
    <w:rsid w:val="007A65B9"/>
    <w:rsid w:val="007A7A23"/>
    <w:rsid w:val="007A7DCE"/>
    <w:rsid w:val="007B1CAF"/>
    <w:rsid w:val="007B36EF"/>
    <w:rsid w:val="007B39FB"/>
    <w:rsid w:val="007B6DB8"/>
    <w:rsid w:val="007B711A"/>
    <w:rsid w:val="007B7EE4"/>
    <w:rsid w:val="007C3A34"/>
    <w:rsid w:val="007C7CD2"/>
    <w:rsid w:val="007D160B"/>
    <w:rsid w:val="007D2A9C"/>
    <w:rsid w:val="007D32EB"/>
    <w:rsid w:val="007D37FE"/>
    <w:rsid w:val="007D3DAF"/>
    <w:rsid w:val="007D60E3"/>
    <w:rsid w:val="007D6B5D"/>
    <w:rsid w:val="007D7B49"/>
    <w:rsid w:val="007E0F73"/>
    <w:rsid w:val="007E1FAF"/>
    <w:rsid w:val="007E40AA"/>
    <w:rsid w:val="007E5393"/>
    <w:rsid w:val="007E65AA"/>
    <w:rsid w:val="007F091F"/>
    <w:rsid w:val="007F0F63"/>
    <w:rsid w:val="007F1B88"/>
    <w:rsid w:val="007F4C7D"/>
    <w:rsid w:val="007F4D12"/>
    <w:rsid w:val="007F508A"/>
    <w:rsid w:val="007F6173"/>
    <w:rsid w:val="007F6DE4"/>
    <w:rsid w:val="007F7580"/>
    <w:rsid w:val="007F7610"/>
    <w:rsid w:val="00800B71"/>
    <w:rsid w:val="008060B7"/>
    <w:rsid w:val="00807C4D"/>
    <w:rsid w:val="00810810"/>
    <w:rsid w:val="00816B55"/>
    <w:rsid w:val="00820166"/>
    <w:rsid w:val="008208BF"/>
    <w:rsid w:val="00822C35"/>
    <w:rsid w:val="00822F8F"/>
    <w:rsid w:val="008256B5"/>
    <w:rsid w:val="00826867"/>
    <w:rsid w:val="00827711"/>
    <w:rsid w:val="00827BB7"/>
    <w:rsid w:val="008307C2"/>
    <w:rsid w:val="008309CD"/>
    <w:rsid w:val="008329CB"/>
    <w:rsid w:val="00832A4A"/>
    <w:rsid w:val="00842183"/>
    <w:rsid w:val="0084313D"/>
    <w:rsid w:val="00844252"/>
    <w:rsid w:val="00845164"/>
    <w:rsid w:val="00846234"/>
    <w:rsid w:val="00846E35"/>
    <w:rsid w:val="00850150"/>
    <w:rsid w:val="00853ACD"/>
    <w:rsid w:val="00855BB2"/>
    <w:rsid w:val="008568E4"/>
    <w:rsid w:val="00861415"/>
    <w:rsid w:val="00862963"/>
    <w:rsid w:val="0086300E"/>
    <w:rsid w:val="00866AA4"/>
    <w:rsid w:val="00867BDD"/>
    <w:rsid w:val="008708DE"/>
    <w:rsid w:val="0087144E"/>
    <w:rsid w:val="00871B11"/>
    <w:rsid w:val="00872DD1"/>
    <w:rsid w:val="0087492A"/>
    <w:rsid w:val="00875B22"/>
    <w:rsid w:val="0088005A"/>
    <w:rsid w:val="008813A4"/>
    <w:rsid w:val="008862BF"/>
    <w:rsid w:val="00892F9E"/>
    <w:rsid w:val="008932D3"/>
    <w:rsid w:val="00894537"/>
    <w:rsid w:val="008A0AEA"/>
    <w:rsid w:val="008A3D13"/>
    <w:rsid w:val="008A572F"/>
    <w:rsid w:val="008A63BA"/>
    <w:rsid w:val="008A63F9"/>
    <w:rsid w:val="008A7003"/>
    <w:rsid w:val="008A7C02"/>
    <w:rsid w:val="008B2F2B"/>
    <w:rsid w:val="008B4711"/>
    <w:rsid w:val="008B619A"/>
    <w:rsid w:val="008C2627"/>
    <w:rsid w:val="008C2A0A"/>
    <w:rsid w:val="008C3EA7"/>
    <w:rsid w:val="008C3FD6"/>
    <w:rsid w:val="008C5D1E"/>
    <w:rsid w:val="008C68DF"/>
    <w:rsid w:val="008D322E"/>
    <w:rsid w:val="008D40B6"/>
    <w:rsid w:val="008D42C4"/>
    <w:rsid w:val="008D5CDB"/>
    <w:rsid w:val="008D67A8"/>
    <w:rsid w:val="008E2676"/>
    <w:rsid w:val="008E5B83"/>
    <w:rsid w:val="008F1495"/>
    <w:rsid w:val="008F305F"/>
    <w:rsid w:val="008F3297"/>
    <w:rsid w:val="008F47E7"/>
    <w:rsid w:val="008F5442"/>
    <w:rsid w:val="008F72EE"/>
    <w:rsid w:val="00903984"/>
    <w:rsid w:val="00903E3D"/>
    <w:rsid w:val="0090749A"/>
    <w:rsid w:val="00910302"/>
    <w:rsid w:val="00911650"/>
    <w:rsid w:val="00911D6A"/>
    <w:rsid w:val="00912275"/>
    <w:rsid w:val="00912317"/>
    <w:rsid w:val="00913375"/>
    <w:rsid w:val="00913B66"/>
    <w:rsid w:val="0091415E"/>
    <w:rsid w:val="0091585C"/>
    <w:rsid w:val="00916E36"/>
    <w:rsid w:val="00920721"/>
    <w:rsid w:val="00921459"/>
    <w:rsid w:val="00924987"/>
    <w:rsid w:val="00931C25"/>
    <w:rsid w:val="00932341"/>
    <w:rsid w:val="00932A02"/>
    <w:rsid w:val="009368C7"/>
    <w:rsid w:val="00937F3E"/>
    <w:rsid w:val="00946A8D"/>
    <w:rsid w:val="0095095F"/>
    <w:rsid w:val="009519EF"/>
    <w:rsid w:val="0095618E"/>
    <w:rsid w:val="00961243"/>
    <w:rsid w:val="009617BB"/>
    <w:rsid w:val="00963D5E"/>
    <w:rsid w:val="00964ABD"/>
    <w:rsid w:val="00965A16"/>
    <w:rsid w:val="0096656C"/>
    <w:rsid w:val="009670D8"/>
    <w:rsid w:val="009670F8"/>
    <w:rsid w:val="009707E4"/>
    <w:rsid w:val="0097554C"/>
    <w:rsid w:val="00986BAE"/>
    <w:rsid w:val="009921C4"/>
    <w:rsid w:val="00993E61"/>
    <w:rsid w:val="00995F29"/>
    <w:rsid w:val="009975D2"/>
    <w:rsid w:val="009A1013"/>
    <w:rsid w:val="009A4492"/>
    <w:rsid w:val="009A6B7A"/>
    <w:rsid w:val="009B04D3"/>
    <w:rsid w:val="009B1610"/>
    <w:rsid w:val="009B23F3"/>
    <w:rsid w:val="009B34D8"/>
    <w:rsid w:val="009B5BA6"/>
    <w:rsid w:val="009C15A6"/>
    <w:rsid w:val="009C4AAF"/>
    <w:rsid w:val="009C7404"/>
    <w:rsid w:val="009E04A6"/>
    <w:rsid w:val="009E05B5"/>
    <w:rsid w:val="009E070B"/>
    <w:rsid w:val="009E4497"/>
    <w:rsid w:val="009E496B"/>
    <w:rsid w:val="009F00A5"/>
    <w:rsid w:val="009F08AE"/>
    <w:rsid w:val="009F1DF2"/>
    <w:rsid w:val="009F4939"/>
    <w:rsid w:val="009F5A03"/>
    <w:rsid w:val="009F707E"/>
    <w:rsid w:val="00A01883"/>
    <w:rsid w:val="00A025A7"/>
    <w:rsid w:val="00A02676"/>
    <w:rsid w:val="00A03E8B"/>
    <w:rsid w:val="00A044AE"/>
    <w:rsid w:val="00A0726F"/>
    <w:rsid w:val="00A0736C"/>
    <w:rsid w:val="00A0763B"/>
    <w:rsid w:val="00A11BAF"/>
    <w:rsid w:val="00A15A93"/>
    <w:rsid w:val="00A16D14"/>
    <w:rsid w:val="00A20384"/>
    <w:rsid w:val="00A20F14"/>
    <w:rsid w:val="00A21C11"/>
    <w:rsid w:val="00A22224"/>
    <w:rsid w:val="00A241D1"/>
    <w:rsid w:val="00A2706C"/>
    <w:rsid w:val="00A27186"/>
    <w:rsid w:val="00A32E4C"/>
    <w:rsid w:val="00A32FFB"/>
    <w:rsid w:val="00A34978"/>
    <w:rsid w:val="00A350B8"/>
    <w:rsid w:val="00A4114D"/>
    <w:rsid w:val="00A43CE7"/>
    <w:rsid w:val="00A4436F"/>
    <w:rsid w:val="00A44C3E"/>
    <w:rsid w:val="00A51052"/>
    <w:rsid w:val="00A53DAC"/>
    <w:rsid w:val="00A54008"/>
    <w:rsid w:val="00A55A74"/>
    <w:rsid w:val="00A560E2"/>
    <w:rsid w:val="00A575CA"/>
    <w:rsid w:val="00A60708"/>
    <w:rsid w:val="00A61626"/>
    <w:rsid w:val="00A616E8"/>
    <w:rsid w:val="00A62C0A"/>
    <w:rsid w:val="00A633CA"/>
    <w:rsid w:val="00A63EA5"/>
    <w:rsid w:val="00A64563"/>
    <w:rsid w:val="00A656DB"/>
    <w:rsid w:val="00A72199"/>
    <w:rsid w:val="00A72EDD"/>
    <w:rsid w:val="00A7571F"/>
    <w:rsid w:val="00A75842"/>
    <w:rsid w:val="00A8161B"/>
    <w:rsid w:val="00A824CE"/>
    <w:rsid w:val="00A83213"/>
    <w:rsid w:val="00A83E20"/>
    <w:rsid w:val="00A84899"/>
    <w:rsid w:val="00A84D0A"/>
    <w:rsid w:val="00A84EFC"/>
    <w:rsid w:val="00A874B4"/>
    <w:rsid w:val="00A90176"/>
    <w:rsid w:val="00A90820"/>
    <w:rsid w:val="00A909C7"/>
    <w:rsid w:val="00A91E0C"/>
    <w:rsid w:val="00A946BB"/>
    <w:rsid w:val="00AA00BC"/>
    <w:rsid w:val="00AA1697"/>
    <w:rsid w:val="00AA2F64"/>
    <w:rsid w:val="00AA4673"/>
    <w:rsid w:val="00AA510C"/>
    <w:rsid w:val="00AA5141"/>
    <w:rsid w:val="00AA6565"/>
    <w:rsid w:val="00AA7386"/>
    <w:rsid w:val="00AB12B7"/>
    <w:rsid w:val="00AB1C11"/>
    <w:rsid w:val="00AB1D54"/>
    <w:rsid w:val="00AB4EB8"/>
    <w:rsid w:val="00AB7F6A"/>
    <w:rsid w:val="00AC0AF0"/>
    <w:rsid w:val="00AC231A"/>
    <w:rsid w:val="00AC2BF5"/>
    <w:rsid w:val="00AC45AE"/>
    <w:rsid w:val="00AC5A59"/>
    <w:rsid w:val="00AC5F91"/>
    <w:rsid w:val="00AC61A1"/>
    <w:rsid w:val="00AC7208"/>
    <w:rsid w:val="00AD00F9"/>
    <w:rsid w:val="00AD1CA7"/>
    <w:rsid w:val="00AD2D89"/>
    <w:rsid w:val="00AD3429"/>
    <w:rsid w:val="00AD3ABE"/>
    <w:rsid w:val="00AD6EDF"/>
    <w:rsid w:val="00AD7D86"/>
    <w:rsid w:val="00AD7F68"/>
    <w:rsid w:val="00AE4D5B"/>
    <w:rsid w:val="00AE5922"/>
    <w:rsid w:val="00AE6A6F"/>
    <w:rsid w:val="00AE6B23"/>
    <w:rsid w:val="00AE6FE3"/>
    <w:rsid w:val="00AF056D"/>
    <w:rsid w:val="00AF087C"/>
    <w:rsid w:val="00AF127A"/>
    <w:rsid w:val="00AF1AD2"/>
    <w:rsid w:val="00AF1E9D"/>
    <w:rsid w:val="00AF23CB"/>
    <w:rsid w:val="00AF47D3"/>
    <w:rsid w:val="00AF62AD"/>
    <w:rsid w:val="00AF6660"/>
    <w:rsid w:val="00B0134C"/>
    <w:rsid w:val="00B05F6F"/>
    <w:rsid w:val="00B10929"/>
    <w:rsid w:val="00B10A81"/>
    <w:rsid w:val="00B11047"/>
    <w:rsid w:val="00B12900"/>
    <w:rsid w:val="00B13C63"/>
    <w:rsid w:val="00B2372E"/>
    <w:rsid w:val="00B23EC8"/>
    <w:rsid w:val="00B24412"/>
    <w:rsid w:val="00B25022"/>
    <w:rsid w:val="00B27690"/>
    <w:rsid w:val="00B30F39"/>
    <w:rsid w:val="00B3416F"/>
    <w:rsid w:val="00B36E17"/>
    <w:rsid w:val="00B37C4A"/>
    <w:rsid w:val="00B40A0F"/>
    <w:rsid w:val="00B431E0"/>
    <w:rsid w:val="00B4504E"/>
    <w:rsid w:val="00B45749"/>
    <w:rsid w:val="00B459A9"/>
    <w:rsid w:val="00B47D5F"/>
    <w:rsid w:val="00B5023C"/>
    <w:rsid w:val="00B50ACB"/>
    <w:rsid w:val="00B512E0"/>
    <w:rsid w:val="00B532F8"/>
    <w:rsid w:val="00B54BB8"/>
    <w:rsid w:val="00B54F87"/>
    <w:rsid w:val="00B56F0C"/>
    <w:rsid w:val="00B6073E"/>
    <w:rsid w:val="00B616C9"/>
    <w:rsid w:val="00B623C8"/>
    <w:rsid w:val="00B67D07"/>
    <w:rsid w:val="00B718DC"/>
    <w:rsid w:val="00B722AA"/>
    <w:rsid w:val="00B747B8"/>
    <w:rsid w:val="00B74D48"/>
    <w:rsid w:val="00B75209"/>
    <w:rsid w:val="00B75C6B"/>
    <w:rsid w:val="00B775D8"/>
    <w:rsid w:val="00B80F63"/>
    <w:rsid w:val="00B816DC"/>
    <w:rsid w:val="00B82CA8"/>
    <w:rsid w:val="00B84D77"/>
    <w:rsid w:val="00B852E6"/>
    <w:rsid w:val="00B855E7"/>
    <w:rsid w:val="00B85826"/>
    <w:rsid w:val="00B85C4C"/>
    <w:rsid w:val="00B86B80"/>
    <w:rsid w:val="00B91EBF"/>
    <w:rsid w:val="00B92A67"/>
    <w:rsid w:val="00B92DFB"/>
    <w:rsid w:val="00B956A2"/>
    <w:rsid w:val="00B97999"/>
    <w:rsid w:val="00BA095B"/>
    <w:rsid w:val="00BA24C4"/>
    <w:rsid w:val="00BA25C4"/>
    <w:rsid w:val="00BA41F9"/>
    <w:rsid w:val="00BA48FE"/>
    <w:rsid w:val="00BA4FC9"/>
    <w:rsid w:val="00BA5625"/>
    <w:rsid w:val="00BA576E"/>
    <w:rsid w:val="00BA760F"/>
    <w:rsid w:val="00BB0AED"/>
    <w:rsid w:val="00BB1425"/>
    <w:rsid w:val="00BB38BB"/>
    <w:rsid w:val="00BB3B1D"/>
    <w:rsid w:val="00BB5C63"/>
    <w:rsid w:val="00BC0079"/>
    <w:rsid w:val="00BC1036"/>
    <w:rsid w:val="00BC1074"/>
    <w:rsid w:val="00BC5B90"/>
    <w:rsid w:val="00BC75ED"/>
    <w:rsid w:val="00BD2414"/>
    <w:rsid w:val="00BD4E1B"/>
    <w:rsid w:val="00BD7924"/>
    <w:rsid w:val="00BE1E90"/>
    <w:rsid w:val="00BE245A"/>
    <w:rsid w:val="00BE2468"/>
    <w:rsid w:val="00BE33AE"/>
    <w:rsid w:val="00BE3715"/>
    <w:rsid w:val="00BE3CB4"/>
    <w:rsid w:val="00BE44EF"/>
    <w:rsid w:val="00BE6333"/>
    <w:rsid w:val="00BE6B14"/>
    <w:rsid w:val="00BF148B"/>
    <w:rsid w:val="00BF1B88"/>
    <w:rsid w:val="00BF2346"/>
    <w:rsid w:val="00BF2884"/>
    <w:rsid w:val="00BF312A"/>
    <w:rsid w:val="00BF3F1C"/>
    <w:rsid w:val="00BF594A"/>
    <w:rsid w:val="00BF79E0"/>
    <w:rsid w:val="00C007CC"/>
    <w:rsid w:val="00C03E69"/>
    <w:rsid w:val="00C10E23"/>
    <w:rsid w:val="00C133DC"/>
    <w:rsid w:val="00C15C6B"/>
    <w:rsid w:val="00C16716"/>
    <w:rsid w:val="00C16A98"/>
    <w:rsid w:val="00C201BF"/>
    <w:rsid w:val="00C20B81"/>
    <w:rsid w:val="00C22AE8"/>
    <w:rsid w:val="00C2386B"/>
    <w:rsid w:val="00C271EA"/>
    <w:rsid w:val="00C352A2"/>
    <w:rsid w:val="00C3672A"/>
    <w:rsid w:val="00C36917"/>
    <w:rsid w:val="00C37E23"/>
    <w:rsid w:val="00C410EC"/>
    <w:rsid w:val="00C42494"/>
    <w:rsid w:val="00C42536"/>
    <w:rsid w:val="00C42DE1"/>
    <w:rsid w:val="00C44CD1"/>
    <w:rsid w:val="00C457D3"/>
    <w:rsid w:val="00C45AE0"/>
    <w:rsid w:val="00C45EC3"/>
    <w:rsid w:val="00C533BA"/>
    <w:rsid w:val="00C54AA1"/>
    <w:rsid w:val="00C54C90"/>
    <w:rsid w:val="00C54DB4"/>
    <w:rsid w:val="00C574AA"/>
    <w:rsid w:val="00C5760A"/>
    <w:rsid w:val="00C579A7"/>
    <w:rsid w:val="00C602EB"/>
    <w:rsid w:val="00C605D3"/>
    <w:rsid w:val="00C614C2"/>
    <w:rsid w:val="00C625B8"/>
    <w:rsid w:val="00C647BC"/>
    <w:rsid w:val="00C65609"/>
    <w:rsid w:val="00C677B3"/>
    <w:rsid w:val="00C70E51"/>
    <w:rsid w:val="00C71703"/>
    <w:rsid w:val="00C73A9F"/>
    <w:rsid w:val="00C755A0"/>
    <w:rsid w:val="00C7572E"/>
    <w:rsid w:val="00C75837"/>
    <w:rsid w:val="00C768A6"/>
    <w:rsid w:val="00C80B91"/>
    <w:rsid w:val="00C8243E"/>
    <w:rsid w:val="00C86081"/>
    <w:rsid w:val="00C86251"/>
    <w:rsid w:val="00C871DE"/>
    <w:rsid w:val="00C90543"/>
    <w:rsid w:val="00C90817"/>
    <w:rsid w:val="00C90D90"/>
    <w:rsid w:val="00C9270D"/>
    <w:rsid w:val="00C977A8"/>
    <w:rsid w:val="00CA10A3"/>
    <w:rsid w:val="00CA163A"/>
    <w:rsid w:val="00CA2048"/>
    <w:rsid w:val="00CA31A4"/>
    <w:rsid w:val="00CA7A50"/>
    <w:rsid w:val="00CB011B"/>
    <w:rsid w:val="00CB0461"/>
    <w:rsid w:val="00CB111B"/>
    <w:rsid w:val="00CC2676"/>
    <w:rsid w:val="00CC32CB"/>
    <w:rsid w:val="00CC4E92"/>
    <w:rsid w:val="00CC650C"/>
    <w:rsid w:val="00CC699F"/>
    <w:rsid w:val="00CD1E41"/>
    <w:rsid w:val="00CD2CBC"/>
    <w:rsid w:val="00CD3AD0"/>
    <w:rsid w:val="00CD4BDE"/>
    <w:rsid w:val="00CD4BE1"/>
    <w:rsid w:val="00CD5472"/>
    <w:rsid w:val="00CD628D"/>
    <w:rsid w:val="00CD6E5F"/>
    <w:rsid w:val="00CE10C8"/>
    <w:rsid w:val="00CE1C49"/>
    <w:rsid w:val="00CE5E97"/>
    <w:rsid w:val="00CE6878"/>
    <w:rsid w:val="00CE69AF"/>
    <w:rsid w:val="00CE74B7"/>
    <w:rsid w:val="00CE7CB6"/>
    <w:rsid w:val="00CF0922"/>
    <w:rsid w:val="00CF473F"/>
    <w:rsid w:val="00CF6174"/>
    <w:rsid w:val="00CF6FEC"/>
    <w:rsid w:val="00CF7971"/>
    <w:rsid w:val="00D01136"/>
    <w:rsid w:val="00D011E0"/>
    <w:rsid w:val="00D062D1"/>
    <w:rsid w:val="00D07951"/>
    <w:rsid w:val="00D07B48"/>
    <w:rsid w:val="00D10F3A"/>
    <w:rsid w:val="00D13767"/>
    <w:rsid w:val="00D1632C"/>
    <w:rsid w:val="00D166E2"/>
    <w:rsid w:val="00D16993"/>
    <w:rsid w:val="00D16E84"/>
    <w:rsid w:val="00D20663"/>
    <w:rsid w:val="00D23F9C"/>
    <w:rsid w:val="00D24F11"/>
    <w:rsid w:val="00D257B1"/>
    <w:rsid w:val="00D3065E"/>
    <w:rsid w:val="00D30DC1"/>
    <w:rsid w:val="00D31024"/>
    <w:rsid w:val="00D3129C"/>
    <w:rsid w:val="00D31C97"/>
    <w:rsid w:val="00D31F7C"/>
    <w:rsid w:val="00D34FAB"/>
    <w:rsid w:val="00D37906"/>
    <w:rsid w:val="00D4182E"/>
    <w:rsid w:val="00D425E3"/>
    <w:rsid w:val="00D4293F"/>
    <w:rsid w:val="00D4541A"/>
    <w:rsid w:val="00D4607E"/>
    <w:rsid w:val="00D47466"/>
    <w:rsid w:val="00D478B5"/>
    <w:rsid w:val="00D51160"/>
    <w:rsid w:val="00D52435"/>
    <w:rsid w:val="00D5259B"/>
    <w:rsid w:val="00D5388E"/>
    <w:rsid w:val="00D547DF"/>
    <w:rsid w:val="00D5647F"/>
    <w:rsid w:val="00D5698F"/>
    <w:rsid w:val="00D57ADF"/>
    <w:rsid w:val="00D62A72"/>
    <w:rsid w:val="00D632D9"/>
    <w:rsid w:val="00D6420F"/>
    <w:rsid w:val="00D64CDB"/>
    <w:rsid w:val="00D65356"/>
    <w:rsid w:val="00D70EEF"/>
    <w:rsid w:val="00D73732"/>
    <w:rsid w:val="00D75309"/>
    <w:rsid w:val="00D76713"/>
    <w:rsid w:val="00D81BBC"/>
    <w:rsid w:val="00D82209"/>
    <w:rsid w:val="00D83BD7"/>
    <w:rsid w:val="00D84254"/>
    <w:rsid w:val="00D8506A"/>
    <w:rsid w:val="00D87073"/>
    <w:rsid w:val="00D901D7"/>
    <w:rsid w:val="00D9181F"/>
    <w:rsid w:val="00D935C4"/>
    <w:rsid w:val="00D95686"/>
    <w:rsid w:val="00DA16E8"/>
    <w:rsid w:val="00DA28FA"/>
    <w:rsid w:val="00DA32D7"/>
    <w:rsid w:val="00DA3519"/>
    <w:rsid w:val="00DA4021"/>
    <w:rsid w:val="00DA5D1B"/>
    <w:rsid w:val="00DA5FCB"/>
    <w:rsid w:val="00DA6FC2"/>
    <w:rsid w:val="00DA76DC"/>
    <w:rsid w:val="00DB0041"/>
    <w:rsid w:val="00DB1B0E"/>
    <w:rsid w:val="00DB20B7"/>
    <w:rsid w:val="00DB218C"/>
    <w:rsid w:val="00DB22E3"/>
    <w:rsid w:val="00DB2E02"/>
    <w:rsid w:val="00DB369D"/>
    <w:rsid w:val="00DB3A3D"/>
    <w:rsid w:val="00DC0F0A"/>
    <w:rsid w:val="00DC2693"/>
    <w:rsid w:val="00DC3500"/>
    <w:rsid w:val="00DC4B09"/>
    <w:rsid w:val="00DC6E7E"/>
    <w:rsid w:val="00DD1616"/>
    <w:rsid w:val="00DD65AB"/>
    <w:rsid w:val="00DE069D"/>
    <w:rsid w:val="00DE36B2"/>
    <w:rsid w:val="00DE45D6"/>
    <w:rsid w:val="00DE4F7A"/>
    <w:rsid w:val="00DE6C0B"/>
    <w:rsid w:val="00DE70E9"/>
    <w:rsid w:val="00DE7B9F"/>
    <w:rsid w:val="00DF0395"/>
    <w:rsid w:val="00DF069C"/>
    <w:rsid w:val="00DF0CB7"/>
    <w:rsid w:val="00DF2D78"/>
    <w:rsid w:val="00DF552D"/>
    <w:rsid w:val="00DF7C4A"/>
    <w:rsid w:val="00E0000E"/>
    <w:rsid w:val="00E01C7E"/>
    <w:rsid w:val="00E0382B"/>
    <w:rsid w:val="00E04F70"/>
    <w:rsid w:val="00E0774C"/>
    <w:rsid w:val="00E11539"/>
    <w:rsid w:val="00E16952"/>
    <w:rsid w:val="00E16BE9"/>
    <w:rsid w:val="00E17388"/>
    <w:rsid w:val="00E17F69"/>
    <w:rsid w:val="00E2716D"/>
    <w:rsid w:val="00E2771F"/>
    <w:rsid w:val="00E3047C"/>
    <w:rsid w:val="00E3053B"/>
    <w:rsid w:val="00E31580"/>
    <w:rsid w:val="00E3303E"/>
    <w:rsid w:val="00E3506E"/>
    <w:rsid w:val="00E35AC7"/>
    <w:rsid w:val="00E41F51"/>
    <w:rsid w:val="00E420E4"/>
    <w:rsid w:val="00E43CAA"/>
    <w:rsid w:val="00E4607E"/>
    <w:rsid w:val="00E4732A"/>
    <w:rsid w:val="00E47900"/>
    <w:rsid w:val="00E51D6E"/>
    <w:rsid w:val="00E52E56"/>
    <w:rsid w:val="00E53D17"/>
    <w:rsid w:val="00E53E14"/>
    <w:rsid w:val="00E55DB9"/>
    <w:rsid w:val="00E574DE"/>
    <w:rsid w:val="00E62BEB"/>
    <w:rsid w:val="00E6402F"/>
    <w:rsid w:val="00E640D0"/>
    <w:rsid w:val="00E71063"/>
    <w:rsid w:val="00E72043"/>
    <w:rsid w:val="00E731D9"/>
    <w:rsid w:val="00E73C5B"/>
    <w:rsid w:val="00E7506D"/>
    <w:rsid w:val="00E80A96"/>
    <w:rsid w:val="00E82D5C"/>
    <w:rsid w:val="00E83101"/>
    <w:rsid w:val="00E83DF4"/>
    <w:rsid w:val="00E83E30"/>
    <w:rsid w:val="00E906FE"/>
    <w:rsid w:val="00E9353F"/>
    <w:rsid w:val="00E936C7"/>
    <w:rsid w:val="00E961D7"/>
    <w:rsid w:val="00EA0A8F"/>
    <w:rsid w:val="00EA34FD"/>
    <w:rsid w:val="00EA4470"/>
    <w:rsid w:val="00EB0832"/>
    <w:rsid w:val="00EB103E"/>
    <w:rsid w:val="00EB2D11"/>
    <w:rsid w:val="00EB33A3"/>
    <w:rsid w:val="00EB580E"/>
    <w:rsid w:val="00EB5D44"/>
    <w:rsid w:val="00EB71D1"/>
    <w:rsid w:val="00EB7624"/>
    <w:rsid w:val="00EC047F"/>
    <w:rsid w:val="00EC123D"/>
    <w:rsid w:val="00EC1907"/>
    <w:rsid w:val="00EC1CA7"/>
    <w:rsid w:val="00EC1D15"/>
    <w:rsid w:val="00EC3711"/>
    <w:rsid w:val="00EC5008"/>
    <w:rsid w:val="00EC5B2E"/>
    <w:rsid w:val="00EC5E7C"/>
    <w:rsid w:val="00EC67B6"/>
    <w:rsid w:val="00EC6B64"/>
    <w:rsid w:val="00EC743F"/>
    <w:rsid w:val="00EC754E"/>
    <w:rsid w:val="00EC7E6B"/>
    <w:rsid w:val="00ED126C"/>
    <w:rsid w:val="00ED189F"/>
    <w:rsid w:val="00ED2501"/>
    <w:rsid w:val="00ED25EA"/>
    <w:rsid w:val="00ED4652"/>
    <w:rsid w:val="00ED5FA3"/>
    <w:rsid w:val="00ED7C23"/>
    <w:rsid w:val="00ED7C33"/>
    <w:rsid w:val="00EE0237"/>
    <w:rsid w:val="00EE1047"/>
    <w:rsid w:val="00EE1BEF"/>
    <w:rsid w:val="00EE1F78"/>
    <w:rsid w:val="00EE65B1"/>
    <w:rsid w:val="00EF31A1"/>
    <w:rsid w:val="00EF7C6F"/>
    <w:rsid w:val="00F0056D"/>
    <w:rsid w:val="00F03EAE"/>
    <w:rsid w:val="00F04FAB"/>
    <w:rsid w:val="00F05712"/>
    <w:rsid w:val="00F059DC"/>
    <w:rsid w:val="00F11110"/>
    <w:rsid w:val="00F15A4F"/>
    <w:rsid w:val="00F163F0"/>
    <w:rsid w:val="00F16938"/>
    <w:rsid w:val="00F21468"/>
    <w:rsid w:val="00F26729"/>
    <w:rsid w:val="00F27060"/>
    <w:rsid w:val="00F2744B"/>
    <w:rsid w:val="00F30D72"/>
    <w:rsid w:val="00F31ED0"/>
    <w:rsid w:val="00F335C3"/>
    <w:rsid w:val="00F357A4"/>
    <w:rsid w:val="00F40728"/>
    <w:rsid w:val="00F407D2"/>
    <w:rsid w:val="00F40B48"/>
    <w:rsid w:val="00F4455A"/>
    <w:rsid w:val="00F46A31"/>
    <w:rsid w:val="00F5315B"/>
    <w:rsid w:val="00F53C41"/>
    <w:rsid w:val="00F54506"/>
    <w:rsid w:val="00F5607B"/>
    <w:rsid w:val="00F579A5"/>
    <w:rsid w:val="00F62C2B"/>
    <w:rsid w:val="00F63AD2"/>
    <w:rsid w:val="00F63BC8"/>
    <w:rsid w:val="00F65C8E"/>
    <w:rsid w:val="00F65E21"/>
    <w:rsid w:val="00F66799"/>
    <w:rsid w:val="00F6690D"/>
    <w:rsid w:val="00F677CC"/>
    <w:rsid w:val="00F67DD0"/>
    <w:rsid w:val="00F71B8F"/>
    <w:rsid w:val="00F71C74"/>
    <w:rsid w:val="00F75173"/>
    <w:rsid w:val="00F76AA2"/>
    <w:rsid w:val="00F76CD2"/>
    <w:rsid w:val="00F775E9"/>
    <w:rsid w:val="00F8270F"/>
    <w:rsid w:val="00F845BD"/>
    <w:rsid w:val="00F86B7D"/>
    <w:rsid w:val="00F9228F"/>
    <w:rsid w:val="00F92D99"/>
    <w:rsid w:val="00F94729"/>
    <w:rsid w:val="00F94915"/>
    <w:rsid w:val="00F95189"/>
    <w:rsid w:val="00F975F8"/>
    <w:rsid w:val="00FA1389"/>
    <w:rsid w:val="00FA1C01"/>
    <w:rsid w:val="00FA21FC"/>
    <w:rsid w:val="00FA6E2D"/>
    <w:rsid w:val="00FB0049"/>
    <w:rsid w:val="00FB017F"/>
    <w:rsid w:val="00FB1A54"/>
    <w:rsid w:val="00FB2F26"/>
    <w:rsid w:val="00FB3DC9"/>
    <w:rsid w:val="00FB4A60"/>
    <w:rsid w:val="00FB5033"/>
    <w:rsid w:val="00FB7376"/>
    <w:rsid w:val="00FC018E"/>
    <w:rsid w:val="00FC1046"/>
    <w:rsid w:val="00FC3503"/>
    <w:rsid w:val="00FC42FF"/>
    <w:rsid w:val="00FC48AF"/>
    <w:rsid w:val="00FC5368"/>
    <w:rsid w:val="00FC5737"/>
    <w:rsid w:val="00FC5BAF"/>
    <w:rsid w:val="00FD0B1D"/>
    <w:rsid w:val="00FD609F"/>
    <w:rsid w:val="00FD686B"/>
    <w:rsid w:val="00FD701E"/>
    <w:rsid w:val="00FE055F"/>
    <w:rsid w:val="00FE350D"/>
    <w:rsid w:val="00FE5E32"/>
    <w:rsid w:val="00FE6E27"/>
    <w:rsid w:val="00FF05A8"/>
    <w:rsid w:val="00FF1D10"/>
    <w:rsid w:val="00FF1F1A"/>
    <w:rsid w:val="00FF231C"/>
    <w:rsid w:val="00FF25B6"/>
    <w:rsid w:val="00FF3C20"/>
    <w:rsid w:val="00FF3D39"/>
    <w:rsid w:val="00FF5046"/>
    <w:rsid w:val="00FF69AE"/>
    <w:rsid w:val="00FF711E"/>
    <w:rsid w:val="00FF7285"/>
    <w:rsid w:val="015C3587"/>
    <w:rsid w:val="0181C494"/>
    <w:rsid w:val="018F5F33"/>
    <w:rsid w:val="0220E3C8"/>
    <w:rsid w:val="0297E515"/>
    <w:rsid w:val="02F2863D"/>
    <w:rsid w:val="03DE722B"/>
    <w:rsid w:val="044AD2E3"/>
    <w:rsid w:val="04D62A69"/>
    <w:rsid w:val="055984E5"/>
    <w:rsid w:val="0622FD5C"/>
    <w:rsid w:val="065F2D4E"/>
    <w:rsid w:val="0687A909"/>
    <w:rsid w:val="07C67488"/>
    <w:rsid w:val="07E2EFE8"/>
    <w:rsid w:val="0A9D4DDD"/>
    <w:rsid w:val="0B167EB0"/>
    <w:rsid w:val="0C0751D0"/>
    <w:rsid w:val="0C3CC804"/>
    <w:rsid w:val="0D085EC2"/>
    <w:rsid w:val="0DF8E37D"/>
    <w:rsid w:val="10480C75"/>
    <w:rsid w:val="11612A0A"/>
    <w:rsid w:val="11A68EA2"/>
    <w:rsid w:val="122803F8"/>
    <w:rsid w:val="127079A7"/>
    <w:rsid w:val="131C98CF"/>
    <w:rsid w:val="14080CE8"/>
    <w:rsid w:val="14167A4B"/>
    <w:rsid w:val="14BC4032"/>
    <w:rsid w:val="150B3B48"/>
    <w:rsid w:val="153EAF4A"/>
    <w:rsid w:val="16438234"/>
    <w:rsid w:val="16F42463"/>
    <w:rsid w:val="1760F6C5"/>
    <w:rsid w:val="1773CB65"/>
    <w:rsid w:val="17899EFD"/>
    <w:rsid w:val="17983D4A"/>
    <w:rsid w:val="17C074B9"/>
    <w:rsid w:val="1889C20A"/>
    <w:rsid w:val="1895584F"/>
    <w:rsid w:val="190C26AF"/>
    <w:rsid w:val="19E55B0D"/>
    <w:rsid w:val="1AEDA126"/>
    <w:rsid w:val="1B5D6B6A"/>
    <w:rsid w:val="1BAACEA2"/>
    <w:rsid w:val="1C6A3A29"/>
    <w:rsid w:val="1CC5EA73"/>
    <w:rsid w:val="1D90668A"/>
    <w:rsid w:val="1E3F7F82"/>
    <w:rsid w:val="1FD01ABD"/>
    <w:rsid w:val="2067C714"/>
    <w:rsid w:val="24D2EC43"/>
    <w:rsid w:val="25904352"/>
    <w:rsid w:val="262E1D5D"/>
    <w:rsid w:val="267FAF75"/>
    <w:rsid w:val="276E211C"/>
    <w:rsid w:val="279B7D01"/>
    <w:rsid w:val="27A106BF"/>
    <w:rsid w:val="28E7AF37"/>
    <w:rsid w:val="28FCD6A0"/>
    <w:rsid w:val="292CC501"/>
    <w:rsid w:val="2991FCAB"/>
    <w:rsid w:val="2A1AE89B"/>
    <w:rsid w:val="2A267579"/>
    <w:rsid w:val="2A444CD6"/>
    <w:rsid w:val="2A9E5EE2"/>
    <w:rsid w:val="2AD324E2"/>
    <w:rsid w:val="2B391BEB"/>
    <w:rsid w:val="2B4B6DA0"/>
    <w:rsid w:val="2BA35DE2"/>
    <w:rsid w:val="2BCC3371"/>
    <w:rsid w:val="2DCF2ECE"/>
    <w:rsid w:val="2DF6A445"/>
    <w:rsid w:val="2E4273F5"/>
    <w:rsid w:val="2E523C91"/>
    <w:rsid w:val="2EFD56E4"/>
    <w:rsid w:val="2FD8B202"/>
    <w:rsid w:val="309568C2"/>
    <w:rsid w:val="310230D8"/>
    <w:rsid w:val="31C0B5B5"/>
    <w:rsid w:val="32D88801"/>
    <w:rsid w:val="32E7AA62"/>
    <w:rsid w:val="33373655"/>
    <w:rsid w:val="34930DE9"/>
    <w:rsid w:val="34B28537"/>
    <w:rsid w:val="360EB76C"/>
    <w:rsid w:val="36A98A7A"/>
    <w:rsid w:val="36ABE635"/>
    <w:rsid w:val="36E76C1E"/>
    <w:rsid w:val="37EE2D10"/>
    <w:rsid w:val="3A039884"/>
    <w:rsid w:val="3A3D6DC9"/>
    <w:rsid w:val="3A4F4B29"/>
    <w:rsid w:val="3A647CBE"/>
    <w:rsid w:val="3AA93143"/>
    <w:rsid w:val="3BDE2B25"/>
    <w:rsid w:val="3BE7C690"/>
    <w:rsid w:val="3C4922A7"/>
    <w:rsid w:val="3CA78EBB"/>
    <w:rsid w:val="3D643EB1"/>
    <w:rsid w:val="3DCAFDDB"/>
    <w:rsid w:val="3E488580"/>
    <w:rsid w:val="3FC59994"/>
    <w:rsid w:val="40510887"/>
    <w:rsid w:val="4089F17A"/>
    <w:rsid w:val="41BF4CD1"/>
    <w:rsid w:val="4201D01F"/>
    <w:rsid w:val="4234B697"/>
    <w:rsid w:val="4294B410"/>
    <w:rsid w:val="4408086B"/>
    <w:rsid w:val="44495570"/>
    <w:rsid w:val="447730B9"/>
    <w:rsid w:val="4493C1D6"/>
    <w:rsid w:val="449C6972"/>
    <w:rsid w:val="44DCDB1F"/>
    <w:rsid w:val="45B6DFC3"/>
    <w:rsid w:val="45F1F334"/>
    <w:rsid w:val="4697378D"/>
    <w:rsid w:val="46A2ED0E"/>
    <w:rsid w:val="46CE9D48"/>
    <w:rsid w:val="471CA1FF"/>
    <w:rsid w:val="47217282"/>
    <w:rsid w:val="478D5BC2"/>
    <w:rsid w:val="479E0F04"/>
    <w:rsid w:val="482BE9C4"/>
    <w:rsid w:val="48800809"/>
    <w:rsid w:val="4A64E552"/>
    <w:rsid w:val="4BDD442C"/>
    <w:rsid w:val="4BE43F96"/>
    <w:rsid w:val="4C5BAE9B"/>
    <w:rsid w:val="4D4DE2D8"/>
    <w:rsid w:val="4D8F0B27"/>
    <w:rsid w:val="4DBDFB33"/>
    <w:rsid w:val="4DE4E34E"/>
    <w:rsid w:val="4DFAEA1E"/>
    <w:rsid w:val="4E12056B"/>
    <w:rsid w:val="4E1CF57F"/>
    <w:rsid w:val="4E46938E"/>
    <w:rsid w:val="4EA60BD6"/>
    <w:rsid w:val="4F8BC050"/>
    <w:rsid w:val="50A722A6"/>
    <w:rsid w:val="50D86E6C"/>
    <w:rsid w:val="50EEF63A"/>
    <w:rsid w:val="51476BA6"/>
    <w:rsid w:val="5148AA5B"/>
    <w:rsid w:val="51B7F725"/>
    <w:rsid w:val="521954FB"/>
    <w:rsid w:val="52461731"/>
    <w:rsid w:val="52939002"/>
    <w:rsid w:val="52B1BC1A"/>
    <w:rsid w:val="52B9002C"/>
    <w:rsid w:val="53BEBFE2"/>
    <w:rsid w:val="55D100A8"/>
    <w:rsid w:val="5688B19E"/>
    <w:rsid w:val="56BD868C"/>
    <w:rsid w:val="56E106E8"/>
    <w:rsid w:val="572C9F00"/>
    <w:rsid w:val="57D886A1"/>
    <w:rsid w:val="58932521"/>
    <w:rsid w:val="59C49E12"/>
    <w:rsid w:val="5A8CB954"/>
    <w:rsid w:val="5A9F7164"/>
    <w:rsid w:val="5AE173C2"/>
    <w:rsid w:val="5B3E3FB7"/>
    <w:rsid w:val="5B7EABA9"/>
    <w:rsid w:val="5B90E71D"/>
    <w:rsid w:val="5BB27B5D"/>
    <w:rsid w:val="5C6349B3"/>
    <w:rsid w:val="5CFC67EF"/>
    <w:rsid w:val="5DA2CD3C"/>
    <w:rsid w:val="5E13FED8"/>
    <w:rsid w:val="5F08521D"/>
    <w:rsid w:val="5FDF6B83"/>
    <w:rsid w:val="602C1A54"/>
    <w:rsid w:val="611042F3"/>
    <w:rsid w:val="61419FF0"/>
    <w:rsid w:val="61AE257D"/>
    <w:rsid w:val="629AE1D2"/>
    <w:rsid w:val="62D18312"/>
    <w:rsid w:val="64A18F1F"/>
    <w:rsid w:val="665DB44D"/>
    <w:rsid w:val="666BE678"/>
    <w:rsid w:val="6735089E"/>
    <w:rsid w:val="67D787A3"/>
    <w:rsid w:val="67FFE7E6"/>
    <w:rsid w:val="68F60660"/>
    <w:rsid w:val="696C5EDF"/>
    <w:rsid w:val="6B2825AD"/>
    <w:rsid w:val="6B41FEF9"/>
    <w:rsid w:val="6B99EA23"/>
    <w:rsid w:val="6BBBBC9E"/>
    <w:rsid w:val="6C3FA5C6"/>
    <w:rsid w:val="6C6C8CB4"/>
    <w:rsid w:val="6C97C6AD"/>
    <w:rsid w:val="6D26D2EF"/>
    <w:rsid w:val="6EC33CD0"/>
    <w:rsid w:val="6F42414E"/>
    <w:rsid w:val="6FCD7ED6"/>
    <w:rsid w:val="700F2EC9"/>
    <w:rsid w:val="701EE4AA"/>
    <w:rsid w:val="71088B00"/>
    <w:rsid w:val="7143EBB9"/>
    <w:rsid w:val="72F8A71C"/>
    <w:rsid w:val="737D0F67"/>
    <w:rsid w:val="73D53885"/>
    <w:rsid w:val="73E7F0C1"/>
    <w:rsid w:val="73EB25FC"/>
    <w:rsid w:val="7435D7FD"/>
    <w:rsid w:val="74AA6013"/>
    <w:rsid w:val="758AE856"/>
    <w:rsid w:val="7591A94C"/>
    <w:rsid w:val="760764A4"/>
    <w:rsid w:val="77036714"/>
    <w:rsid w:val="77358B08"/>
    <w:rsid w:val="7902E9F9"/>
    <w:rsid w:val="794CB4C9"/>
    <w:rsid w:val="797823CB"/>
    <w:rsid w:val="7A029EE0"/>
    <w:rsid w:val="7A2A9CB2"/>
    <w:rsid w:val="7A4BEF8D"/>
    <w:rsid w:val="7A7D4FA5"/>
    <w:rsid w:val="7AC791B3"/>
    <w:rsid w:val="7ADAEDD5"/>
    <w:rsid w:val="7C8692F5"/>
    <w:rsid w:val="7C9C0B4A"/>
    <w:rsid w:val="7CC21CF4"/>
    <w:rsid w:val="7D012106"/>
    <w:rsid w:val="7D16A2F1"/>
    <w:rsid w:val="7DAE4B25"/>
    <w:rsid w:val="7DCAA1B3"/>
    <w:rsid w:val="7F1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B4C84"/>
  <w15:docId w15:val="{0946318E-09CE-40EB-BF9A-7985A062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8C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91227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uiPriority w:val="99"/>
    <w:rsid w:val="0091227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6BE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16BE9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E16BE9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C01F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D632D9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2D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632D9"/>
    <w:rPr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2E00F2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styleId="Collegamentoipertestuale">
    <w:name w:val="Hyperlink"/>
    <w:uiPriority w:val="99"/>
    <w:unhideWhenUsed/>
    <w:rsid w:val="00154EEF"/>
    <w:rPr>
      <w:color w:val="0563C1"/>
      <w:u w:val="single"/>
    </w:rPr>
  </w:style>
  <w:style w:type="paragraph" w:styleId="Nessunaspaziatura">
    <w:name w:val="No Spacing"/>
    <w:uiPriority w:val="1"/>
    <w:qFormat/>
    <w:rsid w:val="0022510A"/>
    <w:rPr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200516"/>
    <w:rPr>
      <w:sz w:val="22"/>
      <w:szCs w:val="22"/>
      <w:lang w:val="en-GB" w:eastAsia="en-US"/>
    </w:rPr>
  </w:style>
  <w:style w:type="table" w:styleId="Grigliatabella">
    <w:name w:val="Table Grid"/>
    <w:basedOn w:val="Tabellanormale"/>
    <w:uiPriority w:val="59"/>
    <w:rsid w:val="005A14A6"/>
    <w:rPr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877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577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07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833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7FF3661412EB459B90E3A088154650" ma:contentTypeVersion="15" ma:contentTypeDescription="Creare un nuovo documento." ma:contentTypeScope="" ma:versionID="8d7c9ba986ba5c8b97fd56ba6ed9306e">
  <xsd:schema xmlns:xsd="http://www.w3.org/2001/XMLSchema" xmlns:xs="http://www.w3.org/2001/XMLSchema" xmlns:p="http://schemas.microsoft.com/office/2006/metadata/properties" xmlns:ns2="c61e975e-c5a7-41db-86ad-249b06e79ee8" xmlns:ns3="0a7e7618-0222-4b52-9862-3c0681409be2" targetNamespace="http://schemas.microsoft.com/office/2006/metadata/properties" ma:root="true" ma:fieldsID="f85794f6a433d3b8e8ff6711e8d3fcc9" ns2:_="" ns3:_="">
    <xsd:import namespace="c61e975e-c5a7-41db-86ad-249b06e79ee8"/>
    <xsd:import namespace="0a7e7618-0222-4b52-9862-3c0681409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e975e-c5a7-41db-86ad-249b06e79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17c859e-f6f2-4ec7-858f-a3b70b728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7618-0222-4b52-9862-3c0681409b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a6c316-c3eb-4722-8c93-6721aba06595}" ma:internalName="TaxCatchAll" ma:showField="CatchAllData" ma:web="0a7e7618-0222-4b52-9862-3c0681409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1e975e-c5a7-41db-86ad-249b06e79ee8">
      <Terms xmlns="http://schemas.microsoft.com/office/infopath/2007/PartnerControls"/>
    </lcf76f155ced4ddcb4097134ff3c332f>
    <TaxCatchAll xmlns="0a7e7618-0222-4b52-9862-3c0681409b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2C0CE-E304-4B87-B7CA-2049D9BB0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0ADF5-4110-482B-9DF2-94C3D05CA696}"/>
</file>

<file path=customXml/itemProps3.xml><?xml version="1.0" encoding="utf-8"?>
<ds:datastoreItem xmlns:ds="http://schemas.openxmlformats.org/officeDocument/2006/customXml" ds:itemID="{410B3C51-1985-4A0C-A932-999ABE0B52D1}">
  <ds:schemaRefs>
    <ds:schemaRef ds:uri="http://schemas.microsoft.com/office/2006/metadata/properties"/>
    <ds:schemaRef ds:uri="http://schemas.microsoft.com/office/infopath/2007/PartnerControls"/>
    <ds:schemaRef ds:uri="c61e975e-c5a7-41db-86ad-249b06e79ee8"/>
    <ds:schemaRef ds:uri="0a7e7618-0222-4b52-9862-3c0681409be2"/>
  </ds:schemaRefs>
</ds:datastoreItem>
</file>

<file path=customXml/itemProps4.xml><?xml version="1.0" encoding="utf-8"?>
<ds:datastoreItem xmlns:ds="http://schemas.openxmlformats.org/officeDocument/2006/customXml" ds:itemID="{0BE47319-473F-4D1D-AFFB-6D003205E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Gravner Francesca</cp:lastModifiedBy>
  <cp:revision>574</cp:revision>
  <cp:lastPrinted>2022-10-13T23:54:00Z</cp:lastPrinted>
  <dcterms:created xsi:type="dcterms:W3CDTF">2024-10-12T02:39:00Z</dcterms:created>
  <dcterms:modified xsi:type="dcterms:W3CDTF">2025-02-27T14:44:00Z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0x0101004E7FF3661412EB459B90E3A088154650</vt:lpwstr>
  </property>
  <property fmtid="{D5CDD505-2E9C-101B-9397-08002B2CF9AE}" pid="3" name="GrammarlyDocumentId">
    <vt:lpwstr>fb90ffc8f1264d37df906ed531f70aeda3525150d473953e0ed1de082e60a4a0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2023-10-19T14:36:29Z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a257f6c4-45db-49fd-84ce-c223b9a89361</vt:lpwstr>
  </property>
  <property fmtid="{D5CDD505-2E9C-101B-9397-08002B2CF9AE}" pid="10" name="MSIP_Label_6bd9ddd1-4d20-43f6-abfa-fc3c07406f94_ContentBits">
    <vt:lpwstr>0</vt:lpwstr>
  </property>
  <property fmtid="{D5CDD505-2E9C-101B-9397-08002B2CF9AE}" pid="11" name="MediaServiceImageTags">
    <vt:lpwstr/>
  </property>
</Properties>
</file>