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38EC6" w14:textId="0C70B5E7" w:rsidR="003A460F" w:rsidRDefault="00E20D1F">
      <w:bookmarkStart w:id="0" w:name="_GoBack"/>
      <w:bookmarkEnd w:id="0"/>
      <w:r>
        <w:rPr>
          <w:rFonts w:cs="Calibri"/>
          <w:b/>
          <w:noProof/>
          <w:color w:val="33339B"/>
          <w:sz w:val="28"/>
          <w:szCs w:val="28"/>
          <w:lang w:eastAsia="en-GB"/>
        </w:rPr>
        <w:drawing>
          <wp:inline distT="0" distB="0" distL="0" distR="0" wp14:anchorId="5AFF06C7" wp14:editId="7EB68FF5">
            <wp:extent cx="5727700" cy="966613"/>
            <wp:effectExtent l="0" t="0" r="0" b="0"/>
            <wp:docPr id="2" name="Slika 2" descr="Logo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1"/>
                    <pic:cNvPicPr>
                      <a:picLocks noChangeAspect="1" noChangeArrowheads="1"/>
                    </pic:cNvPicPr>
                  </pic:nvPicPr>
                  <pic:blipFill>
                    <a:blip r:embed="rId7">
                      <a:extLst>
                        <a:ext uri="{28A0092B-C50C-407E-A947-70E740481C1C}">
                          <a14:useLocalDpi xmlns:a14="http://schemas.microsoft.com/office/drawing/2010/main" val="0"/>
                        </a:ext>
                      </a:extLst>
                    </a:blip>
                    <a:srcRect l="4967" t="4118" r="3311" b="68039"/>
                    <a:stretch>
                      <a:fillRect/>
                    </a:stretch>
                  </pic:blipFill>
                  <pic:spPr bwMode="auto">
                    <a:xfrm>
                      <a:off x="0" y="0"/>
                      <a:ext cx="5727700" cy="966613"/>
                    </a:xfrm>
                    <a:prstGeom prst="rect">
                      <a:avLst/>
                    </a:prstGeom>
                    <a:noFill/>
                    <a:ln>
                      <a:noFill/>
                    </a:ln>
                  </pic:spPr>
                </pic:pic>
              </a:graphicData>
            </a:graphic>
          </wp:inline>
        </w:drawing>
      </w:r>
    </w:p>
    <w:p w14:paraId="373C888D" w14:textId="77777777" w:rsidR="00E20D1F" w:rsidRDefault="00E20D1F"/>
    <w:p w14:paraId="48451A09" w14:textId="77777777" w:rsidR="005157B8" w:rsidRDefault="005157B8"/>
    <w:p w14:paraId="0778BB6C" w14:textId="6CCE7AAC" w:rsidR="00E20D1F" w:rsidRDefault="002A1888">
      <w:pPr>
        <w:rPr>
          <w:color w:val="2F5496" w:themeColor="accent1" w:themeShade="BF"/>
          <w:sz w:val="32"/>
          <w:szCs w:val="32"/>
        </w:rPr>
      </w:pPr>
      <w:r w:rsidRPr="0025062E">
        <w:rPr>
          <w:color w:val="2F5496" w:themeColor="accent1" w:themeShade="BF"/>
          <w:sz w:val="32"/>
          <w:szCs w:val="32"/>
        </w:rPr>
        <w:t xml:space="preserve">EUSAIR </w:t>
      </w:r>
      <w:r w:rsidR="00996898" w:rsidRPr="0025062E">
        <w:rPr>
          <w:color w:val="2F5496" w:themeColor="accent1" w:themeShade="BF"/>
          <w:sz w:val="32"/>
          <w:szCs w:val="32"/>
        </w:rPr>
        <w:t>governance support project overview</w:t>
      </w:r>
    </w:p>
    <w:p w14:paraId="1B9D11BE" w14:textId="77777777" w:rsidR="0025062E" w:rsidRDefault="0025062E">
      <w:pPr>
        <w:rPr>
          <w:color w:val="2F5496" w:themeColor="accent1" w:themeShade="BF"/>
          <w:sz w:val="22"/>
          <w:szCs w:val="22"/>
        </w:rPr>
      </w:pPr>
    </w:p>
    <w:p w14:paraId="02A0E158" w14:textId="77777777" w:rsidR="000375F8" w:rsidRDefault="000375F8">
      <w:pPr>
        <w:rPr>
          <w:color w:val="404040" w:themeColor="text1" w:themeTint="BF"/>
          <w:sz w:val="18"/>
          <w:szCs w:val="18"/>
          <w:highlight w:val="lightGray"/>
        </w:rPr>
      </w:pPr>
    </w:p>
    <w:p w14:paraId="476C975B" w14:textId="2C275DBC" w:rsidR="00B0392E" w:rsidRPr="00C9275D" w:rsidRDefault="00524B5D">
      <w:pPr>
        <w:rPr>
          <w:color w:val="404040" w:themeColor="text1" w:themeTint="BF"/>
          <w:sz w:val="18"/>
          <w:szCs w:val="18"/>
        </w:rPr>
      </w:pPr>
      <w:r w:rsidRPr="00283188">
        <w:rPr>
          <w:color w:val="404040" w:themeColor="text1" w:themeTint="BF"/>
          <w:sz w:val="18"/>
          <w:szCs w:val="18"/>
          <w:highlight w:val="lightGray"/>
        </w:rPr>
        <w:t>Note: This project overview</w:t>
      </w:r>
      <w:r w:rsidR="00903E82" w:rsidRPr="00283188">
        <w:rPr>
          <w:color w:val="404040" w:themeColor="text1" w:themeTint="BF"/>
          <w:sz w:val="18"/>
          <w:szCs w:val="18"/>
          <w:highlight w:val="lightGray"/>
        </w:rPr>
        <w:t xml:space="preserve"> template is </w:t>
      </w:r>
      <w:r w:rsidR="00B07B15" w:rsidRPr="00283188">
        <w:rPr>
          <w:color w:val="404040" w:themeColor="text1" w:themeTint="BF"/>
          <w:sz w:val="18"/>
          <w:szCs w:val="18"/>
          <w:highlight w:val="lightGray"/>
        </w:rPr>
        <w:t>supposed to</w:t>
      </w:r>
      <w:r w:rsidR="00903E82" w:rsidRPr="00283188">
        <w:rPr>
          <w:color w:val="404040" w:themeColor="text1" w:themeTint="BF"/>
          <w:sz w:val="18"/>
          <w:szCs w:val="18"/>
          <w:highlight w:val="lightGray"/>
        </w:rPr>
        <w:t xml:space="preserve"> </w:t>
      </w:r>
      <w:r w:rsidRPr="00283188">
        <w:rPr>
          <w:color w:val="404040" w:themeColor="text1" w:themeTint="BF"/>
          <w:sz w:val="18"/>
          <w:szCs w:val="18"/>
          <w:highlight w:val="lightGray"/>
        </w:rPr>
        <w:t xml:space="preserve">accompany the Concept Note </w:t>
      </w:r>
      <w:r w:rsidR="00AA626E" w:rsidRPr="00283188">
        <w:rPr>
          <w:color w:val="404040" w:themeColor="text1" w:themeTint="BF"/>
          <w:sz w:val="18"/>
          <w:szCs w:val="18"/>
          <w:highlight w:val="lightGray"/>
        </w:rPr>
        <w:t>document</w:t>
      </w:r>
      <w:r w:rsidR="00104E67" w:rsidRPr="00283188">
        <w:rPr>
          <w:color w:val="404040" w:themeColor="text1" w:themeTint="BF"/>
          <w:sz w:val="18"/>
          <w:szCs w:val="18"/>
          <w:highlight w:val="lightGray"/>
        </w:rPr>
        <w:t>.</w:t>
      </w:r>
      <w:r w:rsidR="00B07B15" w:rsidRPr="00283188">
        <w:rPr>
          <w:color w:val="404040" w:themeColor="text1" w:themeTint="BF"/>
          <w:sz w:val="18"/>
          <w:szCs w:val="18"/>
          <w:highlight w:val="lightGray"/>
        </w:rPr>
        <w:t xml:space="preserve"> Its function is to provide </w:t>
      </w:r>
      <w:r w:rsidR="007A6BFC" w:rsidRPr="00283188">
        <w:rPr>
          <w:color w:val="404040" w:themeColor="text1" w:themeTint="BF"/>
          <w:sz w:val="18"/>
          <w:szCs w:val="18"/>
          <w:highlight w:val="lightGray"/>
        </w:rPr>
        <w:t xml:space="preserve">condensed overview of the governance support project. </w:t>
      </w:r>
      <w:r w:rsidR="00EE67BB" w:rsidRPr="00283188">
        <w:rPr>
          <w:color w:val="404040" w:themeColor="text1" w:themeTint="BF"/>
          <w:sz w:val="18"/>
          <w:szCs w:val="18"/>
          <w:highlight w:val="lightGray"/>
        </w:rPr>
        <w:t xml:space="preserve">For further information the GB members can refer to the </w:t>
      </w:r>
      <w:r w:rsidR="004B503E" w:rsidRPr="00283188">
        <w:rPr>
          <w:color w:val="404040" w:themeColor="text1" w:themeTint="BF"/>
          <w:sz w:val="18"/>
          <w:szCs w:val="18"/>
          <w:highlight w:val="lightGray"/>
        </w:rPr>
        <w:t>full document</w:t>
      </w:r>
      <w:r w:rsidR="00722DC5" w:rsidRPr="00283188">
        <w:rPr>
          <w:color w:val="404040" w:themeColor="text1" w:themeTint="BF"/>
          <w:sz w:val="18"/>
          <w:szCs w:val="18"/>
          <w:highlight w:val="lightGray"/>
        </w:rPr>
        <w:t xml:space="preserve">, </w:t>
      </w:r>
      <w:r w:rsidR="00733DD2" w:rsidRPr="00283188">
        <w:rPr>
          <w:color w:val="404040" w:themeColor="text1" w:themeTint="BF"/>
          <w:sz w:val="18"/>
          <w:szCs w:val="18"/>
          <w:highlight w:val="lightGray"/>
        </w:rPr>
        <w:t>w</w:t>
      </w:r>
      <w:r w:rsidR="00722DC5" w:rsidRPr="00283188">
        <w:rPr>
          <w:color w:val="404040" w:themeColor="text1" w:themeTint="BF"/>
          <w:sz w:val="18"/>
          <w:szCs w:val="18"/>
          <w:highlight w:val="lightGray"/>
        </w:rPr>
        <w:t>hich</w:t>
      </w:r>
      <w:r w:rsidR="00733DD2" w:rsidRPr="00283188">
        <w:rPr>
          <w:color w:val="404040" w:themeColor="text1" w:themeTint="BF"/>
          <w:sz w:val="18"/>
          <w:szCs w:val="18"/>
          <w:highlight w:val="lightGray"/>
        </w:rPr>
        <w:t xml:space="preserve"> will</w:t>
      </w:r>
      <w:r w:rsidR="00B0392E" w:rsidRPr="00283188">
        <w:rPr>
          <w:color w:val="404040" w:themeColor="text1" w:themeTint="BF"/>
          <w:sz w:val="18"/>
          <w:szCs w:val="18"/>
          <w:highlight w:val="lightGray"/>
        </w:rPr>
        <w:t xml:space="preserve"> in the final version concept notes be transferred in the </w:t>
      </w:r>
      <w:r w:rsidR="00FB5F7C" w:rsidRPr="00283188">
        <w:rPr>
          <w:color w:val="404040" w:themeColor="text1" w:themeTint="BF"/>
          <w:sz w:val="18"/>
          <w:szCs w:val="18"/>
          <w:highlight w:val="lightGray"/>
        </w:rPr>
        <w:t>format requested by the IPA ADRION</w:t>
      </w:r>
      <w:r w:rsidR="00722DC5" w:rsidRPr="00283188">
        <w:rPr>
          <w:color w:val="404040" w:themeColor="text1" w:themeTint="BF"/>
          <w:sz w:val="18"/>
          <w:szCs w:val="18"/>
          <w:highlight w:val="lightGray"/>
        </w:rPr>
        <w:t xml:space="preserve"> IP</w:t>
      </w:r>
      <w:r w:rsidR="00FB5F7C" w:rsidRPr="00283188">
        <w:rPr>
          <w:color w:val="404040" w:themeColor="text1" w:themeTint="BF"/>
          <w:sz w:val="18"/>
          <w:szCs w:val="18"/>
          <w:highlight w:val="lightGray"/>
        </w:rPr>
        <w:t>.</w:t>
      </w:r>
    </w:p>
    <w:p w14:paraId="6E85FEFC" w14:textId="77777777" w:rsidR="00FB5F7C" w:rsidRDefault="00FB5F7C">
      <w:pPr>
        <w:rPr>
          <w:color w:val="2F5496" w:themeColor="accent1" w:themeShade="BF"/>
          <w:sz w:val="22"/>
          <w:szCs w:val="22"/>
        </w:rPr>
      </w:pPr>
    </w:p>
    <w:p w14:paraId="322698F9" w14:textId="77777777" w:rsidR="00B90F1E" w:rsidRDefault="002A27D5">
      <w:pPr>
        <w:rPr>
          <w:b/>
          <w:bCs/>
          <w:color w:val="2F5496" w:themeColor="accent1" w:themeShade="BF"/>
          <w:sz w:val="22"/>
          <w:szCs w:val="22"/>
        </w:rPr>
      </w:pPr>
      <w:r w:rsidRPr="00F70EAD">
        <w:rPr>
          <w:b/>
          <w:bCs/>
          <w:color w:val="2F5496" w:themeColor="accent1" w:themeShade="BF"/>
          <w:sz w:val="22"/>
          <w:szCs w:val="22"/>
        </w:rPr>
        <w:t xml:space="preserve">1. </w:t>
      </w:r>
      <w:r w:rsidR="00F70EAD" w:rsidRPr="00F70EAD">
        <w:rPr>
          <w:b/>
          <w:bCs/>
          <w:color w:val="2F5496" w:themeColor="accent1" w:themeShade="BF"/>
          <w:sz w:val="22"/>
          <w:szCs w:val="22"/>
        </w:rPr>
        <w:t>BASIC DATA</w:t>
      </w:r>
      <w:r w:rsidR="001C71BA">
        <w:rPr>
          <w:b/>
          <w:bCs/>
          <w:color w:val="2F5496" w:themeColor="accent1" w:themeShade="BF"/>
          <w:sz w:val="22"/>
          <w:szCs w:val="22"/>
        </w:rPr>
        <w:t xml:space="preserve"> </w:t>
      </w:r>
      <w:r w:rsidR="00F776FC">
        <w:rPr>
          <w:b/>
          <w:bCs/>
          <w:color w:val="2F5496" w:themeColor="accent1" w:themeShade="BF"/>
          <w:sz w:val="22"/>
          <w:szCs w:val="22"/>
        </w:rPr>
        <w:t xml:space="preserve"> </w:t>
      </w:r>
    </w:p>
    <w:p w14:paraId="5F3EFDF9" w14:textId="77777777" w:rsidR="002E3814" w:rsidRPr="002E3814" w:rsidRDefault="002E3814" w:rsidP="002E3814">
      <w:pPr>
        <w:rPr>
          <w:color w:val="404040" w:themeColor="text1" w:themeTint="BF"/>
          <w:sz w:val="22"/>
          <w:szCs w:val="22"/>
        </w:rPr>
      </w:pPr>
    </w:p>
    <w:p w14:paraId="4D343044" w14:textId="5DD7A315" w:rsidR="001C71BA" w:rsidRPr="001C71BA" w:rsidRDefault="001C71BA" w:rsidP="001C71BA">
      <w:pPr>
        <w:rPr>
          <w:b/>
          <w:bCs/>
          <w:color w:val="2F5496" w:themeColor="accent1" w:themeShade="BF"/>
          <w:sz w:val="22"/>
          <w:szCs w:val="22"/>
        </w:rPr>
      </w:pPr>
      <w:r w:rsidRPr="001C71BA">
        <w:rPr>
          <w:color w:val="2F5496" w:themeColor="accent1" w:themeShade="BF"/>
          <w:sz w:val="22"/>
          <w:szCs w:val="22"/>
        </w:rPr>
        <w:t xml:space="preserve">Project title:  </w:t>
      </w:r>
      <w:r w:rsidRPr="001C71BA">
        <w:rPr>
          <w:b/>
          <w:bCs/>
          <w:color w:val="2F5496" w:themeColor="accent1" w:themeShade="BF"/>
          <w:sz w:val="22"/>
          <w:szCs w:val="22"/>
        </w:rPr>
        <w:t xml:space="preserve">EUSAIR </w:t>
      </w:r>
      <w:r w:rsidR="00F776FC">
        <w:rPr>
          <w:b/>
          <w:bCs/>
          <w:color w:val="2F5496" w:themeColor="accent1" w:themeShade="BF"/>
          <w:sz w:val="22"/>
          <w:szCs w:val="22"/>
        </w:rPr>
        <w:t>STRATEGIC IMPLEMENTATION</w:t>
      </w:r>
      <w:r w:rsidRPr="001C71BA">
        <w:rPr>
          <w:b/>
          <w:bCs/>
          <w:color w:val="2F5496" w:themeColor="accent1" w:themeShade="BF"/>
          <w:sz w:val="22"/>
          <w:szCs w:val="22"/>
        </w:rPr>
        <w:t xml:space="preserve"> (Project </w:t>
      </w:r>
      <w:r w:rsidR="00F776FC">
        <w:rPr>
          <w:b/>
          <w:bCs/>
          <w:color w:val="2F5496" w:themeColor="accent1" w:themeShade="BF"/>
          <w:sz w:val="22"/>
          <w:szCs w:val="22"/>
        </w:rPr>
        <w:t>3</w:t>
      </w:r>
      <w:r w:rsidRPr="001C71BA">
        <w:rPr>
          <w:b/>
          <w:bCs/>
          <w:color w:val="2F5496" w:themeColor="accent1" w:themeShade="BF"/>
          <w:sz w:val="22"/>
          <w:szCs w:val="22"/>
        </w:rPr>
        <w:t>)</w:t>
      </w:r>
    </w:p>
    <w:p w14:paraId="662C81A9" w14:textId="1BCF3410" w:rsidR="001C71BA" w:rsidRPr="001C71BA" w:rsidRDefault="00EC03DF" w:rsidP="001C71BA">
      <w:pPr>
        <w:rPr>
          <w:color w:val="2F5496" w:themeColor="accent1" w:themeShade="BF"/>
          <w:sz w:val="22"/>
          <w:szCs w:val="22"/>
        </w:rPr>
      </w:pPr>
      <w:r>
        <w:rPr>
          <w:color w:val="2F5496" w:themeColor="accent1" w:themeShade="BF"/>
          <w:sz w:val="22"/>
          <w:szCs w:val="22"/>
        </w:rPr>
        <w:t>Compulsory f</w:t>
      </w:r>
      <w:r w:rsidRPr="001C71BA">
        <w:rPr>
          <w:color w:val="2F5496" w:themeColor="accent1" w:themeShade="BF"/>
          <w:sz w:val="22"/>
          <w:szCs w:val="22"/>
        </w:rPr>
        <w:t>unctions</w:t>
      </w:r>
      <w:r w:rsidR="001C71BA" w:rsidRPr="001C71BA">
        <w:rPr>
          <w:color w:val="2F5496" w:themeColor="accent1" w:themeShade="BF"/>
          <w:sz w:val="22"/>
          <w:szCs w:val="22"/>
        </w:rPr>
        <w:t xml:space="preserve"> covered (as per IPA ADRION IP):</w:t>
      </w:r>
    </w:p>
    <w:p w14:paraId="7AE84F82" w14:textId="28E3AF65" w:rsidR="00EC03DF" w:rsidRPr="00EC03DF" w:rsidRDefault="00EC03DF" w:rsidP="00EC03DF">
      <w:pPr>
        <w:pStyle w:val="Odstavekseznama"/>
        <w:numPr>
          <w:ilvl w:val="0"/>
          <w:numId w:val="4"/>
        </w:numPr>
        <w:rPr>
          <w:color w:val="404040" w:themeColor="text1" w:themeTint="BF"/>
          <w:sz w:val="22"/>
          <w:szCs w:val="22"/>
        </w:rPr>
      </w:pPr>
      <w:r w:rsidRPr="00EC03DF">
        <w:rPr>
          <w:color w:val="404040" w:themeColor="text1" w:themeTint="BF"/>
          <w:sz w:val="22"/>
          <w:szCs w:val="22"/>
        </w:rPr>
        <w:t xml:space="preserve">Support to development and implementation of strategic implementation formats. </w:t>
      </w:r>
    </w:p>
    <w:p w14:paraId="51B0E8B5" w14:textId="77777777" w:rsidR="00644A0E" w:rsidRDefault="00644A0E">
      <w:pPr>
        <w:rPr>
          <w:color w:val="2F5496" w:themeColor="accent1" w:themeShade="BF"/>
          <w:sz w:val="22"/>
          <w:szCs w:val="22"/>
        </w:rPr>
      </w:pPr>
    </w:p>
    <w:p w14:paraId="77D741C1" w14:textId="3150AD3D" w:rsidR="00F70EAD" w:rsidRDefault="001C2A20">
      <w:pPr>
        <w:rPr>
          <w:color w:val="2F5496" w:themeColor="accent1" w:themeShade="BF"/>
          <w:sz w:val="22"/>
          <w:szCs w:val="22"/>
        </w:rPr>
      </w:pPr>
      <w:r>
        <w:rPr>
          <w:color w:val="2F5496" w:themeColor="accent1" w:themeShade="BF"/>
          <w:sz w:val="22"/>
          <w:szCs w:val="22"/>
        </w:rPr>
        <w:t>Project partnership:</w:t>
      </w:r>
    </w:p>
    <w:tbl>
      <w:tblPr>
        <w:tblStyle w:val="Tabelamrea"/>
        <w:tblW w:w="0" w:type="auto"/>
        <w:tblLook w:val="04A0" w:firstRow="1" w:lastRow="0" w:firstColumn="1" w:lastColumn="0" w:noHBand="0" w:noVBand="1"/>
      </w:tblPr>
      <w:tblGrid>
        <w:gridCol w:w="1838"/>
        <w:gridCol w:w="1967"/>
        <w:gridCol w:w="5205"/>
      </w:tblGrid>
      <w:tr w:rsidR="00035A15" w:rsidRPr="003A3559" w14:paraId="0BD7A01D" w14:textId="77777777" w:rsidTr="00EC03DF">
        <w:tc>
          <w:tcPr>
            <w:tcW w:w="1838" w:type="dxa"/>
            <w:shd w:val="clear" w:color="auto" w:fill="B4C6E7" w:themeFill="accent1" w:themeFillTint="66"/>
          </w:tcPr>
          <w:p w14:paraId="094DF6C0" w14:textId="77777777" w:rsidR="00035A15" w:rsidRPr="003A3559" w:rsidRDefault="00035A15" w:rsidP="00E93244">
            <w:pPr>
              <w:rPr>
                <w:rFonts w:eastAsiaTheme="majorEastAsia" w:cstheme="minorHAnsi"/>
                <w:b/>
              </w:rPr>
            </w:pPr>
            <w:r w:rsidRPr="003A3559">
              <w:rPr>
                <w:rFonts w:eastAsiaTheme="majorEastAsia" w:cstheme="minorHAnsi"/>
                <w:b/>
              </w:rPr>
              <w:t>Role</w:t>
            </w:r>
          </w:p>
        </w:tc>
        <w:tc>
          <w:tcPr>
            <w:tcW w:w="1967" w:type="dxa"/>
            <w:shd w:val="clear" w:color="auto" w:fill="B4C6E7" w:themeFill="accent1" w:themeFillTint="66"/>
          </w:tcPr>
          <w:p w14:paraId="0EFFCA6B" w14:textId="77777777" w:rsidR="00035A15" w:rsidRPr="003A3559" w:rsidRDefault="00035A15" w:rsidP="00E93244">
            <w:pPr>
              <w:rPr>
                <w:rFonts w:eastAsiaTheme="majorEastAsia" w:cstheme="minorHAnsi"/>
                <w:b/>
              </w:rPr>
            </w:pPr>
            <w:r w:rsidRPr="003A3559">
              <w:rPr>
                <w:rFonts w:eastAsiaTheme="majorEastAsia" w:cstheme="minorHAnsi"/>
                <w:b/>
              </w:rPr>
              <w:t>Country</w:t>
            </w:r>
          </w:p>
        </w:tc>
        <w:tc>
          <w:tcPr>
            <w:tcW w:w="5205" w:type="dxa"/>
            <w:shd w:val="clear" w:color="auto" w:fill="B4C6E7" w:themeFill="accent1" w:themeFillTint="66"/>
          </w:tcPr>
          <w:p w14:paraId="060513DC" w14:textId="77777777" w:rsidR="00035A15" w:rsidRPr="003A3559" w:rsidRDefault="00035A15" w:rsidP="00E93244">
            <w:pPr>
              <w:rPr>
                <w:rFonts w:eastAsiaTheme="majorEastAsia" w:cstheme="minorHAnsi"/>
                <w:b/>
              </w:rPr>
            </w:pPr>
            <w:r w:rsidRPr="003A3559">
              <w:rPr>
                <w:rFonts w:eastAsiaTheme="majorEastAsia" w:cstheme="minorHAnsi"/>
                <w:b/>
              </w:rPr>
              <w:t>Institution</w:t>
            </w:r>
          </w:p>
        </w:tc>
      </w:tr>
      <w:tr w:rsidR="00035A15" w:rsidRPr="003A3559" w14:paraId="53F3D27F" w14:textId="77777777" w:rsidTr="00EC03DF">
        <w:tc>
          <w:tcPr>
            <w:tcW w:w="1838" w:type="dxa"/>
          </w:tcPr>
          <w:p w14:paraId="6A262D0F" w14:textId="5288E857" w:rsidR="00035A15" w:rsidRPr="003A3559" w:rsidRDefault="00035A15" w:rsidP="00E93244">
            <w:pPr>
              <w:rPr>
                <w:rFonts w:eastAsiaTheme="majorEastAsia" w:cstheme="minorHAnsi"/>
              </w:rPr>
            </w:pPr>
            <w:r w:rsidRPr="003A3559">
              <w:rPr>
                <w:rFonts w:eastAsiaTheme="majorEastAsia" w:cstheme="minorHAnsi"/>
              </w:rPr>
              <w:t>L</w:t>
            </w:r>
            <w:r w:rsidR="00EC03DF">
              <w:rPr>
                <w:rFonts w:eastAsiaTheme="majorEastAsia" w:cstheme="minorHAnsi"/>
              </w:rPr>
              <w:t xml:space="preserve">ead </w:t>
            </w:r>
            <w:r w:rsidRPr="003A3559">
              <w:rPr>
                <w:rFonts w:eastAsiaTheme="majorEastAsia" w:cstheme="minorHAnsi"/>
              </w:rPr>
              <w:t>P</w:t>
            </w:r>
            <w:r w:rsidR="00EC03DF">
              <w:rPr>
                <w:rFonts w:eastAsiaTheme="majorEastAsia" w:cstheme="minorHAnsi"/>
              </w:rPr>
              <w:t>artner</w:t>
            </w:r>
          </w:p>
        </w:tc>
        <w:tc>
          <w:tcPr>
            <w:tcW w:w="1967" w:type="dxa"/>
          </w:tcPr>
          <w:p w14:paraId="559B7EF3" w14:textId="4BBEF13E" w:rsidR="00035A15" w:rsidRPr="003A3559" w:rsidRDefault="001B1BF3" w:rsidP="00E93244">
            <w:pPr>
              <w:rPr>
                <w:rFonts w:eastAsiaTheme="majorEastAsia" w:cstheme="minorHAnsi"/>
              </w:rPr>
            </w:pPr>
            <w:r>
              <w:rPr>
                <w:rFonts w:eastAsiaTheme="majorEastAsia" w:cstheme="minorHAnsi"/>
              </w:rPr>
              <w:t>Croatia</w:t>
            </w:r>
          </w:p>
        </w:tc>
        <w:tc>
          <w:tcPr>
            <w:tcW w:w="5205" w:type="dxa"/>
          </w:tcPr>
          <w:p w14:paraId="49621CB3" w14:textId="1854A449" w:rsidR="00035A15" w:rsidRPr="003A3559" w:rsidRDefault="001B1BF3" w:rsidP="00E93244">
            <w:pPr>
              <w:rPr>
                <w:rFonts w:eastAsiaTheme="majorEastAsia" w:cstheme="minorHAnsi"/>
              </w:rPr>
            </w:pPr>
            <w:r>
              <w:rPr>
                <w:rFonts w:eastAsiaTheme="majorEastAsia" w:cstheme="minorHAnsi"/>
              </w:rPr>
              <w:t>The Ministry of Regional Development and EU funds</w:t>
            </w:r>
          </w:p>
        </w:tc>
      </w:tr>
      <w:tr w:rsidR="00035A15" w:rsidRPr="003A3559" w14:paraId="6E022B93" w14:textId="77777777" w:rsidTr="00EC03DF">
        <w:tc>
          <w:tcPr>
            <w:tcW w:w="1838" w:type="dxa"/>
          </w:tcPr>
          <w:p w14:paraId="4BDF3950" w14:textId="6F0E4EC0" w:rsidR="00035A15" w:rsidRPr="003A3559" w:rsidRDefault="00035A15" w:rsidP="00E93244">
            <w:pPr>
              <w:rPr>
                <w:rFonts w:eastAsiaTheme="majorEastAsia" w:cstheme="minorHAnsi"/>
              </w:rPr>
            </w:pPr>
            <w:r w:rsidRPr="003A3559">
              <w:rPr>
                <w:rFonts w:eastAsiaTheme="majorEastAsia" w:cstheme="minorHAnsi"/>
              </w:rPr>
              <w:t>P</w:t>
            </w:r>
            <w:r w:rsidR="00EC03DF">
              <w:rPr>
                <w:rFonts w:eastAsiaTheme="majorEastAsia" w:cstheme="minorHAnsi"/>
              </w:rPr>
              <w:t xml:space="preserve">roject </w:t>
            </w:r>
            <w:r w:rsidRPr="003A3559">
              <w:rPr>
                <w:rFonts w:eastAsiaTheme="majorEastAsia" w:cstheme="minorHAnsi"/>
              </w:rPr>
              <w:t>P</w:t>
            </w:r>
            <w:r w:rsidR="00EC03DF">
              <w:rPr>
                <w:rFonts w:eastAsiaTheme="majorEastAsia" w:cstheme="minorHAnsi"/>
              </w:rPr>
              <w:t>artner</w:t>
            </w:r>
          </w:p>
        </w:tc>
        <w:tc>
          <w:tcPr>
            <w:tcW w:w="1967" w:type="dxa"/>
          </w:tcPr>
          <w:p w14:paraId="4DA69079" w14:textId="3E0E5F51" w:rsidR="00035A15" w:rsidRPr="003A3559" w:rsidRDefault="001B1BF3" w:rsidP="00E93244">
            <w:pPr>
              <w:rPr>
                <w:rFonts w:eastAsiaTheme="majorEastAsia" w:cstheme="minorHAnsi"/>
              </w:rPr>
            </w:pPr>
            <w:r>
              <w:rPr>
                <w:rFonts w:eastAsiaTheme="majorEastAsia" w:cstheme="minorHAnsi"/>
              </w:rPr>
              <w:t>Serbia</w:t>
            </w:r>
          </w:p>
        </w:tc>
        <w:tc>
          <w:tcPr>
            <w:tcW w:w="5205" w:type="dxa"/>
          </w:tcPr>
          <w:p w14:paraId="0A0146B4" w14:textId="3B909AD1" w:rsidR="00035A15" w:rsidRPr="003A3559" w:rsidRDefault="00F07277" w:rsidP="00E93244">
            <w:pPr>
              <w:rPr>
                <w:rFonts w:eastAsiaTheme="majorEastAsia" w:cstheme="minorHAnsi"/>
              </w:rPr>
            </w:pPr>
            <w:r w:rsidRPr="00F07277">
              <w:rPr>
                <w:rFonts w:eastAsiaTheme="majorEastAsia" w:cstheme="minorHAnsi"/>
              </w:rPr>
              <w:t xml:space="preserve">Ministry of European </w:t>
            </w:r>
            <w:r>
              <w:rPr>
                <w:rFonts w:eastAsiaTheme="majorEastAsia" w:cstheme="minorHAnsi"/>
              </w:rPr>
              <w:t>I</w:t>
            </w:r>
            <w:r w:rsidRPr="00F07277">
              <w:rPr>
                <w:rFonts w:eastAsiaTheme="majorEastAsia" w:cstheme="minorHAnsi"/>
              </w:rPr>
              <w:t xml:space="preserve">ntegration of the </w:t>
            </w:r>
            <w:r>
              <w:rPr>
                <w:rFonts w:eastAsiaTheme="majorEastAsia" w:cstheme="minorHAnsi"/>
              </w:rPr>
              <w:t>R</w:t>
            </w:r>
            <w:r w:rsidRPr="00F07277">
              <w:rPr>
                <w:rFonts w:eastAsiaTheme="majorEastAsia" w:cstheme="minorHAnsi"/>
              </w:rPr>
              <w:t>epublic of Serbia</w:t>
            </w:r>
          </w:p>
        </w:tc>
      </w:tr>
    </w:tbl>
    <w:p w14:paraId="0DE490C8" w14:textId="77777777" w:rsidR="00C9275D" w:rsidRDefault="00C9275D">
      <w:pPr>
        <w:rPr>
          <w:color w:val="2F5496" w:themeColor="accent1" w:themeShade="BF"/>
          <w:sz w:val="22"/>
          <w:szCs w:val="22"/>
        </w:rPr>
      </w:pPr>
    </w:p>
    <w:p w14:paraId="356EADC2" w14:textId="771C9E8C" w:rsidR="00F70EAD" w:rsidRDefault="00644A0E">
      <w:pPr>
        <w:rPr>
          <w:color w:val="2F5496" w:themeColor="accent1" w:themeShade="BF"/>
          <w:sz w:val="22"/>
          <w:szCs w:val="22"/>
        </w:rPr>
      </w:pPr>
      <w:r>
        <w:rPr>
          <w:color w:val="2F5496" w:themeColor="accent1" w:themeShade="BF"/>
          <w:sz w:val="22"/>
          <w:szCs w:val="22"/>
        </w:rPr>
        <w:t>Project d</w:t>
      </w:r>
      <w:r w:rsidR="001C2A20">
        <w:rPr>
          <w:color w:val="2F5496" w:themeColor="accent1" w:themeShade="BF"/>
          <w:sz w:val="22"/>
          <w:szCs w:val="22"/>
        </w:rPr>
        <w:t>uration:</w:t>
      </w:r>
      <w:r w:rsidR="00F70EAD">
        <w:rPr>
          <w:color w:val="2F5496" w:themeColor="accent1" w:themeShade="BF"/>
          <w:sz w:val="22"/>
          <w:szCs w:val="22"/>
        </w:rPr>
        <w:t xml:space="preserve"> </w:t>
      </w:r>
      <w:r w:rsidR="00C3257D">
        <w:rPr>
          <w:color w:val="2F5496" w:themeColor="accent1" w:themeShade="BF"/>
          <w:sz w:val="22"/>
          <w:szCs w:val="22"/>
        </w:rPr>
        <w:t xml:space="preserve">1 September </w:t>
      </w:r>
      <w:r w:rsidR="00A338A6">
        <w:rPr>
          <w:color w:val="2F5496" w:themeColor="accent1" w:themeShade="BF"/>
          <w:sz w:val="22"/>
          <w:szCs w:val="22"/>
        </w:rPr>
        <w:t xml:space="preserve">2023 – 31 August </w:t>
      </w:r>
      <w:r w:rsidR="001E4B05">
        <w:rPr>
          <w:color w:val="2F5496" w:themeColor="accent1" w:themeShade="BF"/>
          <w:sz w:val="22"/>
          <w:szCs w:val="22"/>
        </w:rPr>
        <w:t>2029; 72</w:t>
      </w:r>
      <w:r w:rsidR="000C6610">
        <w:rPr>
          <w:color w:val="2F5496" w:themeColor="accent1" w:themeShade="BF"/>
          <w:sz w:val="22"/>
          <w:szCs w:val="22"/>
        </w:rPr>
        <w:t xml:space="preserve"> months</w:t>
      </w:r>
    </w:p>
    <w:p w14:paraId="2D6276F6" w14:textId="77777777" w:rsidR="00EC03DF" w:rsidRDefault="00EC03DF">
      <w:pPr>
        <w:rPr>
          <w:color w:val="2F5496" w:themeColor="accent1" w:themeShade="BF"/>
          <w:sz w:val="22"/>
          <w:szCs w:val="22"/>
        </w:rPr>
      </w:pPr>
    </w:p>
    <w:p w14:paraId="6B1A4281" w14:textId="0A7FE4CC" w:rsidR="001E4B05" w:rsidRDefault="002A27D5">
      <w:pPr>
        <w:rPr>
          <w:color w:val="2F5496" w:themeColor="accent1" w:themeShade="BF"/>
          <w:sz w:val="22"/>
          <w:szCs w:val="22"/>
        </w:rPr>
      </w:pPr>
      <w:r>
        <w:rPr>
          <w:color w:val="2F5496" w:themeColor="accent1" w:themeShade="BF"/>
          <w:sz w:val="22"/>
          <w:szCs w:val="22"/>
        </w:rPr>
        <w:t>Total e</w:t>
      </w:r>
      <w:r w:rsidR="001C2A20">
        <w:rPr>
          <w:color w:val="2F5496" w:themeColor="accent1" w:themeShade="BF"/>
          <w:sz w:val="22"/>
          <w:szCs w:val="22"/>
        </w:rPr>
        <w:t>stimated project budget:</w:t>
      </w:r>
      <w:r w:rsidR="008D3F76">
        <w:rPr>
          <w:color w:val="2F5496" w:themeColor="accent1" w:themeShade="BF"/>
          <w:sz w:val="22"/>
          <w:szCs w:val="22"/>
        </w:rPr>
        <w:t xml:space="preserve"> </w:t>
      </w:r>
      <w:r w:rsidR="00861C95">
        <w:rPr>
          <w:color w:val="2F5496" w:themeColor="accent1" w:themeShade="BF"/>
          <w:sz w:val="22"/>
          <w:szCs w:val="22"/>
        </w:rPr>
        <w:t>2,6</w:t>
      </w:r>
      <w:r w:rsidR="00BF5521">
        <w:rPr>
          <w:color w:val="2F5496" w:themeColor="accent1" w:themeShade="BF"/>
          <w:sz w:val="22"/>
          <w:szCs w:val="22"/>
        </w:rPr>
        <w:t>11.620,</w:t>
      </w:r>
      <w:r w:rsidR="00861C95">
        <w:rPr>
          <w:color w:val="2F5496" w:themeColor="accent1" w:themeShade="BF"/>
          <w:sz w:val="22"/>
          <w:szCs w:val="22"/>
        </w:rPr>
        <w:t>00</w:t>
      </w:r>
      <w:r w:rsidR="008D3F76">
        <w:rPr>
          <w:color w:val="2F5496" w:themeColor="accent1" w:themeShade="BF"/>
          <w:sz w:val="22"/>
          <w:szCs w:val="22"/>
        </w:rPr>
        <w:t xml:space="preserve"> </w:t>
      </w:r>
      <w:r w:rsidR="00861C95">
        <w:rPr>
          <w:color w:val="2F5496" w:themeColor="accent1" w:themeShade="BF"/>
          <w:sz w:val="22"/>
          <w:szCs w:val="22"/>
        </w:rPr>
        <w:t>EUR</w:t>
      </w:r>
    </w:p>
    <w:p w14:paraId="64AB1F24" w14:textId="01B23A7A" w:rsidR="001E4B05" w:rsidRDefault="001E4B05">
      <w:pPr>
        <w:rPr>
          <w:color w:val="2F5496" w:themeColor="accent1" w:themeShade="BF"/>
          <w:sz w:val="22"/>
          <w:szCs w:val="22"/>
        </w:rPr>
      </w:pPr>
      <w:r>
        <w:rPr>
          <w:color w:val="2F5496" w:themeColor="accent1" w:themeShade="BF"/>
          <w:sz w:val="22"/>
          <w:szCs w:val="22"/>
        </w:rPr>
        <w:t>EU funds budget:</w:t>
      </w:r>
      <w:r w:rsidR="008D3F76">
        <w:rPr>
          <w:color w:val="2F5496" w:themeColor="accent1" w:themeShade="BF"/>
          <w:sz w:val="22"/>
          <w:szCs w:val="22"/>
        </w:rPr>
        <w:t xml:space="preserve"> 2,</w:t>
      </w:r>
      <w:r w:rsidR="00861C95">
        <w:rPr>
          <w:color w:val="2F5496" w:themeColor="accent1" w:themeShade="BF"/>
          <w:sz w:val="22"/>
          <w:szCs w:val="22"/>
        </w:rPr>
        <w:t>21</w:t>
      </w:r>
      <w:r w:rsidR="00BF5521">
        <w:rPr>
          <w:color w:val="2F5496" w:themeColor="accent1" w:themeShade="BF"/>
          <w:sz w:val="22"/>
          <w:szCs w:val="22"/>
        </w:rPr>
        <w:t>9.877,</w:t>
      </w:r>
      <w:r w:rsidR="008D3F76">
        <w:rPr>
          <w:color w:val="2F5496" w:themeColor="accent1" w:themeShade="BF"/>
          <w:sz w:val="22"/>
          <w:szCs w:val="22"/>
        </w:rPr>
        <w:t xml:space="preserve">00 </w:t>
      </w:r>
      <w:r w:rsidR="00861C95">
        <w:rPr>
          <w:color w:val="2F5496" w:themeColor="accent1" w:themeShade="BF"/>
          <w:sz w:val="22"/>
          <w:szCs w:val="22"/>
        </w:rPr>
        <w:t>EUR</w:t>
      </w:r>
    </w:p>
    <w:p w14:paraId="5B89E6AA" w14:textId="77777777" w:rsidR="002A27D5" w:rsidRDefault="002A27D5">
      <w:pPr>
        <w:rPr>
          <w:color w:val="2F5496" w:themeColor="accent1" w:themeShade="BF"/>
          <w:sz w:val="22"/>
          <w:szCs w:val="22"/>
        </w:rPr>
      </w:pPr>
    </w:p>
    <w:p w14:paraId="740702CA" w14:textId="2E31BA39" w:rsidR="00FE111E" w:rsidRPr="00BD06D4" w:rsidRDefault="00F70EAD">
      <w:pPr>
        <w:rPr>
          <w:b/>
          <w:bCs/>
          <w:color w:val="2F5496" w:themeColor="accent1" w:themeShade="BF"/>
          <w:sz w:val="22"/>
          <w:szCs w:val="22"/>
        </w:rPr>
      </w:pPr>
      <w:r w:rsidRPr="00BD06D4">
        <w:rPr>
          <w:b/>
          <w:bCs/>
          <w:color w:val="2F5496" w:themeColor="accent1" w:themeShade="BF"/>
          <w:sz w:val="22"/>
          <w:szCs w:val="22"/>
        </w:rPr>
        <w:t xml:space="preserve">2. </w:t>
      </w:r>
      <w:r w:rsidR="00FE111E" w:rsidRPr="00BD06D4">
        <w:rPr>
          <w:b/>
          <w:bCs/>
          <w:color w:val="2F5496" w:themeColor="accent1" w:themeShade="BF"/>
          <w:sz w:val="22"/>
          <w:szCs w:val="22"/>
        </w:rPr>
        <w:t>OBJECTIVES AND EXPECTED RESULTS</w:t>
      </w:r>
    </w:p>
    <w:p w14:paraId="27E64854" w14:textId="77777777" w:rsidR="00FE111E" w:rsidRDefault="00FE111E">
      <w:pPr>
        <w:rPr>
          <w:color w:val="2F5496" w:themeColor="accent1" w:themeShade="BF"/>
          <w:sz w:val="22"/>
          <w:szCs w:val="22"/>
        </w:rPr>
      </w:pPr>
    </w:p>
    <w:p w14:paraId="590C22A5" w14:textId="414E6B27" w:rsidR="001C2A20" w:rsidRDefault="005C0EC0">
      <w:pPr>
        <w:rPr>
          <w:color w:val="2F5496" w:themeColor="accent1" w:themeShade="BF"/>
          <w:sz w:val="22"/>
          <w:szCs w:val="22"/>
        </w:rPr>
      </w:pPr>
      <w:r>
        <w:rPr>
          <w:color w:val="2F5496" w:themeColor="accent1" w:themeShade="BF"/>
          <w:sz w:val="22"/>
          <w:szCs w:val="22"/>
        </w:rPr>
        <w:t>P</w:t>
      </w:r>
      <w:r w:rsidR="00FE111E">
        <w:rPr>
          <w:color w:val="2F5496" w:themeColor="accent1" w:themeShade="BF"/>
          <w:sz w:val="22"/>
          <w:szCs w:val="22"/>
        </w:rPr>
        <w:t xml:space="preserve">roject </w:t>
      </w:r>
      <w:r>
        <w:rPr>
          <w:color w:val="2F5496" w:themeColor="accent1" w:themeShade="BF"/>
          <w:sz w:val="22"/>
          <w:szCs w:val="22"/>
        </w:rPr>
        <w:t xml:space="preserve">overall </w:t>
      </w:r>
      <w:r w:rsidR="00FE111E">
        <w:rPr>
          <w:color w:val="2F5496" w:themeColor="accent1" w:themeShade="BF"/>
          <w:sz w:val="22"/>
          <w:szCs w:val="22"/>
        </w:rPr>
        <w:t>objective:</w:t>
      </w:r>
      <w:r w:rsidR="00B92C54">
        <w:rPr>
          <w:color w:val="2F5496" w:themeColor="accent1" w:themeShade="BF"/>
          <w:sz w:val="22"/>
          <w:szCs w:val="22"/>
        </w:rPr>
        <w:t xml:space="preserve"> </w:t>
      </w:r>
      <w:r w:rsidR="00B92C54" w:rsidRPr="00B92C54">
        <w:rPr>
          <w:color w:val="2F5496" w:themeColor="accent1" w:themeShade="BF"/>
          <w:sz w:val="22"/>
          <w:szCs w:val="22"/>
        </w:rPr>
        <w:t>to facilitate EUSAIR governance structures in developing and implementing the EUSAIR through targeted implementation formats and capitalising on existing resources available to the region to use them smarter and more efficiently as well as enhancing macro-regional cooperation.</w:t>
      </w:r>
    </w:p>
    <w:p w14:paraId="78719606" w14:textId="77777777" w:rsidR="00B92C54" w:rsidRDefault="00B92C54">
      <w:pPr>
        <w:rPr>
          <w:color w:val="2F5496" w:themeColor="accent1" w:themeShade="BF"/>
          <w:sz w:val="22"/>
          <w:szCs w:val="22"/>
        </w:rPr>
      </w:pPr>
    </w:p>
    <w:p w14:paraId="576F9FC6" w14:textId="230D165C" w:rsidR="00FE111E" w:rsidRDefault="0093065C">
      <w:pPr>
        <w:rPr>
          <w:color w:val="2F5496" w:themeColor="accent1" w:themeShade="BF"/>
          <w:sz w:val="22"/>
          <w:szCs w:val="22"/>
        </w:rPr>
      </w:pPr>
      <w:r>
        <w:rPr>
          <w:color w:val="2F5496" w:themeColor="accent1" w:themeShade="BF"/>
          <w:sz w:val="22"/>
          <w:szCs w:val="22"/>
        </w:rPr>
        <w:t>Expected</w:t>
      </w:r>
      <w:r w:rsidR="00FE111E">
        <w:rPr>
          <w:color w:val="2F5496" w:themeColor="accent1" w:themeShade="BF"/>
          <w:sz w:val="22"/>
          <w:szCs w:val="22"/>
        </w:rPr>
        <w:t xml:space="preserve"> results:</w:t>
      </w:r>
    </w:p>
    <w:p w14:paraId="5A9A3CCB" w14:textId="77777777" w:rsidR="00B92C54" w:rsidRPr="00B92C54"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t>⮊</w:t>
      </w:r>
      <w:r w:rsidRPr="00B92C54">
        <w:rPr>
          <w:color w:val="2F5496" w:themeColor="accent1" w:themeShade="BF"/>
          <w:sz w:val="22"/>
          <w:szCs w:val="22"/>
        </w:rPr>
        <w:tab/>
        <w:t>R1 State of the art - analysis of the existing flagships and developed implementation formats conducted.</w:t>
      </w:r>
    </w:p>
    <w:p w14:paraId="6A1B22AB" w14:textId="77777777" w:rsidR="00B92C54" w:rsidRPr="00B92C54"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t>⮊</w:t>
      </w:r>
      <w:r w:rsidRPr="00B92C54">
        <w:rPr>
          <w:color w:val="2F5496" w:themeColor="accent1" w:themeShade="BF"/>
          <w:sz w:val="22"/>
          <w:szCs w:val="22"/>
        </w:rPr>
        <w:tab/>
        <w:t xml:space="preserve">R2 Knowledge based report on established key strategic ideas produced based on conducted capacity building activities for TSGs and stakeholders. </w:t>
      </w:r>
    </w:p>
    <w:p w14:paraId="2E0DDBAE" w14:textId="77777777" w:rsidR="00B92C54" w:rsidRPr="00B92C54"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t>⮊</w:t>
      </w:r>
      <w:r w:rsidRPr="00B92C54">
        <w:rPr>
          <w:color w:val="2F5496" w:themeColor="accent1" w:themeShade="BF"/>
          <w:sz w:val="22"/>
          <w:szCs w:val="22"/>
        </w:rPr>
        <w:tab/>
        <w:t>R3 Terms of references for the engagement of external experts needed for the development of the strategic projects prepared and the corresponding public procurement procedure carried out and completed.</w:t>
      </w:r>
    </w:p>
    <w:p w14:paraId="64B168B7" w14:textId="77777777" w:rsidR="00B92C54" w:rsidRPr="00B92C54"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t>⮊</w:t>
      </w:r>
      <w:r w:rsidRPr="00B92C54">
        <w:rPr>
          <w:color w:val="2F5496" w:themeColor="accent1" w:themeShade="BF"/>
          <w:sz w:val="22"/>
          <w:szCs w:val="22"/>
        </w:rPr>
        <w:tab/>
        <w:t xml:space="preserve">R4 Set of criteria and typologies for implementation formats developed and Pipeline of selected implementation formats prepared. </w:t>
      </w:r>
    </w:p>
    <w:p w14:paraId="050B31C4" w14:textId="77777777" w:rsidR="00B92C54" w:rsidRPr="00B92C54"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t>⮊</w:t>
      </w:r>
      <w:r w:rsidRPr="00B92C54">
        <w:rPr>
          <w:color w:val="2F5496" w:themeColor="accent1" w:themeShade="BF"/>
          <w:sz w:val="22"/>
          <w:szCs w:val="22"/>
        </w:rPr>
        <w:tab/>
        <w:t xml:space="preserve">R5 Handbook for the preparation of project proposals for each implementation format prepared. </w:t>
      </w:r>
    </w:p>
    <w:p w14:paraId="1980D44B" w14:textId="77777777" w:rsidR="00B92C54" w:rsidRPr="00B92C54"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lastRenderedPageBreak/>
        <w:t>⮊</w:t>
      </w:r>
      <w:r w:rsidRPr="00B92C54">
        <w:rPr>
          <w:color w:val="2F5496" w:themeColor="accent1" w:themeShade="BF"/>
          <w:sz w:val="22"/>
          <w:szCs w:val="22"/>
        </w:rPr>
        <w:tab/>
        <w:t xml:space="preserve">R6 Project proposal documents for each strategic implementation format that is bankable and ready for financing developed. </w:t>
      </w:r>
    </w:p>
    <w:p w14:paraId="7E5CFB89" w14:textId="77777777" w:rsidR="00B92C54" w:rsidRPr="00B92C54"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t>⮊</w:t>
      </w:r>
      <w:r w:rsidRPr="00B92C54">
        <w:rPr>
          <w:color w:val="2F5496" w:themeColor="accent1" w:themeShade="BF"/>
          <w:sz w:val="22"/>
          <w:szCs w:val="22"/>
        </w:rPr>
        <w:tab/>
        <w:t>R7 Project proposals labelled based on developed Methodology for labelling.</w:t>
      </w:r>
    </w:p>
    <w:p w14:paraId="10D2CDBE" w14:textId="35900F88" w:rsidR="00FE111E" w:rsidRDefault="00B92C54" w:rsidP="00B92C54">
      <w:pPr>
        <w:rPr>
          <w:color w:val="2F5496" w:themeColor="accent1" w:themeShade="BF"/>
          <w:sz w:val="22"/>
          <w:szCs w:val="22"/>
        </w:rPr>
      </w:pPr>
      <w:r w:rsidRPr="00B92C54">
        <w:rPr>
          <w:rFonts w:ascii="Segoe UI Symbol" w:hAnsi="Segoe UI Symbol" w:cs="Segoe UI Symbol"/>
          <w:color w:val="2F5496" w:themeColor="accent1" w:themeShade="BF"/>
          <w:sz w:val="22"/>
          <w:szCs w:val="22"/>
        </w:rPr>
        <w:t>⮊</w:t>
      </w:r>
      <w:r w:rsidRPr="00B92C54">
        <w:rPr>
          <w:color w:val="2F5496" w:themeColor="accent1" w:themeShade="BF"/>
          <w:sz w:val="22"/>
          <w:szCs w:val="22"/>
        </w:rPr>
        <w:tab/>
        <w:t>R8 Advocacy plan for EUSAIR label conceptualized as a set of actions based on a timely defined and implementation-wise advocacy plan.</w:t>
      </w:r>
    </w:p>
    <w:p w14:paraId="3B619C6D" w14:textId="77777777" w:rsidR="00EC03DF" w:rsidRDefault="00EC03DF">
      <w:pPr>
        <w:rPr>
          <w:b/>
          <w:bCs/>
          <w:color w:val="2F5496" w:themeColor="accent1" w:themeShade="BF"/>
          <w:sz w:val="22"/>
          <w:szCs w:val="22"/>
        </w:rPr>
      </w:pPr>
    </w:p>
    <w:p w14:paraId="5C1CB965" w14:textId="77777777" w:rsidR="00EC03DF" w:rsidRDefault="00EC03DF">
      <w:pPr>
        <w:rPr>
          <w:b/>
          <w:bCs/>
          <w:color w:val="2F5496" w:themeColor="accent1" w:themeShade="BF"/>
          <w:sz w:val="22"/>
          <w:szCs w:val="22"/>
        </w:rPr>
      </w:pPr>
    </w:p>
    <w:p w14:paraId="2B9C2BA5" w14:textId="77777777" w:rsidR="00EC03DF" w:rsidRDefault="00EC03DF">
      <w:pPr>
        <w:rPr>
          <w:b/>
          <w:bCs/>
          <w:color w:val="2F5496" w:themeColor="accent1" w:themeShade="BF"/>
          <w:sz w:val="22"/>
          <w:szCs w:val="22"/>
        </w:rPr>
      </w:pPr>
    </w:p>
    <w:p w14:paraId="5F95AFE1" w14:textId="3C630FBF" w:rsidR="00FE111E" w:rsidRPr="00BD06D4" w:rsidRDefault="00FE111E">
      <w:pPr>
        <w:rPr>
          <w:b/>
          <w:bCs/>
          <w:color w:val="2F5496" w:themeColor="accent1" w:themeShade="BF"/>
          <w:sz w:val="22"/>
          <w:szCs w:val="22"/>
        </w:rPr>
      </w:pPr>
      <w:r w:rsidRPr="00BD06D4">
        <w:rPr>
          <w:b/>
          <w:bCs/>
          <w:color w:val="2F5496" w:themeColor="accent1" w:themeShade="BF"/>
          <w:sz w:val="22"/>
          <w:szCs w:val="22"/>
        </w:rPr>
        <w:t xml:space="preserve">3. PROJECT </w:t>
      </w:r>
      <w:r w:rsidR="00CF5B9F">
        <w:rPr>
          <w:b/>
          <w:bCs/>
          <w:color w:val="2F5496" w:themeColor="accent1" w:themeShade="BF"/>
          <w:sz w:val="22"/>
          <w:szCs w:val="22"/>
        </w:rPr>
        <w:t>WORKPLAN</w:t>
      </w:r>
      <w:r w:rsidR="000610BD" w:rsidRPr="00BD06D4">
        <w:rPr>
          <w:b/>
          <w:bCs/>
          <w:color w:val="2F5496" w:themeColor="accent1" w:themeShade="BF"/>
          <w:sz w:val="22"/>
          <w:szCs w:val="22"/>
        </w:rPr>
        <w:t xml:space="preserve"> </w:t>
      </w:r>
    </w:p>
    <w:p w14:paraId="13C14CB3" w14:textId="77777777" w:rsidR="000610BD" w:rsidRDefault="000610BD">
      <w:pPr>
        <w:rPr>
          <w:color w:val="2F5496" w:themeColor="accent1" w:themeShade="BF"/>
          <w:sz w:val="22"/>
          <w:szCs w:val="22"/>
        </w:rPr>
      </w:pPr>
    </w:p>
    <w:p w14:paraId="6ED14E59" w14:textId="2B44206E" w:rsidR="000610BD" w:rsidRPr="00494551" w:rsidRDefault="000610BD">
      <w:pPr>
        <w:rPr>
          <w:b/>
          <w:bCs/>
          <w:color w:val="2F5496" w:themeColor="accent1" w:themeShade="BF"/>
          <w:sz w:val="22"/>
          <w:szCs w:val="22"/>
        </w:rPr>
      </w:pPr>
      <w:r w:rsidRPr="00494551">
        <w:rPr>
          <w:b/>
          <w:bCs/>
          <w:color w:val="2F5496" w:themeColor="accent1" w:themeShade="BF"/>
          <w:sz w:val="22"/>
          <w:szCs w:val="22"/>
        </w:rPr>
        <w:t xml:space="preserve">WP </w:t>
      </w:r>
      <w:r w:rsidR="00DE35B6" w:rsidRPr="00494551">
        <w:rPr>
          <w:b/>
          <w:bCs/>
          <w:color w:val="2F5496" w:themeColor="accent1" w:themeShade="BF"/>
          <w:sz w:val="22"/>
          <w:szCs w:val="22"/>
        </w:rPr>
        <w:t>1</w:t>
      </w:r>
      <w:r w:rsidRPr="00494551">
        <w:rPr>
          <w:b/>
          <w:bCs/>
          <w:color w:val="2F5496" w:themeColor="accent1" w:themeShade="BF"/>
          <w:sz w:val="22"/>
          <w:szCs w:val="22"/>
        </w:rPr>
        <w:t>:</w:t>
      </w:r>
      <w:r w:rsidR="00644A0E" w:rsidRPr="00494551">
        <w:rPr>
          <w:b/>
          <w:bCs/>
          <w:color w:val="2F5496" w:themeColor="accent1" w:themeShade="BF"/>
          <w:sz w:val="22"/>
          <w:szCs w:val="22"/>
        </w:rPr>
        <w:t xml:space="preserve"> </w:t>
      </w:r>
      <w:r w:rsidR="00174DDC" w:rsidRPr="00174DDC">
        <w:rPr>
          <w:b/>
          <w:bCs/>
          <w:color w:val="2F5496" w:themeColor="accent1" w:themeShade="BF"/>
          <w:sz w:val="22"/>
          <w:szCs w:val="22"/>
        </w:rPr>
        <w:t>DEVELOPMENT OF STRATEGIC IMPLEMENTATION FORMATS</w:t>
      </w:r>
    </w:p>
    <w:p w14:paraId="793972E0" w14:textId="61D66418" w:rsidR="00B06B06" w:rsidRPr="003000DE" w:rsidRDefault="00D45CF7" w:rsidP="00B06B06">
      <w:pPr>
        <w:spacing w:after="160" w:line="259" w:lineRule="auto"/>
        <w:jc w:val="both"/>
        <w:rPr>
          <w:color w:val="404040" w:themeColor="text1" w:themeTint="BF"/>
          <w:sz w:val="22"/>
          <w:szCs w:val="22"/>
        </w:rPr>
      </w:pPr>
      <w:r w:rsidRPr="00B06B06">
        <w:rPr>
          <w:color w:val="2F5496" w:themeColor="accent1" w:themeShade="BF"/>
          <w:sz w:val="22"/>
          <w:szCs w:val="22"/>
        </w:rPr>
        <w:t>Specific objective</w:t>
      </w:r>
      <w:r w:rsidR="0093065C" w:rsidRPr="00B06B06">
        <w:rPr>
          <w:color w:val="2F5496" w:themeColor="accent1" w:themeShade="BF"/>
          <w:sz w:val="22"/>
          <w:szCs w:val="22"/>
        </w:rPr>
        <w:t>:</w:t>
      </w:r>
      <w:r w:rsidR="00174DDC">
        <w:rPr>
          <w:color w:val="2F5496" w:themeColor="accent1" w:themeShade="BF"/>
          <w:sz w:val="22"/>
          <w:szCs w:val="22"/>
        </w:rPr>
        <w:t xml:space="preserve"> </w:t>
      </w:r>
      <w:r w:rsidR="00B06B06" w:rsidRPr="00B06B06">
        <w:rPr>
          <w:color w:val="2F5496" w:themeColor="accent1" w:themeShade="BF"/>
          <w:sz w:val="22"/>
          <w:szCs w:val="22"/>
        </w:rPr>
        <w:t xml:space="preserve"> </w:t>
      </w:r>
      <w:r w:rsidR="00174DDC" w:rsidRPr="00174DDC">
        <w:rPr>
          <w:color w:val="2F5496" w:themeColor="accent1" w:themeShade="BF"/>
          <w:sz w:val="22"/>
          <w:szCs w:val="22"/>
        </w:rPr>
        <w:t>Providing a quality and efficient organizational and methodological framework</w:t>
      </w:r>
    </w:p>
    <w:p w14:paraId="75CEE451" w14:textId="6AA2976B" w:rsidR="00D54397" w:rsidRPr="005D366A" w:rsidRDefault="00A31004" w:rsidP="00D54397">
      <w:pPr>
        <w:jc w:val="both"/>
      </w:pPr>
      <w:r>
        <w:rPr>
          <w:color w:val="2F5496" w:themeColor="accent1" w:themeShade="BF"/>
          <w:sz w:val="22"/>
          <w:szCs w:val="22"/>
        </w:rPr>
        <w:t xml:space="preserve">Brief description of WP: </w:t>
      </w:r>
      <w:r w:rsidR="00D54397" w:rsidRPr="00D54397">
        <w:rPr>
          <w:color w:val="2F5496" w:themeColor="accent1" w:themeShade="BF"/>
          <w:sz w:val="22"/>
          <w:szCs w:val="22"/>
        </w:rPr>
        <w:t>creat</w:t>
      </w:r>
      <w:r w:rsidR="00D54397">
        <w:rPr>
          <w:color w:val="2F5496" w:themeColor="accent1" w:themeShade="BF"/>
          <w:sz w:val="22"/>
          <w:szCs w:val="22"/>
        </w:rPr>
        <w:t>ion of</w:t>
      </w:r>
      <w:r w:rsidR="00D54397" w:rsidRPr="00D54397">
        <w:rPr>
          <w:color w:val="2F5496" w:themeColor="accent1" w:themeShade="BF"/>
          <w:sz w:val="22"/>
          <w:szCs w:val="22"/>
        </w:rPr>
        <w:t xml:space="preserve"> prerequisites for the selection of key strategic ideas </w:t>
      </w:r>
      <w:r w:rsidR="00D54397">
        <w:rPr>
          <w:color w:val="2F5496" w:themeColor="accent1" w:themeShade="BF"/>
          <w:sz w:val="22"/>
          <w:szCs w:val="22"/>
        </w:rPr>
        <w:t xml:space="preserve">that will be advanced into implementation formats through capacity building and the development of </w:t>
      </w:r>
      <w:r w:rsidR="007D412A">
        <w:rPr>
          <w:color w:val="2F5496" w:themeColor="accent1" w:themeShade="BF"/>
          <w:sz w:val="22"/>
          <w:szCs w:val="22"/>
        </w:rPr>
        <w:t>criteria for selection of implementation formats</w:t>
      </w:r>
      <w:r w:rsidR="00404372">
        <w:rPr>
          <w:color w:val="2F5496" w:themeColor="accent1" w:themeShade="BF"/>
          <w:sz w:val="22"/>
          <w:szCs w:val="22"/>
        </w:rPr>
        <w:t>.</w:t>
      </w:r>
    </w:p>
    <w:p w14:paraId="076FFA01" w14:textId="1D19E1AD" w:rsidR="00A31004" w:rsidRDefault="00A31004" w:rsidP="00C53856">
      <w:pPr>
        <w:spacing w:after="160" w:line="259" w:lineRule="auto"/>
        <w:jc w:val="both"/>
        <w:rPr>
          <w:color w:val="2F5496" w:themeColor="accent1" w:themeShade="BF"/>
          <w:sz w:val="22"/>
          <w:szCs w:val="22"/>
        </w:rPr>
      </w:pPr>
    </w:p>
    <w:p w14:paraId="732AE0C3" w14:textId="3511D047" w:rsidR="000610BD" w:rsidRDefault="00DE35B6">
      <w:pPr>
        <w:rPr>
          <w:color w:val="2F5496" w:themeColor="accent1" w:themeShade="BF"/>
          <w:sz w:val="22"/>
          <w:szCs w:val="22"/>
        </w:rPr>
      </w:pPr>
      <w:r>
        <w:rPr>
          <w:color w:val="2F5496" w:themeColor="accent1" w:themeShade="BF"/>
          <w:sz w:val="22"/>
          <w:szCs w:val="22"/>
        </w:rPr>
        <w:t xml:space="preserve">List of </w:t>
      </w:r>
      <w:r w:rsidRPr="00A31004">
        <w:rPr>
          <w:color w:val="2F5496" w:themeColor="accent1" w:themeShade="BF"/>
          <w:sz w:val="22"/>
          <w:szCs w:val="22"/>
        </w:rPr>
        <w:t>activities</w:t>
      </w:r>
      <w:r w:rsidR="00C9177D" w:rsidRPr="00A31004">
        <w:rPr>
          <w:color w:val="2F5496" w:themeColor="accent1" w:themeShade="BF"/>
          <w:sz w:val="22"/>
          <w:szCs w:val="22"/>
        </w:rPr>
        <w:t xml:space="preserve"> and </w:t>
      </w:r>
      <w:r w:rsidR="00BC58E7" w:rsidRPr="00A31004">
        <w:rPr>
          <w:color w:val="2F5496" w:themeColor="accent1" w:themeShade="BF"/>
          <w:sz w:val="22"/>
          <w:szCs w:val="22"/>
        </w:rPr>
        <w:t>deliverables</w:t>
      </w:r>
      <w:r w:rsidRPr="00A31004">
        <w:rPr>
          <w:color w:val="2F5496" w:themeColor="accent1" w:themeShade="BF"/>
          <w:sz w:val="22"/>
          <w:szCs w:val="22"/>
        </w:rPr>
        <w:t>:</w:t>
      </w:r>
    </w:p>
    <w:tbl>
      <w:tblPr>
        <w:tblStyle w:val="Tabelamrea"/>
        <w:tblW w:w="0" w:type="auto"/>
        <w:tblLook w:val="04A0" w:firstRow="1" w:lastRow="0" w:firstColumn="1" w:lastColumn="0" w:noHBand="0" w:noVBand="1"/>
      </w:tblPr>
      <w:tblGrid>
        <w:gridCol w:w="4531"/>
        <w:gridCol w:w="4479"/>
      </w:tblGrid>
      <w:tr w:rsidR="00EE52E6" w14:paraId="1FB61893" w14:textId="77777777" w:rsidTr="00A31004">
        <w:tc>
          <w:tcPr>
            <w:tcW w:w="4531" w:type="dxa"/>
          </w:tcPr>
          <w:p w14:paraId="7C783BEA" w14:textId="49CA26CB" w:rsidR="00EE52E6" w:rsidRDefault="00464E5C">
            <w:pPr>
              <w:rPr>
                <w:color w:val="2F5496" w:themeColor="accent1" w:themeShade="BF"/>
              </w:rPr>
            </w:pPr>
            <w:r>
              <w:rPr>
                <w:color w:val="2F5496" w:themeColor="accent1" w:themeShade="BF"/>
              </w:rPr>
              <w:t>Activity</w:t>
            </w:r>
          </w:p>
        </w:tc>
        <w:tc>
          <w:tcPr>
            <w:tcW w:w="4479" w:type="dxa"/>
          </w:tcPr>
          <w:p w14:paraId="2B9F7772" w14:textId="722FCCD9" w:rsidR="00EE52E6" w:rsidRDefault="00EE52E6">
            <w:pPr>
              <w:rPr>
                <w:color w:val="2F5496" w:themeColor="accent1" w:themeShade="BF"/>
              </w:rPr>
            </w:pPr>
            <w:r>
              <w:rPr>
                <w:color w:val="2F5496" w:themeColor="accent1" w:themeShade="BF"/>
              </w:rPr>
              <w:t>Related deliverables (quantity)</w:t>
            </w:r>
          </w:p>
        </w:tc>
      </w:tr>
      <w:tr w:rsidR="00EE52E6" w14:paraId="1AF7E705" w14:textId="77777777" w:rsidTr="00A31004">
        <w:tc>
          <w:tcPr>
            <w:tcW w:w="4531" w:type="dxa"/>
          </w:tcPr>
          <w:p w14:paraId="0F11BD0C" w14:textId="5F90ABCF" w:rsidR="00CF67CA" w:rsidRDefault="00BD423E" w:rsidP="000F61C2">
            <w:pPr>
              <w:rPr>
                <w:color w:val="404040" w:themeColor="text1" w:themeTint="BF"/>
              </w:rPr>
            </w:pPr>
            <w:r>
              <w:rPr>
                <w:color w:val="404040" w:themeColor="text1" w:themeTint="BF"/>
              </w:rPr>
              <w:t>1.</w:t>
            </w:r>
            <w:r w:rsidR="00EE52E6">
              <w:rPr>
                <w:color w:val="404040" w:themeColor="text1" w:themeTint="BF"/>
              </w:rPr>
              <w:t xml:space="preserve">1. </w:t>
            </w:r>
            <w:r w:rsidR="004B5D55" w:rsidRPr="004B5D55">
              <w:rPr>
                <w:color w:val="404040" w:themeColor="text1" w:themeTint="BF"/>
              </w:rPr>
              <w:t>Report on existing flagships and developed implementation formats</w:t>
            </w:r>
            <w:r w:rsidR="00CF67CA">
              <w:rPr>
                <w:color w:val="404040" w:themeColor="text1" w:themeTint="BF"/>
              </w:rPr>
              <w:t xml:space="preserve"> </w:t>
            </w:r>
          </w:p>
          <w:p w14:paraId="220ECD93" w14:textId="77777777" w:rsidR="00EE52E6" w:rsidRDefault="00EE52E6" w:rsidP="000F61C2">
            <w:pPr>
              <w:rPr>
                <w:color w:val="404040" w:themeColor="text1" w:themeTint="BF"/>
              </w:rPr>
            </w:pPr>
          </w:p>
          <w:p w14:paraId="27D96FCF" w14:textId="46C46885" w:rsidR="004B5D55" w:rsidRPr="004B5D55" w:rsidRDefault="004B5D55" w:rsidP="000F61C2">
            <w:pPr>
              <w:rPr>
                <w:bCs/>
                <w:iCs/>
                <w:color w:val="000000"/>
              </w:rPr>
            </w:pPr>
            <w:r w:rsidRPr="004B5D55">
              <w:rPr>
                <w:color w:val="404040" w:themeColor="text1" w:themeTint="BF"/>
              </w:rPr>
              <w:t>The goal of the report is to identify the main challenges regarding the current implementation of EUSAIR, i.e. identification of the existing implementation formats and policy models. Report will summarize the review of existing documents and methodologies that have been developed in the previous Facility Point and Facility Point Plus projects as well as interviews with TSGs in order to collect all relevant information.</w:t>
            </w:r>
            <w:r w:rsidRPr="005D366A">
              <w:rPr>
                <w:bCs/>
                <w:iCs/>
                <w:color w:val="000000"/>
              </w:rPr>
              <w:t xml:space="preserve">  </w:t>
            </w:r>
          </w:p>
        </w:tc>
        <w:tc>
          <w:tcPr>
            <w:tcW w:w="4479" w:type="dxa"/>
          </w:tcPr>
          <w:p w14:paraId="1595A047" w14:textId="2257D1FB" w:rsidR="00A2187D" w:rsidRPr="00A2187D" w:rsidRDefault="00A2187D" w:rsidP="00A2187D">
            <w:pPr>
              <w:rPr>
                <w:color w:val="404040" w:themeColor="text1" w:themeTint="BF"/>
              </w:rPr>
            </w:pPr>
            <w:r w:rsidRPr="00A2187D">
              <w:rPr>
                <w:color w:val="404040" w:themeColor="text1" w:themeTint="BF"/>
              </w:rPr>
              <w:t xml:space="preserve">D.1.1.1 </w:t>
            </w:r>
            <w:r w:rsidR="004B5D55" w:rsidRPr="004B5D55">
              <w:rPr>
                <w:color w:val="404040" w:themeColor="text1" w:themeTint="BF"/>
              </w:rPr>
              <w:t xml:space="preserve">Report on existing flagships and developed implementation formats </w:t>
            </w:r>
            <w:r w:rsidR="00CF67CA">
              <w:rPr>
                <w:color w:val="404040" w:themeColor="text1" w:themeTint="BF"/>
              </w:rPr>
              <w:t>(</w:t>
            </w:r>
            <w:r w:rsidR="004B5D55">
              <w:rPr>
                <w:color w:val="404040" w:themeColor="text1" w:themeTint="BF"/>
              </w:rPr>
              <w:t>1</w:t>
            </w:r>
            <w:r w:rsidR="00CF67CA">
              <w:rPr>
                <w:color w:val="404040" w:themeColor="text1" w:themeTint="BF"/>
              </w:rPr>
              <w:t>)</w:t>
            </w:r>
            <w:r w:rsidRPr="00A2187D">
              <w:rPr>
                <w:color w:val="404040" w:themeColor="text1" w:themeTint="BF"/>
              </w:rPr>
              <w:br/>
            </w:r>
          </w:p>
          <w:p w14:paraId="5BA318B6" w14:textId="4943D10C" w:rsidR="00EE52E6" w:rsidRPr="00A2187D" w:rsidRDefault="00EE52E6" w:rsidP="00EE52E6">
            <w:pPr>
              <w:rPr>
                <w:color w:val="404040" w:themeColor="text1" w:themeTint="BF"/>
              </w:rPr>
            </w:pPr>
          </w:p>
        </w:tc>
      </w:tr>
      <w:tr w:rsidR="00EE52E6" w14:paraId="5FBB0811" w14:textId="77777777" w:rsidTr="00A31004">
        <w:tc>
          <w:tcPr>
            <w:tcW w:w="4531" w:type="dxa"/>
          </w:tcPr>
          <w:p w14:paraId="5A9A735D" w14:textId="37698D6A" w:rsidR="00EE52E6" w:rsidRDefault="00CF67CA" w:rsidP="000F61C2">
            <w:pPr>
              <w:rPr>
                <w:color w:val="404040" w:themeColor="text1" w:themeTint="BF"/>
              </w:rPr>
            </w:pPr>
            <w:r>
              <w:rPr>
                <w:color w:val="404040" w:themeColor="text1" w:themeTint="BF"/>
              </w:rPr>
              <w:t xml:space="preserve">1.2 </w:t>
            </w:r>
            <w:r w:rsidR="004B5D55" w:rsidRPr="004B5D55">
              <w:rPr>
                <w:color w:val="404040" w:themeColor="text1" w:themeTint="BF"/>
              </w:rPr>
              <w:t>Collecting key strategic ideas from flagships and other relevant sources at regional, national, transnational and macro-regional levels</w:t>
            </w:r>
          </w:p>
          <w:p w14:paraId="48C5413B" w14:textId="77777777" w:rsidR="00CF67CA" w:rsidRDefault="00CF67CA" w:rsidP="000F61C2">
            <w:pPr>
              <w:rPr>
                <w:color w:val="404040" w:themeColor="text1" w:themeTint="BF"/>
              </w:rPr>
            </w:pPr>
          </w:p>
          <w:p w14:paraId="5D856BEB" w14:textId="77777777" w:rsidR="004B5D55" w:rsidRPr="004B5D55" w:rsidRDefault="004B5D55" w:rsidP="004B5D55">
            <w:pPr>
              <w:rPr>
                <w:color w:val="404040" w:themeColor="text1" w:themeTint="BF"/>
              </w:rPr>
            </w:pPr>
            <w:r w:rsidRPr="004B5D55">
              <w:rPr>
                <w:color w:val="404040" w:themeColor="text1" w:themeTint="BF"/>
              </w:rPr>
              <w:t>This activity consists of two major functions/actions with internal and external impacts on the EUSAIR and represents an important step in supporting the development of future strategic implementation formats:</w:t>
            </w:r>
          </w:p>
          <w:p w14:paraId="04E5BB43" w14:textId="77777777" w:rsidR="008D1E09" w:rsidRDefault="004B5D55" w:rsidP="004B5D55">
            <w:pPr>
              <w:pStyle w:val="Odstavekseznama"/>
              <w:numPr>
                <w:ilvl w:val="0"/>
                <w:numId w:val="10"/>
              </w:numPr>
              <w:rPr>
                <w:color w:val="404040" w:themeColor="text1" w:themeTint="BF"/>
              </w:rPr>
            </w:pPr>
            <w:r w:rsidRPr="008D1E09">
              <w:rPr>
                <w:color w:val="404040" w:themeColor="text1" w:themeTint="BF"/>
              </w:rPr>
              <w:t>Capacity building of implementers  (TSG members)</w:t>
            </w:r>
          </w:p>
          <w:p w14:paraId="03186191" w14:textId="39657928" w:rsidR="004B5D55" w:rsidRPr="008D1E09" w:rsidRDefault="004B5D55" w:rsidP="004B5D55">
            <w:pPr>
              <w:pStyle w:val="Odstavekseznama"/>
              <w:numPr>
                <w:ilvl w:val="0"/>
                <w:numId w:val="10"/>
              </w:numPr>
              <w:rPr>
                <w:color w:val="404040" w:themeColor="text1" w:themeTint="BF"/>
              </w:rPr>
            </w:pPr>
            <w:r w:rsidRPr="008D1E09">
              <w:rPr>
                <w:color w:val="404040" w:themeColor="text1" w:themeTint="BF"/>
              </w:rPr>
              <w:t>Empowerment of stakeholders  (regional and local authorities, universities, institutes, chambers of commerce, private sector, international financing institutions and other relevant representatives, if relevant).</w:t>
            </w:r>
          </w:p>
        </w:tc>
        <w:tc>
          <w:tcPr>
            <w:tcW w:w="4479" w:type="dxa"/>
          </w:tcPr>
          <w:p w14:paraId="4865190B" w14:textId="77777777" w:rsidR="00EE52E6" w:rsidRPr="004B5D55" w:rsidRDefault="004B5D55" w:rsidP="00EE52E6">
            <w:pPr>
              <w:rPr>
                <w:color w:val="404040" w:themeColor="text1" w:themeTint="BF"/>
              </w:rPr>
            </w:pPr>
            <w:r w:rsidRPr="00A2187D">
              <w:rPr>
                <w:color w:val="404040" w:themeColor="text1" w:themeTint="BF"/>
              </w:rPr>
              <w:t>D.1.</w:t>
            </w:r>
            <w:r>
              <w:rPr>
                <w:color w:val="404040" w:themeColor="text1" w:themeTint="BF"/>
              </w:rPr>
              <w:t>2</w:t>
            </w:r>
            <w:r w:rsidRPr="00A2187D">
              <w:rPr>
                <w:color w:val="404040" w:themeColor="text1" w:themeTint="BF"/>
              </w:rPr>
              <w:t xml:space="preserve">.1 </w:t>
            </w:r>
            <w:r w:rsidRPr="004B5D55">
              <w:rPr>
                <w:color w:val="404040" w:themeColor="text1" w:themeTint="BF"/>
              </w:rPr>
              <w:t>Capacity building workshops meeting minutes (4)</w:t>
            </w:r>
          </w:p>
          <w:p w14:paraId="29E391B7" w14:textId="4009036B" w:rsidR="004B5D55" w:rsidRPr="004B5D55" w:rsidRDefault="004B5D55" w:rsidP="00EE52E6">
            <w:pPr>
              <w:rPr>
                <w:color w:val="404040" w:themeColor="text1" w:themeTint="BF"/>
              </w:rPr>
            </w:pPr>
            <w:r w:rsidRPr="00A2187D">
              <w:rPr>
                <w:color w:val="404040" w:themeColor="text1" w:themeTint="BF"/>
              </w:rPr>
              <w:t>D.1.</w:t>
            </w:r>
            <w:r>
              <w:rPr>
                <w:color w:val="404040" w:themeColor="text1" w:themeTint="BF"/>
              </w:rPr>
              <w:t>2</w:t>
            </w:r>
            <w:r w:rsidRPr="00A2187D">
              <w:rPr>
                <w:color w:val="404040" w:themeColor="text1" w:themeTint="BF"/>
              </w:rPr>
              <w:t>.</w:t>
            </w:r>
            <w:r>
              <w:rPr>
                <w:color w:val="404040" w:themeColor="text1" w:themeTint="BF"/>
              </w:rPr>
              <w:t>2</w:t>
            </w:r>
            <w:r w:rsidRPr="00A2187D">
              <w:rPr>
                <w:color w:val="404040" w:themeColor="text1" w:themeTint="BF"/>
              </w:rPr>
              <w:t xml:space="preserve"> </w:t>
            </w:r>
            <w:r w:rsidRPr="004B5D55">
              <w:rPr>
                <w:color w:val="404040" w:themeColor="text1" w:themeTint="BF"/>
              </w:rPr>
              <w:t>Thematic steering group working reports on key strategic ideas (4)</w:t>
            </w:r>
          </w:p>
          <w:p w14:paraId="66584687" w14:textId="5C2A1A07" w:rsidR="004B5D55" w:rsidRPr="004B5D55" w:rsidRDefault="004B5D55" w:rsidP="00EE52E6">
            <w:pPr>
              <w:rPr>
                <w:color w:val="404040" w:themeColor="text1" w:themeTint="BF"/>
              </w:rPr>
            </w:pPr>
            <w:r w:rsidRPr="00A2187D">
              <w:rPr>
                <w:color w:val="404040" w:themeColor="text1" w:themeTint="BF"/>
              </w:rPr>
              <w:t>D.1.</w:t>
            </w:r>
            <w:r>
              <w:rPr>
                <w:color w:val="404040" w:themeColor="text1" w:themeTint="BF"/>
              </w:rPr>
              <w:t>2</w:t>
            </w:r>
            <w:r w:rsidRPr="00A2187D">
              <w:rPr>
                <w:color w:val="404040" w:themeColor="text1" w:themeTint="BF"/>
              </w:rPr>
              <w:t>.</w:t>
            </w:r>
            <w:r>
              <w:rPr>
                <w:color w:val="404040" w:themeColor="text1" w:themeTint="BF"/>
              </w:rPr>
              <w:t>3</w:t>
            </w:r>
            <w:r w:rsidRPr="00A2187D">
              <w:rPr>
                <w:color w:val="404040" w:themeColor="text1" w:themeTint="BF"/>
              </w:rPr>
              <w:t xml:space="preserve"> </w:t>
            </w:r>
            <w:r w:rsidRPr="004B5D55">
              <w:rPr>
                <w:color w:val="404040" w:themeColor="text1" w:themeTint="BF"/>
              </w:rPr>
              <w:t>Empowerment events with stakeholders (min. 4)</w:t>
            </w:r>
          </w:p>
          <w:p w14:paraId="5963AB9A" w14:textId="1B961D43" w:rsidR="004B5D55" w:rsidRPr="000F61C2" w:rsidRDefault="004B5D55" w:rsidP="00EE52E6">
            <w:pPr>
              <w:rPr>
                <w:color w:val="404040" w:themeColor="text1" w:themeTint="BF"/>
              </w:rPr>
            </w:pPr>
            <w:r w:rsidRPr="00A2187D">
              <w:rPr>
                <w:color w:val="404040" w:themeColor="text1" w:themeTint="BF"/>
              </w:rPr>
              <w:t>D.1.</w:t>
            </w:r>
            <w:r>
              <w:rPr>
                <w:color w:val="404040" w:themeColor="text1" w:themeTint="BF"/>
              </w:rPr>
              <w:t>2</w:t>
            </w:r>
            <w:r w:rsidRPr="00A2187D">
              <w:rPr>
                <w:color w:val="404040" w:themeColor="text1" w:themeTint="BF"/>
              </w:rPr>
              <w:t>.</w:t>
            </w:r>
            <w:r>
              <w:rPr>
                <w:color w:val="404040" w:themeColor="text1" w:themeTint="BF"/>
              </w:rPr>
              <w:t>4</w:t>
            </w:r>
            <w:r w:rsidRPr="00A2187D">
              <w:rPr>
                <w:color w:val="404040" w:themeColor="text1" w:themeTint="BF"/>
              </w:rPr>
              <w:t xml:space="preserve"> </w:t>
            </w:r>
            <w:r w:rsidRPr="004B5D55">
              <w:rPr>
                <w:color w:val="404040" w:themeColor="text1" w:themeTint="BF"/>
              </w:rPr>
              <w:t>Knowledge based report on established key strategic ideas</w:t>
            </w:r>
            <w:r w:rsidRPr="005D366A">
              <w:rPr>
                <w:bCs/>
                <w:iCs/>
                <w:color w:val="000000"/>
              </w:rPr>
              <w:t xml:space="preserve"> </w:t>
            </w:r>
            <w:r>
              <w:rPr>
                <w:bCs/>
                <w:iCs/>
                <w:color w:val="000000"/>
              </w:rPr>
              <w:t>(</w:t>
            </w:r>
            <w:r w:rsidRPr="005D366A">
              <w:rPr>
                <w:bCs/>
                <w:iCs/>
                <w:color w:val="000000"/>
              </w:rPr>
              <w:t>1</w:t>
            </w:r>
            <w:r>
              <w:rPr>
                <w:bCs/>
                <w:iCs/>
                <w:color w:val="000000"/>
              </w:rPr>
              <w:t>)</w:t>
            </w:r>
          </w:p>
        </w:tc>
      </w:tr>
      <w:tr w:rsidR="00EE52E6" w14:paraId="49CB3279" w14:textId="77777777" w:rsidTr="00A31004">
        <w:tc>
          <w:tcPr>
            <w:tcW w:w="4531" w:type="dxa"/>
          </w:tcPr>
          <w:p w14:paraId="23F5F236" w14:textId="77777777" w:rsidR="00EE52E6" w:rsidRDefault="004B5D55" w:rsidP="000F61C2">
            <w:pPr>
              <w:spacing w:line="259" w:lineRule="auto"/>
              <w:rPr>
                <w:color w:val="404040" w:themeColor="text1" w:themeTint="BF"/>
              </w:rPr>
            </w:pPr>
            <w:r w:rsidRPr="004B5D55">
              <w:rPr>
                <w:color w:val="404040" w:themeColor="text1" w:themeTint="BF"/>
              </w:rPr>
              <w:lastRenderedPageBreak/>
              <w:t>1.3. Advancement of key strategic ideas and development of the framework for the implementation formats</w:t>
            </w:r>
          </w:p>
          <w:p w14:paraId="7B6902E2" w14:textId="77777777" w:rsidR="004B5D55" w:rsidRDefault="004B5D55" w:rsidP="000F61C2">
            <w:pPr>
              <w:spacing w:line="259" w:lineRule="auto"/>
              <w:rPr>
                <w:color w:val="404040" w:themeColor="text1" w:themeTint="BF"/>
              </w:rPr>
            </w:pPr>
          </w:p>
          <w:p w14:paraId="4269F091" w14:textId="6DBDC4E8" w:rsidR="004B5D55" w:rsidRPr="004B5D55" w:rsidRDefault="004B5D55" w:rsidP="004B5D55">
            <w:pPr>
              <w:spacing w:line="259" w:lineRule="auto"/>
              <w:rPr>
                <w:color w:val="404040" w:themeColor="text1" w:themeTint="BF"/>
              </w:rPr>
            </w:pPr>
            <w:r w:rsidRPr="004B5D55">
              <w:rPr>
                <w:color w:val="404040" w:themeColor="text1" w:themeTint="BF"/>
              </w:rPr>
              <w:t xml:space="preserve">The activity consists of two phases:  </w:t>
            </w:r>
          </w:p>
          <w:p w14:paraId="42705264" w14:textId="7EC7C4A3" w:rsidR="004B5D55" w:rsidRPr="008D1E09" w:rsidRDefault="004B5D55" w:rsidP="008D1E09">
            <w:pPr>
              <w:pStyle w:val="Odstavekseznama"/>
              <w:numPr>
                <w:ilvl w:val="0"/>
                <w:numId w:val="10"/>
              </w:numPr>
              <w:spacing w:line="259" w:lineRule="auto"/>
              <w:rPr>
                <w:color w:val="404040" w:themeColor="text1" w:themeTint="BF"/>
              </w:rPr>
            </w:pPr>
            <w:r w:rsidRPr="008D1E09">
              <w:rPr>
                <w:color w:val="404040" w:themeColor="text1" w:themeTint="BF"/>
              </w:rPr>
              <w:t>Development of the framework for the implementation formats</w:t>
            </w:r>
          </w:p>
          <w:p w14:paraId="6170E120" w14:textId="5B45DCEB" w:rsidR="008D1E09" w:rsidRPr="008D1E09" w:rsidRDefault="008D1E09" w:rsidP="008D1E09">
            <w:pPr>
              <w:pStyle w:val="Odstavekseznama"/>
              <w:numPr>
                <w:ilvl w:val="0"/>
                <w:numId w:val="10"/>
              </w:numPr>
              <w:spacing w:line="259" w:lineRule="auto"/>
              <w:rPr>
                <w:color w:val="404040" w:themeColor="text1" w:themeTint="BF"/>
              </w:rPr>
            </w:pPr>
            <w:r w:rsidRPr="008D1E09">
              <w:rPr>
                <w:color w:val="404040" w:themeColor="text1" w:themeTint="BF"/>
              </w:rPr>
              <w:t>Upgrade of key strategic ideas into implementation formats</w:t>
            </w:r>
          </w:p>
        </w:tc>
        <w:tc>
          <w:tcPr>
            <w:tcW w:w="4479" w:type="dxa"/>
          </w:tcPr>
          <w:p w14:paraId="272D8722" w14:textId="18822DA0" w:rsidR="00EE52E6" w:rsidRPr="008D1E09" w:rsidRDefault="008D1E09" w:rsidP="008D1E09">
            <w:pPr>
              <w:spacing w:line="259" w:lineRule="auto"/>
              <w:rPr>
                <w:color w:val="404040" w:themeColor="text1" w:themeTint="BF"/>
              </w:rPr>
            </w:pPr>
            <w:r w:rsidRPr="00A2187D">
              <w:rPr>
                <w:color w:val="404040" w:themeColor="text1" w:themeTint="BF"/>
              </w:rPr>
              <w:t>D.1.</w:t>
            </w:r>
            <w:r>
              <w:rPr>
                <w:color w:val="404040" w:themeColor="text1" w:themeTint="BF"/>
              </w:rPr>
              <w:t xml:space="preserve">3.1. </w:t>
            </w:r>
            <w:r w:rsidRPr="008D1E09">
              <w:rPr>
                <w:color w:val="404040" w:themeColor="text1" w:themeTint="BF"/>
              </w:rPr>
              <w:t xml:space="preserve">Set of criteria and typologies for implementation formats </w:t>
            </w:r>
            <w:r>
              <w:rPr>
                <w:color w:val="404040" w:themeColor="text1" w:themeTint="BF"/>
              </w:rPr>
              <w:t>(</w:t>
            </w:r>
            <w:r w:rsidRPr="008D1E09">
              <w:rPr>
                <w:color w:val="404040" w:themeColor="text1" w:themeTint="BF"/>
              </w:rPr>
              <w:t>1</w:t>
            </w:r>
            <w:r>
              <w:rPr>
                <w:color w:val="404040" w:themeColor="text1" w:themeTint="BF"/>
              </w:rPr>
              <w:t>)</w:t>
            </w:r>
          </w:p>
          <w:p w14:paraId="13193E51" w14:textId="1DB7629F" w:rsidR="008D1E09" w:rsidRPr="008D1E09" w:rsidRDefault="008D1E09" w:rsidP="008D1E09">
            <w:pPr>
              <w:spacing w:line="259" w:lineRule="auto"/>
              <w:rPr>
                <w:color w:val="404040" w:themeColor="text1" w:themeTint="BF"/>
              </w:rPr>
            </w:pPr>
            <w:r w:rsidRPr="00A2187D">
              <w:rPr>
                <w:color w:val="404040" w:themeColor="text1" w:themeTint="BF"/>
              </w:rPr>
              <w:t>D.1.</w:t>
            </w:r>
            <w:r>
              <w:rPr>
                <w:color w:val="404040" w:themeColor="text1" w:themeTint="BF"/>
              </w:rPr>
              <w:t xml:space="preserve">3.2. </w:t>
            </w:r>
            <w:r w:rsidRPr="008D1E09">
              <w:rPr>
                <w:color w:val="404040" w:themeColor="text1" w:themeTint="BF"/>
              </w:rPr>
              <w:t xml:space="preserve">Instructions for designing concept documents </w:t>
            </w:r>
            <w:r>
              <w:rPr>
                <w:color w:val="404040" w:themeColor="text1" w:themeTint="BF"/>
              </w:rPr>
              <w:t>(</w:t>
            </w:r>
            <w:r w:rsidRPr="008D1E09">
              <w:rPr>
                <w:color w:val="404040" w:themeColor="text1" w:themeTint="BF"/>
              </w:rPr>
              <w:t>1</w:t>
            </w:r>
            <w:r>
              <w:rPr>
                <w:color w:val="404040" w:themeColor="text1" w:themeTint="BF"/>
              </w:rPr>
              <w:t>)</w:t>
            </w:r>
          </w:p>
          <w:p w14:paraId="42797D5D" w14:textId="1F4F3805" w:rsidR="008D1E09" w:rsidRPr="00792BD9" w:rsidRDefault="008D1E09" w:rsidP="008D1E09">
            <w:pPr>
              <w:spacing w:line="259" w:lineRule="auto"/>
              <w:rPr>
                <w:color w:val="404040" w:themeColor="text1" w:themeTint="BF"/>
              </w:rPr>
            </w:pPr>
            <w:r w:rsidRPr="00A2187D">
              <w:rPr>
                <w:color w:val="404040" w:themeColor="text1" w:themeTint="BF"/>
              </w:rPr>
              <w:t>D.1.</w:t>
            </w:r>
            <w:r>
              <w:rPr>
                <w:color w:val="404040" w:themeColor="text1" w:themeTint="BF"/>
              </w:rPr>
              <w:t xml:space="preserve">3.3. </w:t>
            </w:r>
            <w:r w:rsidRPr="008D1E09">
              <w:rPr>
                <w:color w:val="404040" w:themeColor="text1" w:themeTint="BF"/>
              </w:rPr>
              <w:t xml:space="preserve">Pipeline of selected implementation formats </w:t>
            </w:r>
            <w:r>
              <w:rPr>
                <w:color w:val="404040" w:themeColor="text1" w:themeTint="BF"/>
              </w:rPr>
              <w:t>(</w:t>
            </w:r>
            <w:r w:rsidRPr="008D1E09">
              <w:rPr>
                <w:color w:val="404040" w:themeColor="text1" w:themeTint="BF"/>
              </w:rPr>
              <w:t>1</w:t>
            </w:r>
            <w:r>
              <w:rPr>
                <w:color w:val="404040" w:themeColor="text1" w:themeTint="BF"/>
              </w:rPr>
              <w:t>)</w:t>
            </w:r>
          </w:p>
        </w:tc>
      </w:tr>
      <w:tr w:rsidR="00EE52E6" w14:paraId="71A55383" w14:textId="77777777" w:rsidTr="00A31004">
        <w:tc>
          <w:tcPr>
            <w:tcW w:w="4531" w:type="dxa"/>
          </w:tcPr>
          <w:p w14:paraId="2583D913" w14:textId="70BC6DFC" w:rsidR="00EE52E6" w:rsidRPr="00EE52E6" w:rsidRDefault="008D1E09" w:rsidP="00EE52E6">
            <w:pPr>
              <w:spacing w:line="259" w:lineRule="auto"/>
              <w:rPr>
                <w:color w:val="404040" w:themeColor="text1" w:themeTint="BF"/>
              </w:rPr>
            </w:pPr>
            <w:r w:rsidRPr="008D1E09">
              <w:rPr>
                <w:color w:val="404040" w:themeColor="text1" w:themeTint="BF"/>
              </w:rPr>
              <w:t>1.4. Preparation of ToRs and implementation of the procurement for engaging external experts for the development of implementation formats</w:t>
            </w:r>
          </w:p>
        </w:tc>
        <w:tc>
          <w:tcPr>
            <w:tcW w:w="4479" w:type="dxa"/>
          </w:tcPr>
          <w:p w14:paraId="4E2B63ED" w14:textId="13DD8A5D" w:rsidR="00EE52E6" w:rsidRPr="00464E5C" w:rsidRDefault="00EE52E6" w:rsidP="00EE52E6">
            <w:pPr>
              <w:rPr>
                <w:color w:val="404040" w:themeColor="text1" w:themeTint="BF"/>
              </w:rPr>
            </w:pPr>
          </w:p>
        </w:tc>
      </w:tr>
      <w:tr w:rsidR="008D1E09" w14:paraId="498C8B70" w14:textId="77777777" w:rsidTr="00A31004">
        <w:tc>
          <w:tcPr>
            <w:tcW w:w="4531" w:type="dxa"/>
          </w:tcPr>
          <w:p w14:paraId="7ADF363E" w14:textId="77777777" w:rsidR="008D1E09" w:rsidRDefault="008D1E09" w:rsidP="00EE52E6">
            <w:pPr>
              <w:spacing w:line="259" w:lineRule="auto"/>
              <w:rPr>
                <w:color w:val="404040" w:themeColor="text1" w:themeTint="BF"/>
              </w:rPr>
            </w:pPr>
            <w:r w:rsidRPr="008D1E09">
              <w:rPr>
                <w:color w:val="404040" w:themeColor="text1" w:themeTint="BF"/>
              </w:rPr>
              <w:t xml:space="preserve">1.5. Knowledge exchange and learning  </w:t>
            </w:r>
          </w:p>
          <w:p w14:paraId="771907CD" w14:textId="77777777" w:rsidR="008D1E09" w:rsidRDefault="008D1E09" w:rsidP="00EE52E6">
            <w:pPr>
              <w:spacing w:line="259" w:lineRule="auto"/>
              <w:rPr>
                <w:color w:val="404040" w:themeColor="text1" w:themeTint="BF"/>
              </w:rPr>
            </w:pPr>
          </w:p>
          <w:p w14:paraId="48EDD8A0" w14:textId="77777777" w:rsidR="008D1E09" w:rsidRDefault="008D1E09" w:rsidP="00EE52E6">
            <w:pPr>
              <w:spacing w:line="259" w:lineRule="auto"/>
              <w:rPr>
                <w:color w:val="404040" w:themeColor="text1" w:themeTint="BF"/>
              </w:rPr>
            </w:pPr>
            <w:r>
              <w:rPr>
                <w:color w:val="404040" w:themeColor="text1" w:themeTint="BF"/>
              </w:rPr>
              <w:t>T</w:t>
            </w:r>
            <w:r w:rsidRPr="008D1E09">
              <w:rPr>
                <w:color w:val="404040" w:themeColor="text1" w:themeTint="BF"/>
              </w:rPr>
              <w:t>he exchange of knowledge on best practices within and outside MRS will support capacity building for PPs and TSGs in the development of implementation formats.</w:t>
            </w:r>
          </w:p>
          <w:p w14:paraId="21A78427" w14:textId="3675F9C3" w:rsidR="008D1E09" w:rsidRPr="008D1E09" w:rsidRDefault="008D1E09" w:rsidP="00EE52E6">
            <w:pPr>
              <w:spacing w:line="259" w:lineRule="auto"/>
              <w:rPr>
                <w:color w:val="404040" w:themeColor="text1" w:themeTint="BF"/>
              </w:rPr>
            </w:pPr>
            <w:r w:rsidRPr="008D1E09">
              <w:rPr>
                <w:color w:val="404040" w:themeColor="text1" w:themeTint="BF"/>
              </w:rPr>
              <w:t>Activity will be implemented through study visits, joint meetings, good practices exchange, etc.</w:t>
            </w:r>
          </w:p>
        </w:tc>
        <w:tc>
          <w:tcPr>
            <w:tcW w:w="4479" w:type="dxa"/>
          </w:tcPr>
          <w:p w14:paraId="08490A5D" w14:textId="058F9103" w:rsidR="008D1E09" w:rsidRPr="008D1E09" w:rsidRDefault="008D1E09" w:rsidP="008D1E09">
            <w:pPr>
              <w:spacing w:line="259" w:lineRule="auto"/>
              <w:rPr>
                <w:color w:val="404040" w:themeColor="text1" w:themeTint="BF"/>
              </w:rPr>
            </w:pPr>
            <w:r w:rsidRPr="00A2187D">
              <w:rPr>
                <w:color w:val="404040" w:themeColor="text1" w:themeTint="BF"/>
              </w:rPr>
              <w:t>D.1.</w:t>
            </w:r>
            <w:r>
              <w:rPr>
                <w:color w:val="404040" w:themeColor="text1" w:themeTint="BF"/>
              </w:rPr>
              <w:t xml:space="preserve">5.1. </w:t>
            </w:r>
            <w:r w:rsidRPr="008D1E09">
              <w:rPr>
                <w:color w:val="404040" w:themeColor="text1" w:themeTint="BF"/>
              </w:rPr>
              <w:t xml:space="preserve">Study visits </w:t>
            </w:r>
            <w:r>
              <w:rPr>
                <w:color w:val="404040" w:themeColor="text1" w:themeTint="BF"/>
              </w:rPr>
              <w:t>(</w:t>
            </w:r>
            <w:r w:rsidRPr="008D1E09">
              <w:rPr>
                <w:color w:val="404040" w:themeColor="text1" w:themeTint="BF"/>
              </w:rPr>
              <w:t>min.3</w:t>
            </w:r>
            <w:r>
              <w:rPr>
                <w:color w:val="404040" w:themeColor="text1" w:themeTint="BF"/>
              </w:rPr>
              <w:t>)</w:t>
            </w:r>
          </w:p>
          <w:p w14:paraId="32859406" w14:textId="0690CC96" w:rsidR="008D1E09" w:rsidRPr="00464E5C" w:rsidRDefault="008D1E09" w:rsidP="008D1E09">
            <w:pPr>
              <w:spacing w:line="259" w:lineRule="auto"/>
              <w:rPr>
                <w:color w:val="404040" w:themeColor="text1" w:themeTint="BF"/>
              </w:rPr>
            </w:pPr>
            <w:r w:rsidRPr="00A2187D">
              <w:rPr>
                <w:color w:val="404040" w:themeColor="text1" w:themeTint="BF"/>
              </w:rPr>
              <w:t>D.1.</w:t>
            </w:r>
            <w:r>
              <w:rPr>
                <w:color w:val="404040" w:themeColor="text1" w:themeTint="BF"/>
              </w:rPr>
              <w:t xml:space="preserve">5.2. </w:t>
            </w:r>
            <w:r w:rsidRPr="008D1E09">
              <w:rPr>
                <w:color w:val="404040" w:themeColor="text1" w:themeTint="BF"/>
              </w:rPr>
              <w:t xml:space="preserve">Organized meetings </w:t>
            </w:r>
            <w:r>
              <w:rPr>
                <w:color w:val="404040" w:themeColor="text1" w:themeTint="BF"/>
              </w:rPr>
              <w:t>(</w:t>
            </w:r>
            <w:r w:rsidRPr="008D1E09">
              <w:rPr>
                <w:color w:val="404040" w:themeColor="text1" w:themeTint="BF"/>
              </w:rPr>
              <w:t>min. 8</w:t>
            </w:r>
            <w:r>
              <w:rPr>
                <w:color w:val="404040" w:themeColor="text1" w:themeTint="BF"/>
              </w:rPr>
              <w:t>)</w:t>
            </w:r>
          </w:p>
        </w:tc>
      </w:tr>
    </w:tbl>
    <w:p w14:paraId="3943236A" w14:textId="77777777" w:rsidR="00EE52E6" w:rsidRDefault="00EE52E6">
      <w:pPr>
        <w:rPr>
          <w:color w:val="404040" w:themeColor="text1" w:themeTint="BF"/>
          <w:sz w:val="22"/>
          <w:szCs w:val="22"/>
        </w:rPr>
      </w:pPr>
    </w:p>
    <w:p w14:paraId="4CAD34FA" w14:textId="3856F79A" w:rsidR="00BC58E7" w:rsidRDefault="00494551">
      <w:pPr>
        <w:rPr>
          <w:color w:val="2F5496" w:themeColor="accent1" w:themeShade="BF"/>
          <w:sz w:val="22"/>
          <w:szCs w:val="22"/>
        </w:rPr>
      </w:pPr>
      <w:r>
        <w:rPr>
          <w:color w:val="2F5496" w:themeColor="accent1" w:themeShade="BF"/>
          <w:sz w:val="22"/>
          <w:szCs w:val="22"/>
        </w:rPr>
        <w:t>Key target groups:</w:t>
      </w:r>
      <w:r w:rsidR="003D6DAF">
        <w:rPr>
          <w:color w:val="2F5496" w:themeColor="accent1" w:themeShade="BF"/>
          <w:sz w:val="22"/>
          <w:szCs w:val="22"/>
        </w:rPr>
        <w:t xml:space="preserve"> </w:t>
      </w:r>
      <w:r w:rsidR="003D6DAF" w:rsidRPr="003D6DAF">
        <w:rPr>
          <w:color w:val="404040" w:themeColor="text1" w:themeTint="BF"/>
          <w:sz w:val="22"/>
          <w:szCs w:val="22"/>
        </w:rPr>
        <w:t xml:space="preserve">EUSAIR governance structures (GB, TSG, </w:t>
      </w:r>
      <w:r w:rsidR="006169E2">
        <w:rPr>
          <w:color w:val="404040" w:themeColor="text1" w:themeTint="BF"/>
          <w:sz w:val="22"/>
          <w:szCs w:val="22"/>
        </w:rPr>
        <w:t>NC</w:t>
      </w:r>
      <w:r w:rsidR="003D6DAF" w:rsidRPr="003D6DAF">
        <w:rPr>
          <w:color w:val="404040" w:themeColor="text1" w:themeTint="BF"/>
          <w:sz w:val="22"/>
          <w:szCs w:val="22"/>
        </w:rPr>
        <w:t>)</w:t>
      </w:r>
      <w:r w:rsidR="006169E2">
        <w:rPr>
          <w:color w:val="404040" w:themeColor="text1" w:themeTint="BF"/>
          <w:sz w:val="22"/>
          <w:szCs w:val="22"/>
        </w:rPr>
        <w:t xml:space="preserve">, </w:t>
      </w:r>
      <w:r w:rsidR="006169E2" w:rsidRPr="006169E2">
        <w:rPr>
          <w:color w:val="404040" w:themeColor="text1" w:themeTint="BF"/>
          <w:sz w:val="22"/>
          <w:szCs w:val="22"/>
        </w:rPr>
        <w:t>regional and local authorities, universities, institutes, chambers of commerce, private sector, international financing institutions</w:t>
      </w:r>
      <w:r w:rsidR="006169E2">
        <w:rPr>
          <w:color w:val="404040" w:themeColor="text1" w:themeTint="BF"/>
          <w:sz w:val="22"/>
          <w:szCs w:val="22"/>
        </w:rPr>
        <w:t>, other MRS</w:t>
      </w:r>
    </w:p>
    <w:p w14:paraId="6F962CCF" w14:textId="412135DC" w:rsidR="004D3508" w:rsidRDefault="004D3508">
      <w:pPr>
        <w:rPr>
          <w:color w:val="2F5496" w:themeColor="accent1" w:themeShade="BF"/>
          <w:sz w:val="22"/>
          <w:szCs w:val="22"/>
        </w:rPr>
      </w:pPr>
    </w:p>
    <w:p w14:paraId="0CD4AFDF" w14:textId="1814C8E9" w:rsidR="0093065C" w:rsidRDefault="00464E5C">
      <w:pPr>
        <w:rPr>
          <w:b/>
          <w:bCs/>
          <w:color w:val="2F5496" w:themeColor="accent1" w:themeShade="BF"/>
          <w:sz w:val="22"/>
          <w:szCs w:val="22"/>
        </w:rPr>
      </w:pPr>
      <w:r w:rsidRPr="00494551">
        <w:rPr>
          <w:b/>
          <w:bCs/>
          <w:color w:val="2F5496" w:themeColor="accent1" w:themeShade="BF"/>
          <w:sz w:val="22"/>
          <w:szCs w:val="22"/>
        </w:rPr>
        <w:t xml:space="preserve">WP </w:t>
      </w:r>
      <w:r>
        <w:rPr>
          <w:b/>
          <w:bCs/>
          <w:color w:val="2F5496" w:themeColor="accent1" w:themeShade="BF"/>
          <w:sz w:val="22"/>
          <w:szCs w:val="22"/>
        </w:rPr>
        <w:t>2</w:t>
      </w:r>
      <w:r w:rsidR="00BD423E">
        <w:rPr>
          <w:b/>
          <w:bCs/>
          <w:color w:val="2F5496" w:themeColor="accent1" w:themeShade="BF"/>
          <w:sz w:val="22"/>
          <w:szCs w:val="22"/>
        </w:rPr>
        <w:t>:</w:t>
      </w:r>
      <w:r w:rsidR="00CB063D" w:rsidRPr="00CB063D">
        <w:t xml:space="preserve"> </w:t>
      </w:r>
      <w:r w:rsidR="00CB063D" w:rsidRPr="00CB063D">
        <w:rPr>
          <w:b/>
          <w:bCs/>
          <w:color w:val="2F5496" w:themeColor="accent1" w:themeShade="BF"/>
          <w:sz w:val="22"/>
          <w:szCs w:val="22"/>
        </w:rPr>
        <w:t>SUPPORT TO IMPLEMENTATION OF STRATEGIC IMPLEMENTATION FORMATS</w:t>
      </w:r>
    </w:p>
    <w:p w14:paraId="0BB518C4" w14:textId="29A93F9F" w:rsidR="00CB063D" w:rsidRPr="003000DE" w:rsidRDefault="00CB063D" w:rsidP="00CB063D">
      <w:pPr>
        <w:spacing w:after="160" w:line="259" w:lineRule="auto"/>
        <w:jc w:val="both"/>
        <w:rPr>
          <w:color w:val="404040" w:themeColor="text1" w:themeTint="BF"/>
          <w:sz w:val="22"/>
          <w:szCs w:val="22"/>
        </w:rPr>
      </w:pPr>
      <w:r w:rsidRPr="00B06B06">
        <w:rPr>
          <w:color w:val="2F5496" w:themeColor="accent1" w:themeShade="BF"/>
          <w:sz w:val="22"/>
          <w:szCs w:val="22"/>
        </w:rPr>
        <w:t xml:space="preserve">Specific objective: </w:t>
      </w:r>
      <w:r w:rsidR="00174DDC" w:rsidRPr="00174DDC">
        <w:rPr>
          <w:color w:val="2F5496" w:themeColor="accent1" w:themeShade="BF"/>
          <w:sz w:val="22"/>
          <w:szCs w:val="22"/>
        </w:rPr>
        <w:t xml:space="preserve">facilitating the development of concept documents for future project proposals on identified strategic implementation formats that are ready for </w:t>
      </w:r>
      <w:r w:rsidR="007D412A" w:rsidRPr="00174DDC">
        <w:rPr>
          <w:color w:val="2F5496" w:themeColor="accent1" w:themeShade="BF"/>
          <w:sz w:val="22"/>
          <w:szCs w:val="22"/>
        </w:rPr>
        <w:t>financing.</w:t>
      </w:r>
      <w:r w:rsidR="00174DDC" w:rsidRPr="00174DDC">
        <w:rPr>
          <w:color w:val="2F5496" w:themeColor="accent1" w:themeShade="BF"/>
          <w:sz w:val="22"/>
          <w:szCs w:val="22"/>
        </w:rPr>
        <w:t xml:space="preserve"> </w:t>
      </w:r>
    </w:p>
    <w:p w14:paraId="3C62E73D" w14:textId="5288F16C" w:rsidR="007D412A" w:rsidRPr="007D412A" w:rsidRDefault="00CB063D" w:rsidP="007D412A">
      <w:pPr>
        <w:jc w:val="both"/>
        <w:rPr>
          <w:color w:val="2F5496" w:themeColor="accent1" w:themeShade="BF"/>
          <w:sz w:val="22"/>
          <w:szCs w:val="22"/>
        </w:rPr>
      </w:pPr>
      <w:r>
        <w:rPr>
          <w:color w:val="2F5496" w:themeColor="accent1" w:themeShade="BF"/>
          <w:sz w:val="22"/>
          <w:szCs w:val="22"/>
        </w:rPr>
        <w:t>Brief description of WP:</w:t>
      </w:r>
      <w:r w:rsidR="007D412A">
        <w:rPr>
          <w:color w:val="2F5496" w:themeColor="accent1" w:themeShade="BF"/>
          <w:sz w:val="22"/>
          <w:szCs w:val="22"/>
        </w:rPr>
        <w:t xml:space="preserve"> </w:t>
      </w:r>
      <w:r w:rsidR="007D412A" w:rsidRPr="007D412A">
        <w:rPr>
          <w:color w:val="2F5496" w:themeColor="accent1" w:themeShade="BF"/>
          <w:sz w:val="22"/>
          <w:szCs w:val="22"/>
        </w:rPr>
        <w:t>dedicated to the preparation of project proposals for each strategic implementation format accompanied by facilitation of the mapping process</w:t>
      </w:r>
      <w:r w:rsidR="007D412A">
        <w:rPr>
          <w:color w:val="2F5496" w:themeColor="accent1" w:themeShade="BF"/>
          <w:sz w:val="22"/>
          <w:szCs w:val="22"/>
        </w:rPr>
        <w:t xml:space="preserve"> and identification of project proposals partnership</w:t>
      </w:r>
      <w:r w:rsidR="00404372">
        <w:rPr>
          <w:color w:val="2F5496" w:themeColor="accent1" w:themeShade="BF"/>
          <w:sz w:val="22"/>
          <w:szCs w:val="22"/>
        </w:rPr>
        <w:t>s</w:t>
      </w:r>
      <w:r w:rsidR="007D412A" w:rsidRPr="007D412A">
        <w:rPr>
          <w:color w:val="2F5496" w:themeColor="accent1" w:themeShade="BF"/>
          <w:sz w:val="22"/>
          <w:szCs w:val="22"/>
        </w:rPr>
        <w:t xml:space="preserve">.  </w:t>
      </w:r>
    </w:p>
    <w:p w14:paraId="255D69EB" w14:textId="40116F6E" w:rsidR="00CB063D" w:rsidRPr="007D412A" w:rsidRDefault="00CB063D" w:rsidP="007D412A">
      <w:pPr>
        <w:spacing w:after="160" w:line="259" w:lineRule="auto"/>
        <w:jc w:val="both"/>
        <w:rPr>
          <w:color w:val="2F5496" w:themeColor="accent1" w:themeShade="BF"/>
          <w:sz w:val="22"/>
          <w:szCs w:val="22"/>
        </w:rPr>
      </w:pPr>
      <w:r>
        <w:rPr>
          <w:color w:val="2F5496" w:themeColor="accent1" w:themeShade="BF"/>
          <w:sz w:val="22"/>
          <w:szCs w:val="22"/>
        </w:rPr>
        <w:t xml:space="preserve"> </w:t>
      </w:r>
    </w:p>
    <w:tbl>
      <w:tblPr>
        <w:tblStyle w:val="Tabelamrea"/>
        <w:tblW w:w="0" w:type="auto"/>
        <w:tblLook w:val="04A0" w:firstRow="1" w:lastRow="0" w:firstColumn="1" w:lastColumn="0" w:noHBand="0" w:noVBand="1"/>
      </w:tblPr>
      <w:tblGrid>
        <w:gridCol w:w="3002"/>
        <w:gridCol w:w="6008"/>
      </w:tblGrid>
      <w:tr w:rsidR="00464E5C" w14:paraId="2947814F" w14:textId="77777777" w:rsidTr="00E93244">
        <w:tc>
          <w:tcPr>
            <w:tcW w:w="2972" w:type="dxa"/>
          </w:tcPr>
          <w:p w14:paraId="43006B46" w14:textId="77777777" w:rsidR="00464E5C" w:rsidRDefault="00464E5C" w:rsidP="00E93244">
            <w:pPr>
              <w:rPr>
                <w:color w:val="2F5496" w:themeColor="accent1" w:themeShade="BF"/>
              </w:rPr>
            </w:pPr>
            <w:r>
              <w:rPr>
                <w:color w:val="2F5496" w:themeColor="accent1" w:themeShade="BF"/>
              </w:rPr>
              <w:t>Activity</w:t>
            </w:r>
          </w:p>
        </w:tc>
        <w:tc>
          <w:tcPr>
            <w:tcW w:w="6038" w:type="dxa"/>
          </w:tcPr>
          <w:p w14:paraId="0220396B" w14:textId="77777777" w:rsidR="00464E5C" w:rsidRDefault="00464E5C" w:rsidP="00E93244">
            <w:pPr>
              <w:rPr>
                <w:color w:val="2F5496" w:themeColor="accent1" w:themeShade="BF"/>
              </w:rPr>
            </w:pPr>
            <w:r>
              <w:rPr>
                <w:color w:val="2F5496" w:themeColor="accent1" w:themeShade="BF"/>
              </w:rPr>
              <w:t>Related deliverables (quantity)</w:t>
            </w:r>
          </w:p>
        </w:tc>
      </w:tr>
      <w:tr w:rsidR="00464E5C" w14:paraId="0426D564" w14:textId="77777777" w:rsidTr="00E93244">
        <w:tc>
          <w:tcPr>
            <w:tcW w:w="2972" w:type="dxa"/>
          </w:tcPr>
          <w:p w14:paraId="0B609C5B" w14:textId="77777777" w:rsidR="00464E5C" w:rsidRDefault="008D1E09" w:rsidP="008D1E09">
            <w:pPr>
              <w:spacing w:line="259" w:lineRule="auto"/>
              <w:rPr>
                <w:color w:val="404040" w:themeColor="text1" w:themeTint="BF"/>
              </w:rPr>
            </w:pPr>
            <w:r w:rsidRPr="008D1E09">
              <w:rPr>
                <w:color w:val="404040" w:themeColor="text1" w:themeTint="BF"/>
              </w:rPr>
              <w:t>2.1. Development of the handbook for the preparation of project proposals for each strategic implementation format</w:t>
            </w:r>
          </w:p>
          <w:p w14:paraId="5E61628E" w14:textId="77777777" w:rsidR="008D1E09" w:rsidRDefault="008D1E09" w:rsidP="008D1E09">
            <w:pPr>
              <w:spacing w:line="259" w:lineRule="auto"/>
              <w:rPr>
                <w:color w:val="404040" w:themeColor="text1" w:themeTint="BF"/>
              </w:rPr>
            </w:pPr>
          </w:p>
          <w:p w14:paraId="37387976" w14:textId="267AB591" w:rsidR="008D1E09" w:rsidRPr="00EE52E6" w:rsidRDefault="008D1E09" w:rsidP="008D1E09">
            <w:pPr>
              <w:spacing w:line="259" w:lineRule="auto"/>
              <w:rPr>
                <w:color w:val="404040" w:themeColor="text1" w:themeTint="BF"/>
              </w:rPr>
            </w:pPr>
            <w:r w:rsidRPr="008D1E09">
              <w:rPr>
                <w:color w:val="404040" w:themeColor="text1" w:themeTint="BF"/>
              </w:rPr>
              <w:t xml:space="preserve">The handbook </w:t>
            </w:r>
            <w:r>
              <w:rPr>
                <w:color w:val="404040" w:themeColor="text1" w:themeTint="BF"/>
              </w:rPr>
              <w:t>i</w:t>
            </w:r>
            <w:r w:rsidRPr="008D1E09">
              <w:rPr>
                <w:color w:val="404040" w:themeColor="text1" w:themeTint="BF"/>
              </w:rPr>
              <w:t>s a comprehensive plan and methodological framework for the development of project proposals</w:t>
            </w:r>
            <w:r>
              <w:rPr>
                <w:color w:val="404040" w:themeColor="text1" w:themeTint="BF"/>
              </w:rPr>
              <w:t xml:space="preserve">. </w:t>
            </w:r>
            <w:r w:rsidRPr="008D1E09">
              <w:rPr>
                <w:color w:val="404040" w:themeColor="text1" w:themeTint="BF"/>
              </w:rPr>
              <w:t xml:space="preserve">It will streamline the preparation of project </w:t>
            </w:r>
            <w:r w:rsidRPr="008D1E09">
              <w:rPr>
                <w:color w:val="404040" w:themeColor="text1" w:themeTint="BF"/>
              </w:rPr>
              <w:lastRenderedPageBreak/>
              <w:t>proposals by proscribing in detail all the necessary steps that need to be made in order to prepare a successful project proposal.</w:t>
            </w:r>
          </w:p>
        </w:tc>
        <w:tc>
          <w:tcPr>
            <w:tcW w:w="6038" w:type="dxa"/>
          </w:tcPr>
          <w:p w14:paraId="4AE65E09" w14:textId="7DE617FC" w:rsidR="00464E5C" w:rsidRDefault="008D1E09" w:rsidP="008D1E09">
            <w:pPr>
              <w:spacing w:line="259" w:lineRule="auto"/>
              <w:rPr>
                <w:color w:val="404040" w:themeColor="text1" w:themeTint="BF"/>
              </w:rPr>
            </w:pPr>
            <w:r>
              <w:rPr>
                <w:color w:val="404040" w:themeColor="text1" w:themeTint="BF"/>
              </w:rPr>
              <w:lastRenderedPageBreak/>
              <w:t xml:space="preserve">D. 2.1.1. </w:t>
            </w:r>
            <w:r w:rsidRPr="008D1E09">
              <w:rPr>
                <w:color w:val="404040" w:themeColor="text1" w:themeTint="BF"/>
              </w:rPr>
              <w:t>Developed handbook for the preparation of project proposals for each strategic implementation format (1)</w:t>
            </w:r>
          </w:p>
          <w:p w14:paraId="4F6C2DD3" w14:textId="04870563" w:rsidR="008D1E09" w:rsidRPr="008D1E09" w:rsidRDefault="008D1E09" w:rsidP="008D1E09">
            <w:pPr>
              <w:ind w:firstLine="720"/>
            </w:pPr>
          </w:p>
        </w:tc>
      </w:tr>
      <w:tr w:rsidR="00BD423E" w14:paraId="24A0A05D" w14:textId="77777777" w:rsidTr="00E93244">
        <w:tc>
          <w:tcPr>
            <w:tcW w:w="2972" w:type="dxa"/>
          </w:tcPr>
          <w:p w14:paraId="57CB1B75" w14:textId="77777777" w:rsidR="00BD423E" w:rsidRDefault="008D1E09" w:rsidP="00E93244">
            <w:pPr>
              <w:rPr>
                <w:color w:val="404040" w:themeColor="text1" w:themeTint="BF"/>
              </w:rPr>
            </w:pPr>
            <w:r w:rsidRPr="008D1E09">
              <w:rPr>
                <w:color w:val="404040" w:themeColor="text1" w:themeTint="BF"/>
              </w:rPr>
              <w:t>2.2. Awareness Raising activities</w:t>
            </w:r>
          </w:p>
          <w:p w14:paraId="726069BD" w14:textId="77777777" w:rsidR="008A6801" w:rsidRDefault="008A6801" w:rsidP="00E93244">
            <w:pPr>
              <w:rPr>
                <w:color w:val="404040" w:themeColor="text1" w:themeTint="BF"/>
              </w:rPr>
            </w:pPr>
          </w:p>
          <w:p w14:paraId="0748ACFA" w14:textId="10EB024A" w:rsidR="008A6801" w:rsidRPr="00EE52E6" w:rsidRDefault="008A6801" w:rsidP="00E93244">
            <w:pPr>
              <w:rPr>
                <w:color w:val="404040" w:themeColor="text1" w:themeTint="BF"/>
              </w:rPr>
            </w:pPr>
            <w:r w:rsidRPr="008A6801">
              <w:rPr>
                <w:color w:val="404040" w:themeColor="text1" w:themeTint="BF"/>
              </w:rPr>
              <w:t>Project 3 will participate in the activities in the framework of Project</w:t>
            </w:r>
            <w:r>
              <w:rPr>
                <w:color w:val="404040" w:themeColor="text1" w:themeTint="BF"/>
              </w:rPr>
              <w:t>s</w:t>
            </w:r>
            <w:r w:rsidRPr="008A6801">
              <w:rPr>
                <w:color w:val="404040" w:themeColor="text1" w:themeTint="BF"/>
              </w:rPr>
              <w:t xml:space="preserve"> 1</w:t>
            </w:r>
            <w:r>
              <w:rPr>
                <w:color w:val="404040" w:themeColor="text1" w:themeTint="BF"/>
              </w:rPr>
              <w:t xml:space="preserve"> and 2 </w:t>
            </w:r>
            <w:r w:rsidRPr="008A6801">
              <w:rPr>
                <w:color w:val="404040" w:themeColor="text1" w:themeTint="BF"/>
              </w:rPr>
              <w:t>to reach all relevant actors on the policy level as well as stakeholders representing potential implementing entities.</w:t>
            </w:r>
            <w:r>
              <w:rPr>
                <w:color w:val="404040" w:themeColor="text1" w:themeTint="BF"/>
              </w:rPr>
              <w:t xml:space="preserve"> </w:t>
            </w:r>
            <w:r w:rsidRPr="008A6801">
              <w:rPr>
                <w:color w:val="404040" w:themeColor="text1" w:themeTint="BF"/>
              </w:rPr>
              <w:t>The goal of the activity is coordination with the networks of the relevant Managing authorities (MAs), centrally managed EU programmes - LIFE, Horizon Europe, etc. and other relevant funding sources, financial institutions like European Investment Bank (EIB). Selected implementation formats will be presented to mentioned actors in order to explore synergies and potential for their implementation as well as subsequential funding opportunities.</w:t>
            </w:r>
          </w:p>
        </w:tc>
        <w:tc>
          <w:tcPr>
            <w:tcW w:w="6038" w:type="dxa"/>
          </w:tcPr>
          <w:p w14:paraId="0A20BA88" w14:textId="5DCFE452" w:rsidR="00BD423E" w:rsidRPr="00A2187D" w:rsidRDefault="008D1E09" w:rsidP="00E93244">
            <w:pPr>
              <w:rPr>
                <w:color w:val="404040" w:themeColor="text1" w:themeTint="BF"/>
              </w:rPr>
            </w:pPr>
            <w:r>
              <w:rPr>
                <w:color w:val="404040" w:themeColor="text1" w:themeTint="BF"/>
              </w:rPr>
              <w:t xml:space="preserve">D. 2.2.1. </w:t>
            </w:r>
            <w:r w:rsidRPr="008D1E09">
              <w:rPr>
                <w:color w:val="404040" w:themeColor="text1" w:themeTint="BF"/>
              </w:rPr>
              <w:t>Participation in awareness raising events</w:t>
            </w:r>
            <w:r w:rsidR="008A6801">
              <w:rPr>
                <w:color w:val="404040" w:themeColor="text1" w:themeTint="BF"/>
              </w:rPr>
              <w:t xml:space="preserve"> (</w:t>
            </w:r>
            <w:r w:rsidRPr="008D1E09">
              <w:rPr>
                <w:color w:val="404040" w:themeColor="text1" w:themeTint="BF"/>
              </w:rPr>
              <w:t>10</w:t>
            </w:r>
            <w:r w:rsidR="008A6801">
              <w:rPr>
                <w:color w:val="404040" w:themeColor="text1" w:themeTint="BF"/>
              </w:rPr>
              <w:t>)</w:t>
            </w:r>
          </w:p>
        </w:tc>
      </w:tr>
      <w:tr w:rsidR="008A6801" w14:paraId="2001E7DB" w14:textId="77777777" w:rsidTr="00E93244">
        <w:tc>
          <w:tcPr>
            <w:tcW w:w="2972" w:type="dxa"/>
          </w:tcPr>
          <w:p w14:paraId="111C4EC0" w14:textId="77777777" w:rsidR="008A6801" w:rsidRDefault="008A6801" w:rsidP="00E93244">
            <w:pPr>
              <w:rPr>
                <w:color w:val="404040" w:themeColor="text1" w:themeTint="BF"/>
              </w:rPr>
            </w:pPr>
            <w:r w:rsidRPr="008A6801">
              <w:rPr>
                <w:color w:val="404040" w:themeColor="text1" w:themeTint="BF"/>
              </w:rPr>
              <w:t>2.3. Organizing at least two international advocacy matchmaking events</w:t>
            </w:r>
          </w:p>
          <w:p w14:paraId="46BCE6B5" w14:textId="77777777" w:rsidR="008A6801" w:rsidRDefault="008A6801" w:rsidP="00E93244">
            <w:pPr>
              <w:rPr>
                <w:color w:val="404040" w:themeColor="text1" w:themeTint="BF"/>
              </w:rPr>
            </w:pPr>
          </w:p>
          <w:p w14:paraId="1EC7C918" w14:textId="77777777" w:rsidR="008A6801" w:rsidRPr="008A6801" w:rsidRDefault="008A6801" w:rsidP="008A6801">
            <w:pPr>
              <w:rPr>
                <w:color w:val="404040" w:themeColor="text1" w:themeTint="BF"/>
              </w:rPr>
            </w:pPr>
            <w:r w:rsidRPr="008A6801">
              <w:rPr>
                <w:color w:val="404040" w:themeColor="text1" w:themeTint="BF"/>
              </w:rPr>
              <w:t>This activity includes the organization of 2 matchmaking events with the purpose of:</w:t>
            </w:r>
          </w:p>
          <w:p w14:paraId="717A5DA1" w14:textId="5D7F6138" w:rsidR="008A6801" w:rsidRPr="008A6801" w:rsidRDefault="008A6801" w:rsidP="008A6801">
            <w:pPr>
              <w:pStyle w:val="Odstavekseznama"/>
              <w:numPr>
                <w:ilvl w:val="0"/>
                <w:numId w:val="10"/>
              </w:numPr>
              <w:rPr>
                <w:color w:val="404040" w:themeColor="text1" w:themeTint="BF"/>
              </w:rPr>
            </w:pPr>
            <w:r w:rsidRPr="008A6801">
              <w:rPr>
                <w:color w:val="404040" w:themeColor="text1" w:themeTint="BF"/>
              </w:rPr>
              <w:t>Establishing contacts with relevant stakeholders in the EUSAIR territory to explore possibilities for forming international partnerships.</w:t>
            </w:r>
          </w:p>
          <w:p w14:paraId="7E66E75D" w14:textId="01645416" w:rsidR="008A6801" w:rsidRPr="008A6801" w:rsidRDefault="008A6801" w:rsidP="008A6801">
            <w:pPr>
              <w:pStyle w:val="Odstavekseznama"/>
              <w:numPr>
                <w:ilvl w:val="0"/>
                <w:numId w:val="10"/>
              </w:numPr>
              <w:rPr>
                <w:color w:val="404040" w:themeColor="text1" w:themeTint="BF"/>
              </w:rPr>
            </w:pPr>
            <w:r w:rsidRPr="008A6801">
              <w:rPr>
                <w:color w:val="404040" w:themeColor="text1" w:themeTint="BF"/>
              </w:rPr>
              <w:t xml:space="preserve">Facilitating dialogue/matchmaking between project </w:t>
            </w:r>
            <w:r w:rsidRPr="008A6801">
              <w:rPr>
                <w:color w:val="404040" w:themeColor="text1" w:themeTint="BF"/>
              </w:rPr>
              <w:lastRenderedPageBreak/>
              <w:t>proposals and potential partnerships.</w:t>
            </w:r>
          </w:p>
          <w:p w14:paraId="4CC6E0FB" w14:textId="77777777" w:rsidR="008A6801" w:rsidRPr="008A6801" w:rsidRDefault="008A6801" w:rsidP="008A6801">
            <w:pPr>
              <w:rPr>
                <w:color w:val="404040" w:themeColor="text1" w:themeTint="BF"/>
              </w:rPr>
            </w:pPr>
          </w:p>
          <w:p w14:paraId="573F8E98" w14:textId="04B1E351" w:rsidR="008A6801" w:rsidRPr="008D1E09" w:rsidRDefault="008A6801" w:rsidP="008A6801">
            <w:pPr>
              <w:rPr>
                <w:color w:val="404040" w:themeColor="text1" w:themeTint="BF"/>
              </w:rPr>
            </w:pPr>
            <w:r w:rsidRPr="008A6801">
              <w:rPr>
                <w:color w:val="404040" w:themeColor="text1" w:themeTint="BF"/>
              </w:rPr>
              <w:t>Matchmaking events will present implementation formats and their value for the implementation of the EUSAIR as well as a way to communicate opportunities for potential partnerships and recognize the most suitable ones.</w:t>
            </w:r>
          </w:p>
        </w:tc>
        <w:tc>
          <w:tcPr>
            <w:tcW w:w="6038" w:type="dxa"/>
          </w:tcPr>
          <w:p w14:paraId="3C4E3988" w14:textId="365EE2FA" w:rsidR="008A6801" w:rsidRDefault="008A6801" w:rsidP="00E93244">
            <w:pPr>
              <w:rPr>
                <w:color w:val="404040" w:themeColor="text1" w:themeTint="BF"/>
              </w:rPr>
            </w:pPr>
            <w:r>
              <w:rPr>
                <w:color w:val="404040" w:themeColor="text1" w:themeTint="BF"/>
              </w:rPr>
              <w:lastRenderedPageBreak/>
              <w:t xml:space="preserve">D.2.3.1. </w:t>
            </w:r>
            <w:r w:rsidRPr="008A6801">
              <w:rPr>
                <w:color w:val="404040" w:themeColor="text1" w:themeTint="BF"/>
              </w:rPr>
              <w:t>Advocacy matchmaking events</w:t>
            </w:r>
            <w:r>
              <w:rPr>
                <w:color w:val="404040" w:themeColor="text1" w:themeTint="BF"/>
              </w:rPr>
              <w:t xml:space="preserve"> (</w:t>
            </w:r>
            <w:r w:rsidRPr="008A6801">
              <w:rPr>
                <w:color w:val="404040" w:themeColor="text1" w:themeTint="BF"/>
              </w:rPr>
              <w:t>min. 2</w:t>
            </w:r>
            <w:r>
              <w:rPr>
                <w:color w:val="404040" w:themeColor="text1" w:themeTint="BF"/>
              </w:rPr>
              <w:t>)</w:t>
            </w:r>
            <w:r w:rsidRPr="008A6801">
              <w:rPr>
                <w:color w:val="404040" w:themeColor="text1" w:themeTint="BF"/>
              </w:rPr>
              <w:t xml:space="preserve"> </w:t>
            </w:r>
          </w:p>
        </w:tc>
      </w:tr>
      <w:tr w:rsidR="00DD255F" w14:paraId="098C1DB0" w14:textId="77777777" w:rsidTr="00E93244">
        <w:tc>
          <w:tcPr>
            <w:tcW w:w="2972" w:type="dxa"/>
          </w:tcPr>
          <w:p w14:paraId="5C2AF1D5" w14:textId="77777777" w:rsidR="00DD255F" w:rsidRDefault="00DD255F" w:rsidP="00E93244">
            <w:pPr>
              <w:rPr>
                <w:color w:val="404040" w:themeColor="text1" w:themeTint="BF"/>
              </w:rPr>
            </w:pPr>
            <w:r w:rsidRPr="00DD255F">
              <w:rPr>
                <w:color w:val="404040" w:themeColor="text1" w:themeTint="BF"/>
              </w:rPr>
              <w:t>2.4. Mapping of the funding sources for project proposals</w:t>
            </w:r>
          </w:p>
          <w:p w14:paraId="622C317B" w14:textId="77777777" w:rsidR="00DD255F" w:rsidRDefault="00DD255F" w:rsidP="00E93244">
            <w:pPr>
              <w:rPr>
                <w:color w:val="404040" w:themeColor="text1" w:themeTint="BF"/>
              </w:rPr>
            </w:pPr>
          </w:p>
          <w:p w14:paraId="4ED6B26F" w14:textId="56295C34" w:rsidR="00DD255F" w:rsidRPr="008A6801" w:rsidRDefault="00DD255F" w:rsidP="00E93244">
            <w:pPr>
              <w:rPr>
                <w:color w:val="404040" w:themeColor="text1" w:themeTint="BF"/>
              </w:rPr>
            </w:pPr>
            <w:r>
              <w:rPr>
                <w:color w:val="404040" w:themeColor="text1" w:themeTint="BF"/>
              </w:rPr>
              <w:t>T</w:t>
            </w:r>
            <w:r w:rsidRPr="00DD255F">
              <w:rPr>
                <w:color w:val="404040" w:themeColor="text1" w:themeTint="BF"/>
              </w:rPr>
              <w:t>he result of the Activity will be a report containing a list of potential funding sources adjusted to the developed project proposals that are being targeted. Only project proposals with feasible and available funding will be developed into final project proposals.</w:t>
            </w:r>
          </w:p>
        </w:tc>
        <w:tc>
          <w:tcPr>
            <w:tcW w:w="6038" w:type="dxa"/>
          </w:tcPr>
          <w:p w14:paraId="1D881B4D" w14:textId="63B0C485" w:rsidR="00DD255F" w:rsidRDefault="00DD255F" w:rsidP="00E93244">
            <w:pPr>
              <w:rPr>
                <w:color w:val="404040" w:themeColor="text1" w:themeTint="BF"/>
              </w:rPr>
            </w:pPr>
            <w:r w:rsidRPr="00DD255F">
              <w:rPr>
                <w:color w:val="404040" w:themeColor="text1" w:themeTint="BF"/>
              </w:rPr>
              <w:t>D.2.</w:t>
            </w:r>
            <w:r>
              <w:rPr>
                <w:color w:val="404040" w:themeColor="text1" w:themeTint="BF"/>
              </w:rPr>
              <w:t>4</w:t>
            </w:r>
            <w:r w:rsidRPr="00DD255F">
              <w:rPr>
                <w:color w:val="404040" w:themeColor="text1" w:themeTint="BF"/>
              </w:rPr>
              <w:t xml:space="preserve">.1. Report on identified funding sources for each project proposal/implementation format </w:t>
            </w:r>
            <w:r>
              <w:rPr>
                <w:color w:val="404040" w:themeColor="text1" w:themeTint="BF"/>
              </w:rPr>
              <w:t>(</w:t>
            </w:r>
            <w:r w:rsidRPr="00DD255F">
              <w:rPr>
                <w:color w:val="404040" w:themeColor="text1" w:themeTint="BF"/>
              </w:rPr>
              <w:t>1</w:t>
            </w:r>
            <w:r>
              <w:rPr>
                <w:color w:val="404040" w:themeColor="text1" w:themeTint="BF"/>
              </w:rPr>
              <w:t>)</w:t>
            </w:r>
          </w:p>
        </w:tc>
      </w:tr>
      <w:tr w:rsidR="00DD255F" w14:paraId="0B6B2828" w14:textId="77777777" w:rsidTr="00E93244">
        <w:tc>
          <w:tcPr>
            <w:tcW w:w="2972" w:type="dxa"/>
          </w:tcPr>
          <w:p w14:paraId="32D2CF91" w14:textId="77777777" w:rsidR="00DD255F" w:rsidRDefault="00DD255F" w:rsidP="00E93244">
            <w:pPr>
              <w:rPr>
                <w:color w:val="404040" w:themeColor="text1" w:themeTint="BF"/>
              </w:rPr>
            </w:pPr>
            <w:r w:rsidRPr="00DD255F">
              <w:rPr>
                <w:color w:val="404040" w:themeColor="text1" w:themeTint="BF"/>
              </w:rPr>
              <w:t>2.5. Development of project proposal documents for each strategic implementation format</w:t>
            </w:r>
          </w:p>
          <w:p w14:paraId="7864EDC3" w14:textId="77777777" w:rsidR="00DD255F" w:rsidRDefault="00DD255F" w:rsidP="00E93244">
            <w:pPr>
              <w:rPr>
                <w:color w:val="404040" w:themeColor="text1" w:themeTint="BF"/>
              </w:rPr>
            </w:pPr>
          </w:p>
          <w:p w14:paraId="2235435B" w14:textId="630BB193" w:rsidR="00DD255F" w:rsidRPr="00DD255F" w:rsidRDefault="00DD255F" w:rsidP="00E93244">
            <w:pPr>
              <w:rPr>
                <w:color w:val="404040" w:themeColor="text1" w:themeTint="BF"/>
              </w:rPr>
            </w:pPr>
            <w:r>
              <w:rPr>
                <w:color w:val="404040" w:themeColor="text1" w:themeTint="BF"/>
              </w:rPr>
              <w:t>T</w:t>
            </w:r>
            <w:r w:rsidRPr="00DD255F">
              <w:rPr>
                <w:color w:val="404040" w:themeColor="text1" w:themeTint="BF"/>
              </w:rPr>
              <w:t>his activity aims to produce project proposals for each implementation format presented in the Pipeline of selected implementation formats in order to enable their efficient implementation in due time. Since each implementation format is expected to be different, external experts will develop one for each format.</w:t>
            </w:r>
            <w:r>
              <w:rPr>
                <w:color w:val="404040" w:themeColor="text1" w:themeTint="BF"/>
              </w:rPr>
              <w:t xml:space="preserve"> </w:t>
            </w:r>
            <w:r w:rsidRPr="00DD255F">
              <w:rPr>
                <w:color w:val="404040" w:themeColor="text1" w:themeTint="BF"/>
              </w:rPr>
              <w:t>Project proposals will be made only for the most mature implementation formats, meaning that project partners have to be identified, the budget has to be realistic and the time framework for implementation has to be defined.</w:t>
            </w:r>
          </w:p>
        </w:tc>
        <w:tc>
          <w:tcPr>
            <w:tcW w:w="6038" w:type="dxa"/>
          </w:tcPr>
          <w:p w14:paraId="7065C609" w14:textId="2D319CC7" w:rsidR="00DD255F" w:rsidRPr="00DD255F" w:rsidRDefault="00DD255F" w:rsidP="00E93244">
            <w:pPr>
              <w:rPr>
                <w:color w:val="404040" w:themeColor="text1" w:themeTint="BF"/>
              </w:rPr>
            </w:pPr>
            <w:r w:rsidRPr="00DD255F">
              <w:rPr>
                <w:color w:val="404040" w:themeColor="text1" w:themeTint="BF"/>
              </w:rPr>
              <w:t>D.2.</w:t>
            </w:r>
            <w:r>
              <w:rPr>
                <w:color w:val="404040" w:themeColor="text1" w:themeTint="BF"/>
              </w:rPr>
              <w:t>5</w:t>
            </w:r>
            <w:r w:rsidRPr="00DD255F">
              <w:rPr>
                <w:color w:val="404040" w:themeColor="text1" w:themeTint="BF"/>
              </w:rPr>
              <w:t>.1. Developed project proposal documents for each strategic implementation format, for each strategic implementation format</w:t>
            </w:r>
          </w:p>
        </w:tc>
      </w:tr>
    </w:tbl>
    <w:p w14:paraId="210A94FF" w14:textId="77777777" w:rsidR="00BD423E" w:rsidRDefault="00BD423E" w:rsidP="00464E5C">
      <w:pPr>
        <w:rPr>
          <w:color w:val="2F5496" w:themeColor="accent1" w:themeShade="BF"/>
          <w:sz w:val="22"/>
          <w:szCs w:val="22"/>
        </w:rPr>
      </w:pPr>
    </w:p>
    <w:p w14:paraId="6A48911E" w14:textId="713A3E8C" w:rsidR="00464E5C" w:rsidRDefault="00464E5C" w:rsidP="00464E5C">
      <w:pPr>
        <w:rPr>
          <w:color w:val="2F5496" w:themeColor="accent1" w:themeShade="BF"/>
          <w:sz w:val="22"/>
          <w:szCs w:val="22"/>
        </w:rPr>
      </w:pPr>
      <w:r>
        <w:rPr>
          <w:color w:val="2F5496" w:themeColor="accent1" w:themeShade="BF"/>
          <w:sz w:val="22"/>
          <w:szCs w:val="22"/>
        </w:rPr>
        <w:t>Key target groups:</w:t>
      </w:r>
      <w:r w:rsidR="006169E2">
        <w:rPr>
          <w:color w:val="2F5496" w:themeColor="accent1" w:themeShade="BF"/>
          <w:sz w:val="22"/>
          <w:szCs w:val="22"/>
        </w:rPr>
        <w:t xml:space="preserve"> </w:t>
      </w:r>
      <w:r w:rsidR="006169E2" w:rsidRPr="006169E2">
        <w:rPr>
          <w:color w:val="2F5496" w:themeColor="accent1" w:themeShade="BF"/>
          <w:sz w:val="22"/>
          <w:szCs w:val="22"/>
        </w:rPr>
        <w:t>EUSAIR governance structures (GB, TSG, NC), regional and local authorities, universities, institutes, chambers of commerce, private sector, international financing institutions</w:t>
      </w:r>
      <w:r w:rsidR="006169E2">
        <w:rPr>
          <w:color w:val="2F5496" w:themeColor="accent1" w:themeShade="BF"/>
          <w:sz w:val="22"/>
          <w:szCs w:val="22"/>
        </w:rPr>
        <w:t xml:space="preserve">, Managing Authorities, </w:t>
      </w:r>
      <w:r w:rsidR="006169E2" w:rsidRPr="006169E2">
        <w:rPr>
          <w:color w:val="2F5496" w:themeColor="accent1" w:themeShade="BF"/>
          <w:sz w:val="22"/>
          <w:szCs w:val="22"/>
        </w:rPr>
        <w:t>centrally managed EU programmes</w:t>
      </w:r>
    </w:p>
    <w:p w14:paraId="0F621A52" w14:textId="77777777" w:rsidR="00464E5C" w:rsidRDefault="00464E5C">
      <w:pPr>
        <w:rPr>
          <w:b/>
          <w:bCs/>
          <w:color w:val="2F5496" w:themeColor="accent1" w:themeShade="BF"/>
          <w:sz w:val="22"/>
          <w:szCs w:val="22"/>
        </w:rPr>
      </w:pPr>
    </w:p>
    <w:p w14:paraId="5E54DA88" w14:textId="27C61761" w:rsidR="00BD423E" w:rsidRDefault="00BD423E" w:rsidP="00BD423E">
      <w:pPr>
        <w:rPr>
          <w:b/>
          <w:bCs/>
          <w:color w:val="2F5496" w:themeColor="accent1" w:themeShade="BF"/>
          <w:sz w:val="22"/>
          <w:szCs w:val="22"/>
        </w:rPr>
      </w:pPr>
      <w:r w:rsidRPr="00494551">
        <w:rPr>
          <w:b/>
          <w:bCs/>
          <w:color w:val="2F5496" w:themeColor="accent1" w:themeShade="BF"/>
          <w:sz w:val="22"/>
          <w:szCs w:val="22"/>
        </w:rPr>
        <w:t xml:space="preserve">WP </w:t>
      </w:r>
      <w:r>
        <w:rPr>
          <w:b/>
          <w:bCs/>
          <w:color w:val="2F5496" w:themeColor="accent1" w:themeShade="BF"/>
          <w:sz w:val="22"/>
          <w:szCs w:val="22"/>
        </w:rPr>
        <w:t>3:</w:t>
      </w:r>
      <w:r w:rsidR="00CB063D">
        <w:rPr>
          <w:b/>
          <w:bCs/>
          <w:color w:val="2F5496" w:themeColor="accent1" w:themeShade="BF"/>
          <w:sz w:val="22"/>
          <w:szCs w:val="22"/>
        </w:rPr>
        <w:t xml:space="preserve"> </w:t>
      </w:r>
      <w:r w:rsidR="00CB063D" w:rsidRPr="00CB063D">
        <w:rPr>
          <w:b/>
          <w:bCs/>
          <w:color w:val="2F5496" w:themeColor="accent1" w:themeShade="BF"/>
          <w:sz w:val="22"/>
          <w:szCs w:val="22"/>
        </w:rPr>
        <w:t>ADVOCACY</w:t>
      </w:r>
    </w:p>
    <w:p w14:paraId="2C033695" w14:textId="74F0432A" w:rsidR="00CB063D" w:rsidRPr="003000DE" w:rsidRDefault="00CB063D" w:rsidP="00CB063D">
      <w:pPr>
        <w:spacing w:after="160" w:line="259" w:lineRule="auto"/>
        <w:jc w:val="both"/>
        <w:rPr>
          <w:color w:val="404040" w:themeColor="text1" w:themeTint="BF"/>
          <w:sz w:val="22"/>
          <w:szCs w:val="22"/>
        </w:rPr>
      </w:pPr>
      <w:r w:rsidRPr="00B06B06">
        <w:rPr>
          <w:color w:val="2F5496" w:themeColor="accent1" w:themeShade="BF"/>
          <w:sz w:val="22"/>
          <w:szCs w:val="22"/>
        </w:rPr>
        <w:t xml:space="preserve">Specific objective: </w:t>
      </w:r>
      <w:r w:rsidR="0014352F" w:rsidRPr="0014352F">
        <w:rPr>
          <w:color w:val="2F5496" w:themeColor="accent1" w:themeShade="BF"/>
          <w:sz w:val="22"/>
          <w:szCs w:val="22"/>
        </w:rPr>
        <w:t>Facilitating advocacy process for the EUSAIR label</w:t>
      </w:r>
    </w:p>
    <w:p w14:paraId="1251B664" w14:textId="34E1B928" w:rsidR="00CB063D" w:rsidRDefault="00CB063D" w:rsidP="00404372">
      <w:pPr>
        <w:jc w:val="both"/>
        <w:rPr>
          <w:color w:val="2F5496" w:themeColor="accent1" w:themeShade="BF"/>
          <w:sz w:val="22"/>
          <w:szCs w:val="22"/>
        </w:rPr>
      </w:pPr>
      <w:r>
        <w:rPr>
          <w:color w:val="2F5496" w:themeColor="accent1" w:themeShade="BF"/>
          <w:sz w:val="22"/>
          <w:szCs w:val="22"/>
        </w:rPr>
        <w:t xml:space="preserve">Brief description of WP: </w:t>
      </w:r>
      <w:r w:rsidR="007D412A" w:rsidRPr="007D412A">
        <w:rPr>
          <w:color w:val="2F5496" w:themeColor="accent1" w:themeShade="BF"/>
          <w:sz w:val="22"/>
          <w:szCs w:val="22"/>
        </w:rPr>
        <w:t>dedicated to the advocacy process for increasing the visibility and importance of EUSAIR label.</w:t>
      </w:r>
      <w:r w:rsidR="007D412A">
        <w:rPr>
          <w:color w:val="2F5496" w:themeColor="accent1" w:themeShade="BF"/>
          <w:sz w:val="22"/>
          <w:szCs w:val="22"/>
        </w:rPr>
        <w:t xml:space="preserve"> W</w:t>
      </w:r>
      <w:r w:rsidR="007D412A" w:rsidRPr="007D412A">
        <w:rPr>
          <w:color w:val="2F5496" w:themeColor="accent1" w:themeShade="BF"/>
          <w:sz w:val="22"/>
          <w:szCs w:val="22"/>
        </w:rPr>
        <w:t>ithin this WP the preparation of strategic guidelines and recommendations will secure the identification of flagships/key priorities for the future programming period accompanied by continuous communication with stakeholders during the Project`s implementation.</w:t>
      </w:r>
    </w:p>
    <w:p w14:paraId="708150BC" w14:textId="77777777" w:rsidR="00CB063D" w:rsidRDefault="00CB063D" w:rsidP="00BD423E">
      <w:pPr>
        <w:rPr>
          <w:b/>
          <w:bCs/>
          <w:color w:val="2F5496" w:themeColor="accent1" w:themeShade="BF"/>
          <w:sz w:val="22"/>
          <w:szCs w:val="22"/>
        </w:rPr>
      </w:pPr>
    </w:p>
    <w:tbl>
      <w:tblPr>
        <w:tblStyle w:val="Tabelamrea"/>
        <w:tblW w:w="0" w:type="auto"/>
        <w:tblLook w:val="04A0" w:firstRow="1" w:lastRow="0" w:firstColumn="1" w:lastColumn="0" w:noHBand="0" w:noVBand="1"/>
      </w:tblPr>
      <w:tblGrid>
        <w:gridCol w:w="2972"/>
        <w:gridCol w:w="6038"/>
      </w:tblGrid>
      <w:tr w:rsidR="00BD423E" w14:paraId="094F5194" w14:textId="77777777" w:rsidTr="00E93244">
        <w:tc>
          <w:tcPr>
            <w:tcW w:w="2972" w:type="dxa"/>
          </w:tcPr>
          <w:p w14:paraId="78508EA9" w14:textId="77777777" w:rsidR="00BD423E" w:rsidRDefault="00BD423E" w:rsidP="00E93244">
            <w:pPr>
              <w:rPr>
                <w:color w:val="2F5496" w:themeColor="accent1" w:themeShade="BF"/>
              </w:rPr>
            </w:pPr>
            <w:r>
              <w:rPr>
                <w:color w:val="2F5496" w:themeColor="accent1" w:themeShade="BF"/>
              </w:rPr>
              <w:t>Activity</w:t>
            </w:r>
          </w:p>
        </w:tc>
        <w:tc>
          <w:tcPr>
            <w:tcW w:w="6038" w:type="dxa"/>
          </w:tcPr>
          <w:p w14:paraId="457DE1E1" w14:textId="77777777" w:rsidR="00BD423E" w:rsidRDefault="00BD423E" w:rsidP="00E93244">
            <w:pPr>
              <w:rPr>
                <w:color w:val="2F5496" w:themeColor="accent1" w:themeShade="BF"/>
              </w:rPr>
            </w:pPr>
            <w:r>
              <w:rPr>
                <w:color w:val="2F5496" w:themeColor="accent1" w:themeShade="BF"/>
              </w:rPr>
              <w:t>Related deliverables (quantity)</w:t>
            </w:r>
          </w:p>
        </w:tc>
      </w:tr>
      <w:tr w:rsidR="00BD423E" w14:paraId="3205EC9A" w14:textId="77777777" w:rsidTr="00E93244">
        <w:tc>
          <w:tcPr>
            <w:tcW w:w="2972" w:type="dxa"/>
          </w:tcPr>
          <w:p w14:paraId="3DE0974A" w14:textId="77777777" w:rsidR="00BD423E" w:rsidRDefault="00DD255F" w:rsidP="00E93244">
            <w:pPr>
              <w:rPr>
                <w:color w:val="404040" w:themeColor="text1" w:themeTint="BF"/>
              </w:rPr>
            </w:pPr>
            <w:r w:rsidRPr="00DD255F">
              <w:rPr>
                <w:color w:val="404040" w:themeColor="text1" w:themeTint="BF"/>
              </w:rPr>
              <w:t>3.1. Labelling of project proposals</w:t>
            </w:r>
          </w:p>
          <w:p w14:paraId="100CB5B5" w14:textId="77777777" w:rsidR="00696A5E" w:rsidRDefault="00696A5E" w:rsidP="00E93244">
            <w:pPr>
              <w:rPr>
                <w:color w:val="404040" w:themeColor="text1" w:themeTint="BF"/>
              </w:rPr>
            </w:pPr>
          </w:p>
          <w:p w14:paraId="42F95044" w14:textId="503463D7" w:rsidR="00696A5E" w:rsidRPr="00EE52E6" w:rsidRDefault="00696A5E" w:rsidP="00E93244">
            <w:pPr>
              <w:rPr>
                <w:color w:val="404040" w:themeColor="text1" w:themeTint="BF"/>
              </w:rPr>
            </w:pPr>
            <w:r w:rsidRPr="00696A5E">
              <w:rPr>
                <w:color w:val="404040" w:themeColor="text1" w:themeTint="BF"/>
              </w:rPr>
              <w:t>New methodology will be developed following the review of the previously existing methodology.</w:t>
            </w:r>
            <w:r>
              <w:rPr>
                <w:color w:val="404040" w:themeColor="text1" w:themeTint="BF"/>
              </w:rPr>
              <w:t xml:space="preserve"> </w:t>
            </w:r>
            <w:r w:rsidRPr="00696A5E">
              <w:rPr>
                <w:color w:val="404040" w:themeColor="text1" w:themeTint="BF"/>
              </w:rPr>
              <w:t>The label will transparently communicate to stakeholders and the whole macro-regional area that project proposals are in line with the EUSAIR priorities and financially viable.</w:t>
            </w:r>
          </w:p>
        </w:tc>
        <w:tc>
          <w:tcPr>
            <w:tcW w:w="6038" w:type="dxa"/>
          </w:tcPr>
          <w:p w14:paraId="073924C5" w14:textId="52D805FD" w:rsidR="00BD423E" w:rsidRDefault="00696A5E" w:rsidP="00E93244">
            <w:pPr>
              <w:rPr>
                <w:color w:val="404040" w:themeColor="text1" w:themeTint="BF"/>
              </w:rPr>
            </w:pPr>
            <w:r>
              <w:rPr>
                <w:color w:val="404040" w:themeColor="text1" w:themeTint="BF"/>
              </w:rPr>
              <w:t>D.</w:t>
            </w:r>
            <w:r w:rsidRPr="00696A5E">
              <w:rPr>
                <w:color w:val="404040" w:themeColor="text1" w:themeTint="BF"/>
              </w:rPr>
              <w:t>3.1.1</w:t>
            </w:r>
            <w:r>
              <w:rPr>
                <w:color w:val="404040" w:themeColor="text1" w:themeTint="BF"/>
              </w:rPr>
              <w:t xml:space="preserve">. </w:t>
            </w:r>
            <w:r w:rsidRPr="00696A5E">
              <w:rPr>
                <w:color w:val="404040" w:themeColor="text1" w:themeTint="BF"/>
              </w:rPr>
              <w:t xml:space="preserve">Methodology for labelling </w:t>
            </w:r>
            <w:r>
              <w:rPr>
                <w:color w:val="404040" w:themeColor="text1" w:themeTint="BF"/>
              </w:rPr>
              <w:t>(</w:t>
            </w:r>
            <w:r w:rsidRPr="00696A5E">
              <w:rPr>
                <w:color w:val="404040" w:themeColor="text1" w:themeTint="BF"/>
              </w:rPr>
              <w:t>1</w:t>
            </w:r>
            <w:r>
              <w:rPr>
                <w:color w:val="404040" w:themeColor="text1" w:themeTint="BF"/>
              </w:rPr>
              <w:t>)</w:t>
            </w:r>
          </w:p>
          <w:p w14:paraId="71890EB3" w14:textId="32D3025A" w:rsidR="00696A5E" w:rsidRPr="00A2187D" w:rsidRDefault="00696A5E" w:rsidP="00E93244">
            <w:pPr>
              <w:rPr>
                <w:color w:val="404040" w:themeColor="text1" w:themeTint="BF"/>
              </w:rPr>
            </w:pPr>
            <w:r>
              <w:rPr>
                <w:color w:val="404040" w:themeColor="text1" w:themeTint="BF"/>
              </w:rPr>
              <w:t>D.</w:t>
            </w:r>
            <w:r w:rsidRPr="00696A5E">
              <w:rPr>
                <w:color w:val="404040" w:themeColor="text1" w:themeTint="BF"/>
              </w:rPr>
              <w:t>3.1.</w:t>
            </w:r>
            <w:r>
              <w:rPr>
                <w:color w:val="404040" w:themeColor="text1" w:themeTint="BF"/>
              </w:rPr>
              <w:t xml:space="preserve">2. </w:t>
            </w:r>
            <w:r w:rsidRPr="00696A5E">
              <w:rPr>
                <w:color w:val="404040" w:themeColor="text1" w:themeTint="BF"/>
              </w:rPr>
              <w:t>Labelled project proposals for each strategic implementation format</w:t>
            </w:r>
          </w:p>
        </w:tc>
      </w:tr>
      <w:tr w:rsidR="00696A5E" w14:paraId="0E145F77" w14:textId="77777777" w:rsidTr="00E93244">
        <w:tc>
          <w:tcPr>
            <w:tcW w:w="2972" w:type="dxa"/>
          </w:tcPr>
          <w:p w14:paraId="4D38932B" w14:textId="77777777" w:rsidR="00696A5E" w:rsidRDefault="00696A5E" w:rsidP="00E93244">
            <w:pPr>
              <w:rPr>
                <w:color w:val="404040" w:themeColor="text1" w:themeTint="BF"/>
              </w:rPr>
            </w:pPr>
            <w:r w:rsidRPr="00696A5E">
              <w:rPr>
                <w:color w:val="404040" w:themeColor="text1" w:themeTint="BF"/>
              </w:rPr>
              <w:t>3.2. Preparation of Advocacy plan for EUSAIR label</w:t>
            </w:r>
          </w:p>
          <w:p w14:paraId="62EFEDA0" w14:textId="77777777" w:rsidR="00696A5E" w:rsidRDefault="00696A5E" w:rsidP="00E93244">
            <w:pPr>
              <w:rPr>
                <w:color w:val="404040" w:themeColor="text1" w:themeTint="BF"/>
              </w:rPr>
            </w:pPr>
          </w:p>
          <w:p w14:paraId="5DEC279D" w14:textId="10736274" w:rsidR="00696A5E" w:rsidRPr="00DD255F" w:rsidRDefault="00696A5E" w:rsidP="00E93244">
            <w:pPr>
              <w:rPr>
                <w:color w:val="404040" w:themeColor="text1" w:themeTint="BF"/>
              </w:rPr>
            </w:pPr>
            <w:r w:rsidRPr="00696A5E">
              <w:rPr>
                <w:color w:val="404040" w:themeColor="text1" w:themeTint="BF"/>
              </w:rPr>
              <w:t>The aim of the advocacy process is to communicate the added value of EUSAIR and tools developed through this Project. Particularly to increase the reach of the Strategy and capitalization possibilities that contribute to the implementation of EUSAIR and development of macro-region.</w:t>
            </w:r>
            <w:r>
              <w:rPr>
                <w:color w:val="404040" w:themeColor="text1" w:themeTint="BF"/>
              </w:rPr>
              <w:t xml:space="preserve"> </w:t>
            </w:r>
            <w:r w:rsidRPr="00696A5E">
              <w:rPr>
                <w:color w:val="404040" w:themeColor="text1" w:themeTint="BF"/>
              </w:rPr>
              <w:t>the advocacy plan will consist of specific recommendations considering its envisioned results.</w:t>
            </w:r>
          </w:p>
        </w:tc>
        <w:tc>
          <w:tcPr>
            <w:tcW w:w="6038" w:type="dxa"/>
          </w:tcPr>
          <w:p w14:paraId="47B88D5F" w14:textId="3BBCF099" w:rsidR="00696A5E" w:rsidRDefault="00696A5E" w:rsidP="00E93244">
            <w:pPr>
              <w:rPr>
                <w:color w:val="404040" w:themeColor="text1" w:themeTint="BF"/>
              </w:rPr>
            </w:pPr>
            <w:r>
              <w:rPr>
                <w:color w:val="404040" w:themeColor="text1" w:themeTint="BF"/>
              </w:rPr>
              <w:t>D.</w:t>
            </w:r>
            <w:r w:rsidRPr="00696A5E">
              <w:rPr>
                <w:color w:val="404040" w:themeColor="text1" w:themeTint="BF"/>
              </w:rPr>
              <w:t>3.</w:t>
            </w:r>
            <w:r>
              <w:rPr>
                <w:color w:val="404040" w:themeColor="text1" w:themeTint="BF"/>
              </w:rPr>
              <w:t>2</w:t>
            </w:r>
            <w:r w:rsidRPr="00696A5E">
              <w:rPr>
                <w:color w:val="404040" w:themeColor="text1" w:themeTint="BF"/>
              </w:rPr>
              <w:t>.</w:t>
            </w:r>
            <w:r>
              <w:rPr>
                <w:color w:val="404040" w:themeColor="text1" w:themeTint="BF"/>
              </w:rPr>
              <w:t xml:space="preserve">1. </w:t>
            </w:r>
            <w:r w:rsidRPr="00696A5E">
              <w:rPr>
                <w:color w:val="404040" w:themeColor="text1" w:themeTint="BF"/>
              </w:rPr>
              <w:t xml:space="preserve">Developed Advocacy plan for EUSAIR label </w:t>
            </w:r>
            <w:r>
              <w:rPr>
                <w:color w:val="404040" w:themeColor="text1" w:themeTint="BF"/>
              </w:rPr>
              <w:t>(</w:t>
            </w:r>
            <w:r w:rsidRPr="00696A5E">
              <w:rPr>
                <w:color w:val="404040" w:themeColor="text1" w:themeTint="BF"/>
              </w:rPr>
              <w:t>1</w:t>
            </w:r>
            <w:r>
              <w:rPr>
                <w:color w:val="404040" w:themeColor="text1" w:themeTint="BF"/>
              </w:rPr>
              <w:t>)</w:t>
            </w:r>
          </w:p>
        </w:tc>
      </w:tr>
      <w:tr w:rsidR="00BD423E" w14:paraId="757FAF5E" w14:textId="77777777" w:rsidTr="00E93244">
        <w:tc>
          <w:tcPr>
            <w:tcW w:w="2972" w:type="dxa"/>
          </w:tcPr>
          <w:p w14:paraId="2B02C99F" w14:textId="77777777" w:rsidR="00BD423E" w:rsidRDefault="001B1BF3" w:rsidP="00E93244">
            <w:pPr>
              <w:rPr>
                <w:color w:val="404040" w:themeColor="text1" w:themeTint="BF"/>
              </w:rPr>
            </w:pPr>
            <w:r w:rsidRPr="001B1BF3">
              <w:rPr>
                <w:color w:val="404040" w:themeColor="text1" w:themeTint="BF"/>
              </w:rPr>
              <w:t>3.3. Facilitating the identification of flagships/key priorities for the post-2027 period</w:t>
            </w:r>
          </w:p>
          <w:p w14:paraId="2FD13CA0" w14:textId="77777777" w:rsidR="001B1BF3" w:rsidRDefault="001B1BF3" w:rsidP="00E93244">
            <w:pPr>
              <w:rPr>
                <w:color w:val="404040" w:themeColor="text1" w:themeTint="BF"/>
              </w:rPr>
            </w:pPr>
          </w:p>
          <w:p w14:paraId="1507CC60" w14:textId="416ABACE" w:rsidR="001B1BF3" w:rsidRPr="00EE52E6" w:rsidRDefault="001B1BF3" w:rsidP="00E93244">
            <w:pPr>
              <w:rPr>
                <w:color w:val="404040" w:themeColor="text1" w:themeTint="BF"/>
              </w:rPr>
            </w:pPr>
            <w:r w:rsidRPr="001B1BF3">
              <w:rPr>
                <w:color w:val="404040" w:themeColor="text1" w:themeTint="BF"/>
              </w:rPr>
              <w:t xml:space="preserve">Identification of flagships for the future post-2027 </w:t>
            </w:r>
            <w:r w:rsidRPr="001B1BF3">
              <w:rPr>
                <w:color w:val="404040" w:themeColor="text1" w:themeTint="BF"/>
              </w:rPr>
              <w:lastRenderedPageBreak/>
              <w:t>programming period will be a challenging process that has to match EUSAIR thematic areas with policy and specific objectives of Cohesion funds.  Such flagships should also include and reflect national strategic policy objectives and development priorities that derive from the strategic development documents of the EUSAIR countries.</w:t>
            </w:r>
          </w:p>
        </w:tc>
        <w:tc>
          <w:tcPr>
            <w:tcW w:w="6038" w:type="dxa"/>
          </w:tcPr>
          <w:p w14:paraId="092B9755" w14:textId="6606100F" w:rsidR="00BD423E" w:rsidRDefault="001B1BF3" w:rsidP="00E93244">
            <w:pPr>
              <w:rPr>
                <w:color w:val="404040" w:themeColor="text1" w:themeTint="BF"/>
              </w:rPr>
            </w:pPr>
            <w:r>
              <w:rPr>
                <w:color w:val="404040" w:themeColor="text1" w:themeTint="BF"/>
              </w:rPr>
              <w:lastRenderedPageBreak/>
              <w:t>D.</w:t>
            </w:r>
            <w:r w:rsidRPr="001B1BF3">
              <w:rPr>
                <w:color w:val="404040" w:themeColor="text1" w:themeTint="BF"/>
              </w:rPr>
              <w:t>3.3.1</w:t>
            </w:r>
            <w:r>
              <w:rPr>
                <w:color w:val="404040" w:themeColor="text1" w:themeTint="BF"/>
              </w:rPr>
              <w:t xml:space="preserve">. </w:t>
            </w:r>
            <w:r w:rsidRPr="001B1BF3">
              <w:rPr>
                <w:color w:val="404040" w:themeColor="text1" w:themeTint="BF"/>
              </w:rPr>
              <w:t>Thematic/capacity building workshops with TSGs for development of new flagships, min. 4</w:t>
            </w:r>
          </w:p>
          <w:p w14:paraId="67384A1A" w14:textId="5E100433" w:rsidR="001B1BF3" w:rsidRPr="00A2187D" w:rsidRDefault="001B1BF3" w:rsidP="00E93244">
            <w:pPr>
              <w:rPr>
                <w:color w:val="404040" w:themeColor="text1" w:themeTint="BF"/>
              </w:rPr>
            </w:pPr>
            <w:r>
              <w:rPr>
                <w:color w:val="404040" w:themeColor="text1" w:themeTint="BF"/>
              </w:rPr>
              <w:t>D.</w:t>
            </w:r>
            <w:r w:rsidRPr="001B1BF3">
              <w:rPr>
                <w:color w:val="404040" w:themeColor="text1" w:themeTint="BF"/>
              </w:rPr>
              <w:t>3.3.2</w:t>
            </w:r>
            <w:r>
              <w:rPr>
                <w:color w:val="404040" w:themeColor="text1" w:themeTint="BF"/>
              </w:rPr>
              <w:t xml:space="preserve">. </w:t>
            </w:r>
            <w:r w:rsidRPr="001B1BF3">
              <w:rPr>
                <w:color w:val="404040" w:themeColor="text1" w:themeTint="BF"/>
              </w:rPr>
              <w:t>Strategic guidelines and recommendations for the future flagships/key priorities, 1</w:t>
            </w:r>
          </w:p>
        </w:tc>
      </w:tr>
      <w:tr w:rsidR="001B1BF3" w14:paraId="51DFB7F5" w14:textId="77777777" w:rsidTr="00E93244">
        <w:tc>
          <w:tcPr>
            <w:tcW w:w="2972" w:type="dxa"/>
          </w:tcPr>
          <w:p w14:paraId="5ABBA99B" w14:textId="77777777" w:rsidR="001B1BF3" w:rsidRDefault="0093737C" w:rsidP="00E93244">
            <w:pPr>
              <w:rPr>
                <w:color w:val="404040" w:themeColor="text1" w:themeTint="BF"/>
              </w:rPr>
            </w:pPr>
            <w:r w:rsidRPr="0093737C">
              <w:rPr>
                <w:color w:val="404040" w:themeColor="text1" w:themeTint="BF"/>
              </w:rPr>
              <w:t>3.4. Communication with stakeholders</w:t>
            </w:r>
          </w:p>
          <w:p w14:paraId="370541A5" w14:textId="77777777" w:rsidR="0093737C" w:rsidRDefault="0093737C" w:rsidP="00E93244">
            <w:pPr>
              <w:rPr>
                <w:color w:val="404040" w:themeColor="text1" w:themeTint="BF"/>
              </w:rPr>
            </w:pPr>
          </w:p>
          <w:p w14:paraId="5FB41B80" w14:textId="5C9BF7A9" w:rsidR="0093737C" w:rsidRPr="0093737C" w:rsidRDefault="0093737C" w:rsidP="0093737C">
            <w:pPr>
              <w:pBdr>
                <w:top w:val="nil"/>
                <w:left w:val="nil"/>
                <w:bottom w:val="nil"/>
                <w:right w:val="nil"/>
                <w:between w:val="nil"/>
              </w:pBdr>
              <w:rPr>
                <w:color w:val="404040" w:themeColor="text1" w:themeTint="BF"/>
              </w:rPr>
            </w:pPr>
            <w:r w:rsidRPr="0093737C">
              <w:rPr>
                <w:color w:val="404040" w:themeColor="text1" w:themeTint="BF"/>
              </w:rPr>
              <w:t xml:space="preserve">The purpose of the activity is to strengthen the visibility </w:t>
            </w:r>
            <w:r w:rsidR="00F07277" w:rsidRPr="0093737C">
              <w:rPr>
                <w:color w:val="404040" w:themeColor="text1" w:themeTint="BF"/>
              </w:rPr>
              <w:t xml:space="preserve">of </w:t>
            </w:r>
            <w:r w:rsidR="00F07277">
              <w:rPr>
                <w:color w:val="404040" w:themeColor="text1" w:themeTint="BF"/>
              </w:rPr>
              <w:t xml:space="preserve">the project and </w:t>
            </w:r>
            <w:r w:rsidRPr="0093737C">
              <w:rPr>
                <w:color w:val="404040" w:themeColor="text1" w:themeTint="BF"/>
              </w:rPr>
              <w:t xml:space="preserve">the strategic project development process. </w:t>
            </w:r>
          </w:p>
          <w:p w14:paraId="732EC465" w14:textId="6C6698EA" w:rsidR="0093737C" w:rsidRPr="001B1BF3" w:rsidRDefault="0093737C" w:rsidP="00E93244">
            <w:pPr>
              <w:rPr>
                <w:color w:val="404040" w:themeColor="text1" w:themeTint="BF"/>
              </w:rPr>
            </w:pPr>
          </w:p>
        </w:tc>
        <w:tc>
          <w:tcPr>
            <w:tcW w:w="6038" w:type="dxa"/>
          </w:tcPr>
          <w:p w14:paraId="10F9A8F3" w14:textId="5150F3EB" w:rsidR="001B1BF3" w:rsidRDefault="0093737C" w:rsidP="00E93244">
            <w:pPr>
              <w:rPr>
                <w:color w:val="404040" w:themeColor="text1" w:themeTint="BF"/>
              </w:rPr>
            </w:pPr>
            <w:r>
              <w:rPr>
                <w:color w:val="404040" w:themeColor="text1" w:themeTint="BF"/>
              </w:rPr>
              <w:t>D</w:t>
            </w:r>
            <w:r w:rsidR="00F07277">
              <w:rPr>
                <w:color w:val="404040" w:themeColor="text1" w:themeTint="BF"/>
              </w:rPr>
              <w:t>.</w:t>
            </w:r>
            <w:r>
              <w:rPr>
                <w:color w:val="404040" w:themeColor="text1" w:themeTint="BF"/>
              </w:rPr>
              <w:t xml:space="preserve">3.4.1. </w:t>
            </w:r>
            <w:r w:rsidR="00F07277" w:rsidRPr="00F07277">
              <w:rPr>
                <w:color w:val="404040" w:themeColor="text1" w:themeTint="BF"/>
              </w:rPr>
              <w:t>EUSAIR website updates</w:t>
            </w:r>
          </w:p>
          <w:p w14:paraId="0675DA6A" w14:textId="77777777" w:rsidR="00F07277" w:rsidRDefault="00F07277" w:rsidP="00F07277">
            <w:pPr>
              <w:rPr>
                <w:color w:val="404040" w:themeColor="text1" w:themeTint="BF"/>
              </w:rPr>
            </w:pPr>
            <w:r>
              <w:rPr>
                <w:color w:val="404040" w:themeColor="text1" w:themeTint="BF"/>
              </w:rPr>
              <w:t xml:space="preserve">D.3.4.2. </w:t>
            </w:r>
            <w:r w:rsidRPr="0093737C">
              <w:rPr>
                <w:color w:val="404040" w:themeColor="text1" w:themeTint="BF"/>
              </w:rPr>
              <w:t>Set of promotional items</w:t>
            </w:r>
            <w:r>
              <w:rPr>
                <w:color w:val="404040" w:themeColor="text1" w:themeTint="BF"/>
              </w:rPr>
              <w:t xml:space="preserve"> (1 set)</w:t>
            </w:r>
          </w:p>
          <w:p w14:paraId="000B2AD3" w14:textId="00D328E2" w:rsidR="0093737C" w:rsidRDefault="0093737C" w:rsidP="00E93244">
            <w:pPr>
              <w:rPr>
                <w:color w:val="404040" w:themeColor="text1" w:themeTint="BF"/>
              </w:rPr>
            </w:pPr>
            <w:r>
              <w:rPr>
                <w:color w:val="404040" w:themeColor="text1" w:themeTint="BF"/>
              </w:rPr>
              <w:t>D.3.4.</w:t>
            </w:r>
            <w:r w:rsidR="00F07277">
              <w:rPr>
                <w:color w:val="404040" w:themeColor="text1" w:themeTint="BF"/>
              </w:rPr>
              <w:t>3</w:t>
            </w:r>
            <w:r>
              <w:rPr>
                <w:color w:val="404040" w:themeColor="text1" w:themeTint="BF"/>
              </w:rPr>
              <w:t xml:space="preserve">. </w:t>
            </w:r>
            <w:r w:rsidRPr="0093737C">
              <w:rPr>
                <w:color w:val="404040" w:themeColor="text1" w:themeTint="BF"/>
              </w:rPr>
              <w:t>e-Publications</w:t>
            </w:r>
            <w:r>
              <w:rPr>
                <w:color w:val="404040" w:themeColor="text1" w:themeTint="BF"/>
              </w:rPr>
              <w:t xml:space="preserve"> (2)</w:t>
            </w:r>
          </w:p>
          <w:p w14:paraId="6431498E" w14:textId="451FE8DF" w:rsidR="0093737C" w:rsidRDefault="0093737C" w:rsidP="00E93244">
            <w:pPr>
              <w:rPr>
                <w:color w:val="404040" w:themeColor="text1" w:themeTint="BF"/>
              </w:rPr>
            </w:pPr>
            <w:r>
              <w:rPr>
                <w:color w:val="404040" w:themeColor="text1" w:themeTint="BF"/>
              </w:rPr>
              <w:t>D.3.4.</w:t>
            </w:r>
            <w:r w:rsidR="00F07277">
              <w:rPr>
                <w:color w:val="404040" w:themeColor="text1" w:themeTint="BF"/>
              </w:rPr>
              <w:t>4</w:t>
            </w:r>
            <w:r>
              <w:rPr>
                <w:color w:val="404040" w:themeColor="text1" w:themeTint="BF"/>
              </w:rPr>
              <w:t xml:space="preserve">. </w:t>
            </w:r>
            <w:r w:rsidRPr="0093737C">
              <w:rPr>
                <w:color w:val="404040" w:themeColor="text1" w:themeTint="BF"/>
              </w:rPr>
              <w:t>Press conferences/media actions</w:t>
            </w:r>
            <w:r>
              <w:rPr>
                <w:color w:val="404040" w:themeColor="text1" w:themeTint="BF"/>
              </w:rPr>
              <w:t xml:space="preserve"> (2)</w:t>
            </w:r>
          </w:p>
        </w:tc>
      </w:tr>
    </w:tbl>
    <w:p w14:paraId="2852A84A" w14:textId="77777777" w:rsidR="00BD423E" w:rsidRDefault="00BD423E" w:rsidP="00BD423E">
      <w:pPr>
        <w:rPr>
          <w:color w:val="2F5496" w:themeColor="accent1" w:themeShade="BF"/>
          <w:sz w:val="22"/>
          <w:szCs w:val="22"/>
        </w:rPr>
      </w:pPr>
    </w:p>
    <w:p w14:paraId="060ED848" w14:textId="656CAB9B" w:rsidR="00BD423E" w:rsidRDefault="00BD423E" w:rsidP="00BD423E">
      <w:pPr>
        <w:rPr>
          <w:color w:val="2F5496" w:themeColor="accent1" w:themeShade="BF"/>
          <w:sz w:val="22"/>
          <w:szCs w:val="22"/>
        </w:rPr>
      </w:pPr>
      <w:r>
        <w:rPr>
          <w:color w:val="2F5496" w:themeColor="accent1" w:themeShade="BF"/>
          <w:sz w:val="22"/>
          <w:szCs w:val="22"/>
        </w:rPr>
        <w:t>Key target groups:</w:t>
      </w:r>
      <w:r w:rsidR="006169E2">
        <w:rPr>
          <w:color w:val="2F5496" w:themeColor="accent1" w:themeShade="BF"/>
          <w:sz w:val="22"/>
          <w:szCs w:val="22"/>
        </w:rPr>
        <w:t xml:space="preserve"> </w:t>
      </w:r>
      <w:r w:rsidR="006169E2" w:rsidRPr="006169E2">
        <w:rPr>
          <w:color w:val="2F5496" w:themeColor="accent1" w:themeShade="BF"/>
          <w:sz w:val="22"/>
          <w:szCs w:val="22"/>
        </w:rPr>
        <w:t>EUSAIR governance structures (GB, TSG, NC), regional and local authorities, universities, institutes, chambers of commerce, private sector, international financing institutions</w:t>
      </w:r>
      <w:r w:rsidR="006169E2">
        <w:rPr>
          <w:color w:val="2F5496" w:themeColor="accent1" w:themeShade="BF"/>
          <w:sz w:val="22"/>
          <w:szCs w:val="22"/>
        </w:rPr>
        <w:t xml:space="preserve">, Managing Authorities, </w:t>
      </w:r>
      <w:r w:rsidR="006169E2" w:rsidRPr="006169E2">
        <w:rPr>
          <w:color w:val="2F5496" w:themeColor="accent1" w:themeShade="BF"/>
          <w:sz w:val="22"/>
          <w:szCs w:val="22"/>
        </w:rPr>
        <w:t>centrally managed EU programmes</w:t>
      </w:r>
      <w:r w:rsidR="006169E2">
        <w:rPr>
          <w:color w:val="2F5496" w:themeColor="accent1" w:themeShade="BF"/>
          <w:sz w:val="22"/>
          <w:szCs w:val="22"/>
        </w:rPr>
        <w:t>, general public</w:t>
      </w:r>
      <w:r w:rsidR="004F3624">
        <w:rPr>
          <w:color w:val="2F5496" w:themeColor="accent1" w:themeShade="BF"/>
          <w:sz w:val="22"/>
          <w:szCs w:val="22"/>
        </w:rPr>
        <w:t>, NGOs</w:t>
      </w:r>
    </w:p>
    <w:p w14:paraId="10F129DE" w14:textId="77777777" w:rsidR="00464E5C" w:rsidRDefault="00464E5C">
      <w:pPr>
        <w:rPr>
          <w:color w:val="2F5496" w:themeColor="accent1" w:themeShade="BF"/>
          <w:sz w:val="22"/>
          <w:szCs w:val="22"/>
        </w:rPr>
      </w:pPr>
    </w:p>
    <w:p w14:paraId="5A06AED9" w14:textId="77777777" w:rsidR="00B21A47" w:rsidRDefault="00B21A47">
      <w:pPr>
        <w:rPr>
          <w:color w:val="2F5496" w:themeColor="accent1" w:themeShade="BF"/>
          <w:sz w:val="22"/>
          <w:szCs w:val="22"/>
        </w:rPr>
      </w:pPr>
    </w:p>
    <w:p w14:paraId="2DC927A1" w14:textId="77777777" w:rsidR="00BD06D4" w:rsidRDefault="00BD06D4">
      <w:pPr>
        <w:rPr>
          <w:color w:val="2F5496" w:themeColor="accent1" w:themeShade="BF"/>
          <w:sz w:val="22"/>
          <w:szCs w:val="22"/>
        </w:rPr>
      </w:pPr>
    </w:p>
    <w:p w14:paraId="18420597" w14:textId="2FF56B1A" w:rsidR="000610BD" w:rsidRDefault="00714C68">
      <w:pPr>
        <w:rPr>
          <w:b/>
          <w:bCs/>
          <w:color w:val="2F5496" w:themeColor="accent1" w:themeShade="BF"/>
          <w:sz w:val="22"/>
          <w:szCs w:val="22"/>
        </w:rPr>
      </w:pPr>
      <w:r>
        <w:rPr>
          <w:b/>
          <w:bCs/>
          <w:color w:val="2F5496" w:themeColor="accent1" w:themeShade="BF"/>
          <w:sz w:val="22"/>
          <w:szCs w:val="22"/>
        </w:rPr>
        <w:t>4</w:t>
      </w:r>
      <w:r w:rsidR="00BD06D4" w:rsidRPr="00BD06D4">
        <w:rPr>
          <w:b/>
          <w:bCs/>
          <w:color w:val="2F5496" w:themeColor="accent1" w:themeShade="BF"/>
          <w:sz w:val="22"/>
          <w:szCs w:val="22"/>
        </w:rPr>
        <w:t>. PROJECT TEAM</w:t>
      </w:r>
    </w:p>
    <w:p w14:paraId="02C094CB" w14:textId="3B37818F" w:rsidR="00BD06D4" w:rsidRDefault="00F56BE0">
      <w:pPr>
        <w:rPr>
          <w:color w:val="2F5496" w:themeColor="accent1" w:themeShade="BF"/>
          <w:sz w:val="22"/>
          <w:szCs w:val="22"/>
        </w:rPr>
      </w:pPr>
      <w:r w:rsidRPr="00644A0E">
        <w:rPr>
          <w:color w:val="2F5496" w:themeColor="accent1" w:themeShade="BF"/>
          <w:sz w:val="22"/>
          <w:szCs w:val="22"/>
        </w:rPr>
        <w:t>List positions</w:t>
      </w:r>
    </w:p>
    <w:p w14:paraId="2649E398" w14:textId="77777777" w:rsidR="00CF215D" w:rsidRDefault="00CF215D">
      <w:pPr>
        <w:rPr>
          <w:color w:val="2F5496" w:themeColor="accent1" w:themeShade="BF"/>
          <w:sz w:val="22"/>
          <w:szCs w:val="22"/>
        </w:rPr>
      </w:pPr>
    </w:p>
    <w:p w14:paraId="6BD85FF9" w14:textId="3A45E408" w:rsidR="00CF215D" w:rsidRDefault="00CF215D">
      <w:pPr>
        <w:rPr>
          <w:color w:val="2F5496" w:themeColor="accent1" w:themeShade="BF"/>
          <w:sz w:val="22"/>
          <w:szCs w:val="22"/>
        </w:rPr>
      </w:pPr>
      <w:r>
        <w:rPr>
          <w:color w:val="2F5496" w:themeColor="accent1" w:themeShade="BF"/>
          <w:sz w:val="22"/>
          <w:szCs w:val="22"/>
        </w:rPr>
        <w:t>Lead partner:</w:t>
      </w:r>
    </w:p>
    <w:p w14:paraId="60E1BCD7" w14:textId="0F08A3B7" w:rsidR="00CF215D" w:rsidRDefault="00CF215D">
      <w:pPr>
        <w:rPr>
          <w:color w:val="2F5496" w:themeColor="accent1" w:themeShade="BF"/>
          <w:sz w:val="22"/>
          <w:szCs w:val="22"/>
        </w:rPr>
      </w:pPr>
      <w:r>
        <w:rPr>
          <w:color w:val="2F5496" w:themeColor="accent1" w:themeShade="BF"/>
          <w:sz w:val="22"/>
          <w:szCs w:val="22"/>
        </w:rPr>
        <w:t>Head of Project Implementation Unit (PIU) 1</w:t>
      </w:r>
    </w:p>
    <w:p w14:paraId="30EB55DE" w14:textId="523C05A0" w:rsidR="00CF215D" w:rsidRDefault="00CF215D">
      <w:pPr>
        <w:rPr>
          <w:color w:val="2F5496" w:themeColor="accent1" w:themeShade="BF"/>
          <w:sz w:val="22"/>
          <w:szCs w:val="22"/>
        </w:rPr>
      </w:pPr>
      <w:r>
        <w:rPr>
          <w:color w:val="2F5496" w:themeColor="accent1" w:themeShade="BF"/>
          <w:sz w:val="22"/>
          <w:szCs w:val="22"/>
        </w:rPr>
        <w:t>Project manager(s) 2</w:t>
      </w:r>
    </w:p>
    <w:p w14:paraId="2F46C0CA" w14:textId="77777777" w:rsidR="00CF215D" w:rsidRDefault="00CF215D">
      <w:pPr>
        <w:rPr>
          <w:color w:val="2F5496" w:themeColor="accent1" w:themeShade="BF"/>
          <w:sz w:val="22"/>
          <w:szCs w:val="22"/>
        </w:rPr>
      </w:pPr>
    </w:p>
    <w:p w14:paraId="769B8DEF" w14:textId="4395816B" w:rsidR="00CF215D" w:rsidRDefault="00CF215D">
      <w:pPr>
        <w:rPr>
          <w:color w:val="2F5496" w:themeColor="accent1" w:themeShade="BF"/>
          <w:sz w:val="22"/>
          <w:szCs w:val="22"/>
        </w:rPr>
      </w:pPr>
      <w:r>
        <w:rPr>
          <w:color w:val="2F5496" w:themeColor="accent1" w:themeShade="BF"/>
          <w:sz w:val="22"/>
          <w:szCs w:val="22"/>
        </w:rPr>
        <w:t>Project partner:</w:t>
      </w:r>
    </w:p>
    <w:p w14:paraId="6B16FA37" w14:textId="2A61DED6" w:rsidR="00CF215D" w:rsidRDefault="00CF215D">
      <w:pPr>
        <w:rPr>
          <w:color w:val="2F5496" w:themeColor="accent1" w:themeShade="BF"/>
          <w:sz w:val="22"/>
          <w:szCs w:val="22"/>
        </w:rPr>
      </w:pPr>
      <w:r>
        <w:rPr>
          <w:color w:val="2F5496" w:themeColor="accent1" w:themeShade="BF"/>
          <w:sz w:val="22"/>
          <w:szCs w:val="22"/>
        </w:rPr>
        <w:t xml:space="preserve">Head of </w:t>
      </w:r>
      <w:r w:rsidRPr="00CF215D">
        <w:rPr>
          <w:color w:val="2F5496" w:themeColor="accent1" w:themeShade="BF"/>
          <w:sz w:val="22"/>
          <w:szCs w:val="22"/>
        </w:rPr>
        <w:t xml:space="preserve">Project Implementation Unit </w:t>
      </w:r>
      <w:r>
        <w:rPr>
          <w:color w:val="2F5496" w:themeColor="accent1" w:themeShade="BF"/>
          <w:sz w:val="22"/>
          <w:szCs w:val="22"/>
        </w:rPr>
        <w:t>(PIU) 1</w:t>
      </w:r>
    </w:p>
    <w:p w14:paraId="1B9D5C23" w14:textId="3288FAAC" w:rsidR="00CF215D" w:rsidRPr="00644A0E" w:rsidRDefault="00CF215D">
      <w:pPr>
        <w:rPr>
          <w:color w:val="2F5496" w:themeColor="accent1" w:themeShade="BF"/>
          <w:sz w:val="22"/>
          <w:szCs w:val="22"/>
        </w:rPr>
      </w:pPr>
      <w:r>
        <w:rPr>
          <w:color w:val="2F5496" w:themeColor="accent1" w:themeShade="BF"/>
          <w:sz w:val="22"/>
          <w:szCs w:val="22"/>
        </w:rPr>
        <w:t xml:space="preserve">Project manager(s): 1-2 </w:t>
      </w:r>
    </w:p>
    <w:p w14:paraId="14D135F6" w14:textId="41FECA39" w:rsidR="00996898" w:rsidRDefault="00996898"/>
    <w:p w14:paraId="5B644424" w14:textId="7BAD0C24" w:rsidR="00CF215D" w:rsidRDefault="00CF215D"/>
    <w:sectPr w:rsidR="00CF215D" w:rsidSect="002E1DDE">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E3A1E" w14:textId="77777777" w:rsidR="00A5781B" w:rsidRDefault="00A5781B" w:rsidP="004B5D55">
      <w:r>
        <w:separator/>
      </w:r>
    </w:p>
  </w:endnote>
  <w:endnote w:type="continuationSeparator" w:id="0">
    <w:p w14:paraId="09434B10" w14:textId="77777777" w:rsidR="00A5781B" w:rsidRDefault="00A5781B" w:rsidP="004B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libri"/>
    <w:charset w:val="00"/>
    <w:family w:val="auto"/>
    <w:pitch w:val="variable"/>
    <w:sig w:usb0="800002EF" w:usb1="1000E0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C647" w14:textId="77777777" w:rsidR="00A5781B" w:rsidRDefault="00A5781B" w:rsidP="004B5D55">
      <w:r>
        <w:separator/>
      </w:r>
    </w:p>
  </w:footnote>
  <w:footnote w:type="continuationSeparator" w:id="0">
    <w:p w14:paraId="1509C1BA" w14:textId="77777777" w:rsidR="00A5781B" w:rsidRDefault="00A5781B" w:rsidP="004B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996"/>
    <w:multiLevelType w:val="hybridMultilevel"/>
    <w:tmpl w:val="B0DA0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5812A8"/>
    <w:multiLevelType w:val="hybridMultilevel"/>
    <w:tmpl w:val="B0DA0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75F6D"/>
    <w:multiLevelType w:val="hybridMultilevel"/>
    <w:tmpl w:val="3C54F6DE"/>
    <w:lvl w:ilvl="0" w:tplc="4852FA5C">
      <w:start w:val="1"/>
      <w:numFmt w:val="decimal"/>
      <w:lvlText w:val="WP %1."/>
      <w:lvlJc w:val="left"/>
      <w:pPr>
        <w:ind w:left="1211"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3ABE38BB"/>
    <w:multiLevelType w:val="hybridMultilevel"/>
    <w:tmpl w:val="0CF8FDF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EC2D9A"/>
    <w:multiLevelType w:val="hybridMultilevel"/>
    <w:tmpl w:val="9E3CE2F4"/>
    <w:lvl w:ilvl="0" w:tplc="0450AFF4">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7C00C7"/>
    <w:multiLevelType w:val="hybridMultilevel"/>
    <w:tmpl w:val="B0DA0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A25CAA"/>
    <w:multiLevelType w:val="hybridMultilevel"/>
    <w:tmpl w:val="3BA6A7F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1C3F7C"/>
    <w:multiLevelType w:val="hybridMultilevel"/>
    <w:tmpl w:val="AB3CBDDC"/>
    <w:lvl w:ilvl="0" w:tplc="FE187E3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AC36B76"/>
    <w:multiLevelType w:val="hybridMultilevel"/>
    <w:tmpl w:val="B524C7C6"/>
    <w:lvl w:ilvl="0" w:tplc="A52E7F14">
      <w:start w:val="1"/>
      <w:numFmt w:val="lowerLetter"/>
      <w:lvlText w:val="%1."/>
      <w:lvlJc w:val="left"/>
      <w:pPr>
        <w:tabs>
          <w:tab w:val="num" w:pos="720"/>
        </w:tabs>
        <w:ind w:left="720" w:hanging="360"/>
      </w:pPr>
    </w:lvl>
    <w:lvl w:ilvl="1" w:tplc="838C1904" w:tentative="1">
      <w:start w:val="1"/>
      <w:numFmt w:val="lowerLetter"/>
      <w:lvlText w:val="%2."/>
      <w:lvlJc w:val="left"/>
      <w:pPr>
        <w:tabs>
          <w:tab w:val="num" w:pos="1440"/>
        </w:tabs>
        <w:ind w:left="1440" w:hanging="360"/>
      </w:pPr>
    </w:lvl>
    <w:lvl w:ilvl="2" w:tplc="11B007CA" w:tentative="1">
      <w:start w:val="1"/>
      <w:numFmt w:val="lowerLetter"/>
      <w:lvlText w:val="%3."/>
      <w:lvlJc w:val="left"/>
      <w:pPr>
        <w:tabs>
          <w:tab w:val="num" w:pos="2160"/>
        </w:tabs>
        <w:ind w:left="2160" w:hanging="360"/>
      </w:pPr>
    </w:lvl>
    <w:lvl w:ilvl="3" w:tplc="0F68842E" w:tentative="1">
      <w:start w:val="1"/>
      <w:numFmt w:val="lowerLetter"/>
      <w:lvlText w:val="%4."/>
      <w:lvlJc w:val="left"/>
      <w:pPr>
        <w:tabs>
          <w:tab w:val="num" w:pos="2880"/>
        </w:tabs>
        <w:ind w:left="2880" w:hanging="360"/>
      </w:pPr>
    </w:lvl>
    <w:lvl w:ilvl="4" w:tplc="4F6E919C" w:tentative="1">
      <w:start w:val="1"/>
      <w:numFmt w:val="lowerLetter"/>
      <w:lvlText w:val="%5."/>
      <w:lvlJc w:val="left"/>
      <w:pPr>
        <w:tabs>
          <w:tab w:val="num" w:pos="3600"/>
        </w:tabs>
        <w:ind w:left="3600" w:hanging="360"/>
      </w:pPr>
    </w:lvl>
    <w:lvl w:ilvl="5" w:tplc="B906A5A8" w:tentative="1">
      <w:start w:val="1"/>
      <w:numFmt w:val="lowerLetter"/>
      <w:lvlText w:val="%6."/>
      <w:lvlJc w:val="left"/>
      <w:pPr>
        <w:tabs>
          <w:tab w:val="num" w:pos="4320"/>
        </w:tabs>
        <w:ind w:left="4320" w:hanging="360"/>
      </w:pPr>
    </w:lvl>
    <w:lvl w:ilvl="6" w:tplc="BBDA1F54" w:tentative="1">
      <w:start w:val="1"/>
      <w:numFmt w:val="lowerLetter"/>
      <w:lvlText w:val="%7."/>
      <w:lvlJc w:val="left"/>
      <w:pPr>
        <w:tabs>
          <w:tab w:val="num" w:pos="5040"/>
        </w:tabs>
        <w:ind w:left="5040" w:hanging="360"/>
      </w:pPr>
    </w:lvl>
    <w:lvl w:ilvl="7" w:tplc="413030F6" w:tentative="1">
      <w:start w:val="1"/>
      <w:numFmt w:val="lowerLetter"/>
      <w:lvlText w:val="%8."/>
      <w:lvlJc w:val="left"/>
      <w:pPr>
        <w:tabs>
          <w:tab w:val="num" w:pos="5760"/>
        </w:tabs>
        <w:ind w:left="5760" w:hanging="360"/>
      </w:pPr>
    </w:lvl>
    <w:lvl w:ilvl="8" w:tplc="D3E0F826" w:tentative="1">
      <w:start w:val="1"/>
      <w:numFmt w:val="lowerLetter"/>
      <w:lvlText w:val="%9."/>
      <w:lvlJc w:val="left"/>
      <w:pPr>
        <w:tabs>
          <w:tab w:val="num" w:pos="6480"/>
        </w:tabs>
        <w:ind w:left="6480" w:hanging="360"/>
      </w:pPr>
    </w:lvl>
  </w:abstractNum>
  <w:abstractNum w:abstractNumId="9" w15:restartNumberingAfterBreak="0">
    <w:nsid w:val="7B083DCF"/>
    <w:multiLevelType w:val="hybridMultilevel"/>
    <w:tmpl w:val="B0DA0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2"/>
  </w:num>
  <w:num w:numId="6">
    <w:abstractNumId w:val="9"/>
  </w:num>
  <w:num w:numId="7">
    <w:abstractNumId w:val="6"/>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1C"/>
    <w:rsid w:val="00035A15"/>
    <w:rsid w:val="000375F8"/>
    <w:rsid w:val="000610BD"/>
    <w:rsid w:val="000C3BA3"/>
    <w:rsid w:val="000C6610"/>
    <w:rsid w:val="000F61C2"/>
    <w:rsid w:val="00104E67"/>
    <w:rsid w:val="001176BE"/>
    <w:rsid w:val="00122023"/>
    <w:rsid w:val="0014352F"/>
    <w:rsid w:val="00174DDC"/>
    <w:rsid w:val="001B1BF3"/>
    <w:rsid w:val="001C2A20"/>
    <w:rsid w:val="001C71BA"/>
    <w:rsid w:val="001E2DDB"/>
    <w:rsid w:val="001E4B05"/>
    <w:rsid w:val="0025062E"/>
    <w:rsid w:val="00283188"/>
    <w:rsid w:val="002A05ED"/>
    <w:rsid w:val="002A1888"/>
    <w:rsid w:val="002A27D5"/>
    <w:rsid w:val="002B1E63"/>
    <w:rsid w:val="002E1DDE"/>
    <w:rsid w:val="002E3814"/>
    <w:rsid w:val="003000DE"/>
    <w:rsid w:val="003768F2"/>
    <w:rsid w:val="003A460F"/>
    <w:rsid w:val="003D6DAF"/>
    <w:rsid w:val="00404372"/>
    <w:rsid w:val="00464E5C"/>
    <w:rsid w:val="00494551"/>
    <w:rsid w:val="004B503E"/>
    <w:rsid w:val="004B5D55"/>
    <w:rsid w:val="004D3508"/>
    <w:rsid w:val="004F3624"/>
    <w:rsid w:val="005157B8"/>
    <w:rsid w:val="00515AB8"/>
    <w:rsid w:val="00524B5D"/>
    <w:rsid w:val="0057723A"/>
    <w:rsid w:val="005C0EC0"/>
    <w:rsid w:val="005E0204"/>
    <w:rsid w:val="006169E2"/>
    <w:rsid w:val="00642743"/>
    <w:rsid w:val="00644A0E"/>
    <w:rsid w:val="00676D6F"/>
    <w:rsid w:val="00696A5E"/>
    <w:rsid w:val="006E49F1"/>
    <w:rsid w:val="00714C68"/>
    <w:rsid w:val="00722DC5"/>
    <w:rsid w:val="00725D4C"/>
    <w:rsid w:val="00733DD2"/>
    <w:rsid w:val="00792BD9"/>
    <w:rsid w:val="007A6BFC"/>
    <w:rsid w:val="007D412A"/>
    <w:rsid w:val="00861C95"/>
    <w:rsid w:val="008A437C"/>
    <w:rsid w:val="008A6801"/>
    <w:rsid w:val="008D1E09"/>
    <w:rsid w:val="008D3F76"/>
    <w:rsid w:val="00903E82"/>
    <w:rsid w:val="0093065C"/>
    <w:rsid w:val="0093737C"/>
    <w:rsid w:val="00996898"/>
    <w:rsid w:val="009E1EA5"/>
    <w:rsid w:val="00A2187D"/>
    <w:rsid w:val="00A31004"/>
    <w:rsid w:val="00A338A6"/>
    <w:rsid w:val="00A365C3"/>
    <w:rsid w:val="00A5781B"/>
    <w:rsid w:val="00AA626E"/>
    <w:rsid w:val="00AB2465"/>
    <w:rsid w:val="00B0392E"/>
    <w:rsid w:val="00B06B06"/>
    <w:rsid w:val="00B07B15"/>
    <w:rsid w:val="00B21A47"/>
    <w:rsid w:val="00B67B97"/>
    <w:rsid w:val="00B90F1E"/>
    <w:rsid w:val="00B92C54"/>
    <w:rsid w:val="00BC58E7"/>
    <w:rsid w:val="00BD06D4"/>
    <w:rsid w:val="00BD423E"/>
    <w:rsid w:val="00BF5521"/>
    <w:rsid w:val="00C3257D"/>
    <w:rsid w:val="00C53856"/>
    <w:rsid w:val="00C9177D"/>
    <w:rsid w:val="00C9275D"/>
    <w:rsid w:val="00CB063D"/>
    <w:rsid w:val="00CB44E5"/>
    <w:rsid w:val="00CF215D"/>
    <w:rsid w:val="00CF5B9F"/>
    <w:rsid w:val="00CF67CA"/>
    <w:rsid w:val="00D0021C"/>
    <w:rsid w:val="00D45CF7"/>
    <w:rsid w:val="00D54397"/>
    <w:rsid w:val="00D9417A"/>
    <w:rsid w:val="00DD255F"/>
    <w:rsid w:val="00DE35B6"/>
    <w:rsid w:val="00DE4326"/>
    <w:rsid w:val="00E20D1F"/>
    <w:rsid w:val="00EC03DF"/>
    <w:rsid w:val="00ED4C1F"/>
    <w:rsid w:val="00EE52E6"/>
    <w:rsid w:val="00EE67BB"/>
    <w:rsid w:val="00F02D4D"/>
    <w:rsid w:val="00F07277"/>
    <w:rsid w:val="00F377A3"/>
    <w:rsid w:val="00F56BE0"/>
    <w:rsid w:val="00F70EAD"/>
    <w:rsid w:val="00F776FC"/>
    <w:rsid w:val="00FB5F7C"/>
    <w:rsid w:val="00FE11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01EB"/>
  <w15:chartTrackingRefBased/>
  <w15:docId w15:val="{1F55BBEE-0A45-7D4F-9852-18DACBD5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9275D"/>
    <w:pPr>
      <w:ind w:left="720"/>
      <w:contextualSpacing/>
    </w:pPr>
  </w:style>
  <w:style w:type="character" w:styleId="Pripombasklic">
    <w:name w:val="annotation reference"/>
    <w:basedOn w:val="Privzetapisavaodstavka"/>
    <w:uiPriority w:val="99"/>
    <w:semiHidden/>
    <w:unhideWhenUsed/>
    <w:rsid w:val="00035A15"/>
    <w:rPr>
      <w:sz w:val="16"/>
      <w:szCs w:val="16"/>
    </w:rPr>
  </w:style>
  <w:style w:type="table" w:styleId="Tabelamrea">
    <w:name w:val="Table Grid"/>
    <w:basedOn w:val="Navadnatabela"/>
    <w:uiPriority w:val="39"/>
    <w:rsid w:val="00035A15"/>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6BE"/>
    <w:pPr>
      <w:autoSpaceDE w:val="0"/>
      <w:autoSpaceDN w:val="0"/>
      <w:adjustRightInd w:val="0"/>
    </w:pPr>
    <w:rPr>
      <w:rFonts w:ascii="EUAlbertina" w:eastAsia="Calibri" w:hAnsi="EUAlbertina" w:cs="EUAlbertina"/>
      <w:color w:val="000000"/>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1821</Words>
  <Characters>10381</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Marošek</dc:creator>
  <cp:keywords/>
  <dc:description/>
  <cp:lastModifiedBy>Facility Point</cp:lastModifiedBy>
  <cp:revision>2</cp:revision>
  <cp:lastPrinted>2023-04-11T13:45:00Z</cp:lastPrinted>
  <dcterms:created xsi:type="dcterms:W3CDTF">2023-04-19T10:11:00Z</dcterms:created>
  <dcterms:modified xsi:type="dcterms:W3CDTF">2023-04-19T10:11:00Z</dcterms:modified>
</cp:coreProperties>
</file>