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5FA0C" w14:textId="77777777" w:rsidR="000E5735" w:rsidRDefault="000E5735" w:rsidP="000E5735">
      <w:pPr>
        <w:rPr>
          <w:b/>
        </w:rPr>
      </w:pPr>
    </w:p>
    <w:p w14:paraId="62868502" w14:textId="77777777" w:rsidR="000E5735" w:rsidRDefault="000E5735" w:rsidP="000E5735">
      <w:pPr>
        <w:jc w:val="center"/>
      </w:pPr>
      <w:bookmarkStart w:id="0" w:name="_Ref137652727"/>
      <w:bookmarkEnd w:id="0"/>
      <w:r>
        <w:rPr>
          <w:sz w:val="32"/>
          <w:szCs w:val="32"/>
        </w:rPr>
        <w:t>Revised EUSAIR Action Plan</w:t>
      </w:r>
    </w:p>
    <w:p w14:paraId="5DA99815" w14:textId="24ED4E59" w:rsidR="000E5735" w:rsidRDefault="000E5735" w:rsidP="000E5735">
      <w:pPr>
        <w:jc w:val="center"/>
      </w:pPr>
      <w:r>
        <w:t xml:space="preserve">(Pillar 2 – Topic </w:t>
      </w:r>
      <w:r w:rsidR="003F0A65">
        <w:t>2.4</w:t>
      </w:r>
      <w:r>
        <w:t>, from 9 April 2024)</w:t>
      </w:r>
    </w:p>
    <w:p w14:paraId="23A9EB5B" w14:textId="77777777" w:rsidR="00F255A4" w:rsidRPr="001D2157" w:rsidRDefault="00F255A4" w:rsidP="00F255A4"/>
    <w:p w14:paraId="48B6CB1D" w14:textId="77777777" w:rsidR="00F255A4" w:rsidRPr="001D2157" w:rsidRDefault="00F255A4" w:rsidP="00FD33CD">
      <w:pPr>
        <w:pStyle w:val="Naslov2"/>
      </w:pPr>
      <w:bookmarkStart w:id="1" w:name="_Toc137819344"/>
      <w:bookmarkStart w:id="2" w:name="_Toc140591974"/>
      <w:bookmarkStart w:id="3" w:name="_Toc149812270"/>
      <w:r w:rsidRPr="001D2157">
        <w:t>Topic 2.4 – Energy networks</w:t>
      </w:r>
      <w:bookmarkEnd w:id="1"/>
      <w:bookmarkEnd w:id="2"/>
      <w:bookmarkEnd w:id="3"/>
      <w:r w:rsidRPr="001D2157">
        <w:t xml:space="preserve"> </w:t>
      </w:r>
    </w:p>
    <w:p w14:paraId="279AF533" w14:textId="180E09B1" w:rsidR="00F255A4" w:rsidRPr="001D2157" w:rsidRDefault="00F255A4" w:rsidP="00F255A4">
      <w:r w:rsidRPr="001D2157">
        <w:t xml:space="preserve">The key objective of this Topic is achieving well-interconnected and well-functioning electricity and natural gas systems and markets in the Adriatic-Ionian </w:t>
      </w:r>
      <w:r w:rsidR="00E03212" w:rsidRPr="001D2157">
        <w:t>Region</w:t>
      </w:r>
      <w:r w:rsidRPr="001D2157">
        <w:t xml:space="preserve">, to foster security of energy supply, and to improve competitiveness of energy delivery in view of the transition towards decarbonised energy systems to confront the climate change challenge. Priorities are enacting the energy goals of </w:t>
      </w:r>
      <w:r w:rsidR="00AE7E13" w:rsidRPr="001D2157">
        <w:t>t</w:t>
      </w:r>
      <w:r w:rsidRPr="001D2157">
        <w:t xml:space="preserve">he European Green Deal, RePower EU, and the Green Agenda for Western Balkans, while contributing to the energy transition, large-scale deployment of renewable energy sources, increased electrification of the energy system, energy efficiency and resilience of energy infrastructure with a view at EU enlargement. </w:t>
      </w:r>
    </w:p>
    <w:p w14:paraId="7EBD5AF3" w14:textId="690106BD" w:rsidR="00F255A4" w:rsidRPr="001D2157" w:rsidRDefault="00F255A4" w:rsidP="00F255A4">
      <w:pPr>
        <w:tabs>
          <w:tab w:val="left" w:pos="2747"/>
        </w:tabs>
      </w:pPr>
      <w:r w:rsidRPr="001D2157">
        <w:rPr>
          <w:b/>
          <w:bCs/>
        </w:rPr>
        <w:t xml:space="preserve">Global objectives. </w:t>
      </w:r>
      <w:r w:rsidRPr="001D2157">
        <w:t xml:space="preserve">Energy systems are made up of energy networks, energy markets and energy uses. The liberalisation and integration of the EU electricity and natural gas markets, pursued by the EU directives and regulations, contribute to security of supply, competitiveness, sustainability and affordability. The energy policy objectives of the EU – sustainability, security of supply, competitiveness and affordability – can only be achieved through a well-interconnected and well-functioning internal energy market. </w:t>
      </w:r>
    </w:p>
    <w:p w14:paraId="415709AC" w14:textId="77777777" w:rsidR="00F255A4" w:rsidRPr="001D2157" w:rsidRDefault="00F255A4" w:rsidP="00F255A4">
      <w:pPr>
        <w:rPr>
          <w:bCs/>
        </w:rPr>
      </w:pPr>
      <w:r w:rsidRPr="001D2157">
        <w:rPr>
          <w:b/>
          <w:bCs/>
        </w:rPr>
        <w:t>EUSAIR objectives.</w:t>
      </w:r>
      <w:r w:rsidRPr="001D2157">
        <w:t xml:space="preserve"> </w:t>
      </w:r>
      <w:r w:rsidRPr="001D2157">
        <w:rPr>
          <w:bCs/>
        </w:rPr>
        <w:t>The focus is on the cooperation energy policies and initiatives by countries of the Adriatic-Ionian Region, collaboration on infrastructure developments and harmonised operation of energy systems.</w:t>
      </w:r>
    </w:p>
    <w:p w14:paraId="431AECD1" w14:textId="7AD9850A" w:rsidR="00F255A4" w:rsidRPr="001D2157" w:rsidRDefault="00F255A4" w:rsidP="00F255A4">
      <w:r w:rsidRPr="001D2157">
        <w:t>The electricity</w:t>
      </w:r>
      <w:r w:rsidRPr="001D2157">
        <w:rPr>
          <w:b/>
        </w:rPr>
        <w:t xml:space="preserve"> </w:t>
      </w:r>
      <w:r w:rsidRPr="001D2157">
        <w:t xml:space="preserve">and natural gas systems and markets in the Adriatic-Ionian </w:t>
      </w:r>
      <w:r w:rsidR="00E03212" w:rsidRPr="001D2157">
        <w:t>R</w:t>
      </w:r>
      <w:r w:rsidRPr="001D2157">
        <w:t xml:space="preserve">egion and even more in the Western Balkans </w:t>
      </w:r>
      <w:r w:rsidR="00E03212" w:rsidRPr="001D2157">
        <w:t>R</w:t>
      </w:r>
      <w:r w:rsidRPr="001D2157">
        <w:t>egion remain fragmented. Actions for greater integration will be addressed under this Topic.</w:t>
      </w:r>
    </w:p>
    <w:p w14:paraId="3F7DC108" w14:textId="7C8BE19E" w:rsidR="00BA7BDD" w:rsidRPr="001D2157" w:rsidRDefault="00BA7BDD" w:rsidP="00BA7BDD">
      <w:r w:rsidRPr="001D2157">
        <w:t xml:space="preserve">Investments in infrastructure are crucial for achieving </w:t>
      </w:r>
      <w:r w:rsidR="00AE7E13" w:rsidRPr="001D2157">
        <w:t xml:space="preserve">security of supply, </w:t>
      </w:r>
      <w:r w:rsidRPr="001D2157">
        <w:t xml:space="preserve">market </w:t>
      </w:r>
      <w:r w:rsidR="00AE7E13" w:rsidRPr="001D2157">
        <w:t xml:space="preserve">integration, </w:t>
      </w:r>
      <w:r w:rsidRPr="001D2157">
        <w:t>competitiveness</w:t>
      </w:r>
      <w:r w:rsidR="00AE7E13" w:rsidRPr="001D2157">
        <w:t xml:space="preserve">, price convergence and </w:t>
      </w:r>
      <w:r w:rsidR="000E5735" w:rsidRPr="001D2157">
        <w:t>affordability.</w:t>
      </w:r>
      <w:r w:rsidRPr="001D2157">
        <w:t xml:space="preserve"> Investments would be public and private or both. Projects which have not secured </w:t>
      </w:r>
      <w:r w:rsidR="00DD25B0" w:rsidRPr="001D2157">
        <w:t xml:space="preserve">sufficient </w:t>
      </w:r>
      <w:r w:rsidRPr="001D2157">
        <w:t xml:space="preserve">public or EU funding should be implemented through market-based instruments, such as incremental capacity processes, concessional agreements, own equity or support from commercial banks. Support and realisation of the projects within the different activities must be linked with the confirmation from the market that these infrastructures are needed and funding will be secured through market </w:t>
      </w:r>
      <w:r w:rsidR="00AE7E13" w:rsidRPr="001D2157">
        <w:t>mechanisms</w:t>
      </w:r>
      <w:r w:rsidRPr="001D2157">
        <w:t xml:space="preserve">. </w:t>
      </w:r>
    </w:p>
    <w:p w14:paraId="70CBD05C" w14:textId="77777777" w:rsidR="007A6087" w:rsidRPr="001D2157" w:rsidRDefault="007A6087" w:rsidP="007A6087">
      <w:pPr>
        <w:spacing w:after="120" w:line="240" w:lineRule="auto"/>
      </w:pPr>
      <w:r w:rsidRPr="001D2157">
        <w:t>On 30 May 2022, the European Union adopted Regulation (EU) 2022/869 on guidelines for trans-European energy infrastructure repealing Regulation (EU) No 347/2013.</w:t>
      </w:r>
    </w:p>
    <w:p w14:paraId="6AB304CB" w14:textId="5CC7F568" w:rsidR="007A6087" w:rsidRPr="001D2157" w:rsidRDefault="007A6087" w:rsidP="002374A7">
      <w:pPr>
        <w:spacing w:after="120" w:line="240" w:lineRule="auto"/>
        <w:rPr>
          <w:rFonts w:cstheme="minorHAnsi"/>
          <w:lang w:val="en-IE"/>
        </w:rPr>
      </w:pPr>
      <w:r w:rsidRPr="001D2157">
        <w:t>On a proposal by the European Commission, on 14 Dec</w:t>
      </w:r>
      <w:r w:rsidR="00D277CD" w:rsidRPr="001D2157">
        <w:t>ember 2023 the Energy Community</w:t>
      </w:r>
      <w:r w:rsidRPr="001D2157">
        <w:t xml:space="preserve"> Ministerial Council followed by adopting a Decision adapting Regulation (EU) 2022/869 to the Energy Community to foster decarbonisation efforts of the Energy Community Contracting Parties in relation to energy infrastructure. This TEN-E Regulation sets out a</w:t>
      </w:r>
      <w:r w:rsidRPr="001D2157">
        <w:rPr>
          <w:rFonts w:cstheme="minorHAnsi"/>
          <w:lang w:val="en-IE"/>
        </w:rPr>
        <w:t xml:space="preserve"> revised regional cooperation framework for selecting and implementing key infrastructure projects necessary for achieving the 2030 and 2050 energy and climate targets and The European Green Deal. The TEN-E Regulation is key for accelerating investments in grid infrastructure. By including infrastructure for renewable and low-carbon gases, it will support the decarbonisation of gas markets and support the transformation </w:t>
      </w:r>
      <w:r w:rsidRPr="001D2157">
        <w:rPr>
          <w:rFonts w:cstheme="minorHAnsi"/>
          <w:lang w:val="en-IE"/>
        </w:rPr>
        <w:lastRenderedPageBreak/>
        <w:t xml:space="preserve">of industrial clusters. The Energy Community Contracting Parties have to transpose the Regulation by end 2024. In parallel, the process for the selection of Projects of Energy Community Interest has been launched early 2024 by the Energy Community Secretariat with an objective to finalise this process also by the end of 2024. </w:t>
      </w:r>
    </w:p>
    <w:p w14:paraId="566322DA" w14:textId="75DE59E4" w:rsidR="00BA7BDD" w:rsidRPr="001D2157" w:rsidRDefault="00BA7BDD" w:rsidP="00BA7BDD">
      <w:r w:rsidRPr="001D2157">
        <w:t>In the electricity market</w:t>
      </w:r>
      <w:r w:rsidR="006434E4" w:rsidRPr="001D2157">
        <w:t>s of the Adriatic-Ionian Region</w:t>
      </w:r>
      <w:r w:rsidRPr="001D2157">
        <w:t>, the ultimate objective</w:t>
      </w:r>
      <w:r w:rsidR="006434E4" w:rsidRPr="001D2157">
        <w:t xml:space="preserve"> is the development of well-functioning electricity market</w:t>
      </w:r>
      <w:r w:rsidRPr="001D2157">
        <w:t>s</w:t>
      </w:r>
      <w:r w:rsidR="006434E4" w:rsidRPr="001D2157">
        <w:t>, underpinned by</w:t>
      </w:r>
      <w:r w:rsidRPr="001D2157">
        <w:t xml:space="preserve"> the removal of regulated retail electricity prices, the easing of network congestion</w:t>
      </w:r>
      <w:r w:rsidRPr="001D2157">
        <w:rPr>
          <w:b/>
        </w:rPr>
        <w:t>s</w:t>
      </w:r>
      <w:r w:rsidRPr="001D2157">
        <w:t xml:space="preserve">, </w:t>
      </w:r>
      <w:r w:rsidR="00AE7E13" w:rsidRPr="001D2157">
        <w:t xml:space="preserve">integration of renewable energy sources </w:t>
      </w:r>
      <w:r w:rsidR="00A126D0" w:rsidRPr="001D2157">
        <w:t xml:space="preserve">(RES) </w:t>
      </w:r>
      <w:r w:rsidR="00DD25B0" w:rsidRPr="001D2157">
        <w:t>into meshed power grids</w:t>
      </w:r>
      <w:r w:rsidR="00DD25B0" w:rsidRPr="001D2157">
        <w:rPr>
          <w:b/>
        </w:rPr>
        <w:t xml:space="preserve"> </w:t>
      </w:r>
      <w:r w:rsidRPr="001D2157">
        <w:t>and unhampered cross-border exchanges of power</w:t>
      </w:r>
      <w:r w:rsidR="006434E4" w:rsidRPr="001D2157">
        <w:t xml:space="preserve">, followed by market coupling of the electricity markets of non-EU EUSAIR </w:t>
      </w:r>
      <w:r w:rsidR="00A126D0" w:rsidRPr="001D2157">
        <w:t xml:space="preserve">participating </w:t>
      </w:r>
      <w:r w:rsidR="006434E4" w:rsidRPr="001D2157">
        <w:t xml:space="preserve">countries with the </w:t>
      </w:r>
      <w:r w:rsidR="00A126D0" w:rsidRPr="001D2157">
        <w:t>EU Member States</w:t>
      </w:r>
      <w:r w:rsidRPr="001D2157">
        <w:t xml:space="preserve">. </w:t>
      </w:r>
    </w:p>
    <w:p w14:paraId="5A14E292" w14:textId="663B03E1" w:rsidR="00F255A4" w:rsidRPr="001D2157" w:rsidRDefault="00F255A4" w:rsidP="00F255A4">
      <w:r w:rsidRPr="001D2157">
        <w:t xml:space="preserve">Hydropower is the most commonly used type of renewable energy </w:t>
      </w:r>
      <w:r w:rsidR="000E5735" w:rsidRPr="001D2157">
        <w:t>source in</w:t>
      </w:r>
      <w:r w:rsidRPr="001D2157">
        <w:t xml:space="preserve"> the Adriatic-Ionian </w:t>
      </w:r>
      <w:r w:rsidR="00E03212" w:rsidRPr="001D2157">
        <w:t>R</w:t>
      </w:r>
      <w:r w:rsidRPr="001D2157">
        <w:t>egion. Substantial increase in installed capacity and generation from variable solar and wind power are expected in the coming years.</w:t>
      </w:r>
      <w:r w:rsidRPr="001D2157">
        <w:rPr>
          <w:b/>
        </w:rPr>
        <w:t xml:space="preserve"> </w:t>
      </w:r>
      <w:r w:rsidRPr="001D2157">
        <w:t xml:space="preserve">Limited availability of electricity grid capacity to connect power from </w:t>
      </w:r>
      <w:r w:rsidR="00E03212" w:rsidRPr="001D2157">
        <w:t xml:space="preserve">distributed </w:t>
      </w:r>
      <w:r w:rsidRPr="001D2157">
        <w:t xml:space="preserve">renewable </w:t>
      </w:r>
      <w:r w:rsidR="00E03212" w:rsidRPr="001D2157">
        <w:t xml:space="preserve">energy </w:t>
      </w:r>
      <w:r w:rsidRPr="001D2157">
        <w:t xml:space="preserve">sources is limiting the development of renewable energy </w:t>
      </w:r>
      <w:r w:rsidR="000E5735" w:rsidRPr="001D2157">
        <w:t>and the</w:t>
      </w:r>
      <w:r w:rsidRPr="001D2157">
        <w:t xml:space="preserve"> existing bottlenecks in the uptake and distribution of solar and wind power need to be thoroughly assessed and addressed. </w:t>
      </w:r>
    </w:p>
    <w:p w14:paraId="6E44ED3A" w14:textId="79C668EA" w:rsidR="00F255A4" w:rsidRPr="001D2157" w:rsidRDefault="006434E4" w:rsidP="00F255A4">
      <w:r w:rsidRPr="001D2157">
        <w:t xml:space="preserve">Electricity infrastructure projects, identified under the EU Projects of Common interest/Projects of Mutual </w:t>
      </w:r>
      <w:r w:rsidR="000E5735" w:rsidRPr="001D2157">
        <w:t>Interest</w:t>
      </w:r>
      <w:r w:rsidRPr="001D2157">
        <w:t xml:space="preserve"> and Energy Community Projects of Energy Community lists, as well as the CESEC Action Plan </w:t>
      </w:r>
      <w:r w:rsidR="00E03212" w:rsidRPr="001D2157">
        <w:t>aim at</w:t>
      </w:r>
      <w:r w:rsidR="00F255A4" w:rsidRPr="001D2157">
        <w:t xml:space="preserve"> connecting new renewable energy to the power grid, and improving the reliability and quality of energy services. Interconnection of electricity grids and adequate grids capacity are pre-conditions for large-scale investments in renewable energy and its deployment.</w:t>
      </w:r>
    </w:p>
    <w:p w14:paraId="654DC361" w14:textId="19B23159" w:rsidR="00F255A4" w:rsidRPr="001D2157" w:rsidRDefault="00F255A4" w:rsidP="00F255A4">
      <w:r w:rsidRPr="001D2157">
        <w:t>In the natural gas market, limited investments are required in gas transmission and storage infrastructure, to address remaining bottlenecks.</w:t>
      </w:r>
    </w:p>
    <w:p w14:paraId="734D3D12" w14:textId="3AF35488" w:rsidR="00F255A4" w:rsidRPr="001D2157" w:rsidRDefault="00F255A4" w:rsidP="00F255A4">
      <w:r w:rsidRPr="001D2157">
        <w:t xml:space="preserve">Natural gas can be viewed as a </w:t>
      </w:r>
      <w:r w:rsidR="00DD25B0" w:rsidRPr="001D2157">
        <w:t>transient</w:t>
      </w:r>
      <w:r w:rsidRPr="001D2157">
        <w:t xml:space="preserve"> </w:t>
      </w:r>
      <w:r w:rsidR="000E5735" w:rsidRPr="001D2157">
        <w:t>fuel enabling</w:t>
      </w:r>
      <w:r w:rsidR="00DD25B0" w:rsidRPr="001D2157">
        <w:t xml:space="preserve"> the transition </w:t>
      </w:r>
      <w:r w:rsidRPr="001D2157">
        <w:t>towards decarbonised energy systems through the European Union by the year 2050. Conditions should be created according to a long-term perspective to shift away from natural gas to renewable and low-carbon gases, in particular biomethane</w:t>
      </w:r>
      <w:r w:rsidR="00DD25B0" w:rsidRPr="001D2157">
        <w:t>, synthetic methane and hydrogen.</w:t>
      </w:r>
      <w:r w:rsidRPr="001D2157">
        <w:t xml:space="preserve"> </w:t>
      </w:r>
    </w:p>
    <w:p w14:paraId="3F9FC4C4" w14:textId="6C1DE1AA" w:rsidR="00E03212" w:rsidRPr="001D2157" w:rsidRDefault="00F255A4" w:rsidP="00F255A4">
      <w:r w:rsidRPr="001D2157">
        <w:t xml:space="preserve">To </w:t>
      </w:r>
      <w:r w:rsidR="002877B1" w:rsidRPr="001D2157">
        <w:t>t</w:t>
      </w:r>
      <w:r w:rsidR="00A126D0" w:rsidRPr="001D2157">
        <w:t>his end</w:t>
      </w:r>
      <w:r w:rsidRPr="001D2157">
        <w:t xml:space="preserve">, </w:t>
      </w:r>
      <w:r w:rsidR="00AE7E13" w:rsidRPr="001D2157">
        <w:t>repurposing</w:t>
      </w:r>
      <w:r w:rsidRPr="001D2157">
        <w:t xml:space="preserve"> of existing gas pipelines </w:t>
      </w:r>
      <w:r w:rsidR="00AE7E13" w:rsidRPr="001D2157">
        <w:t>for</w:t>
      </w:r>
      <w:r w:rsidRPr="001D2157">
        <w:t xml:space="preserve"> hydrogen</w:t>
      </w:r>
      <w:r w:rsidR="00E03212" w:rsidRPr="001D2157">
        <w:t xml:space="preserve"> </w:t>
      </w:r>
      <w:r w:rsidR="00AE7E13" w:rsidRPr="001D2157">
        <w:t xml:space="preserve">transportation </w:t>
      </w:r>
      <w:r w:rsidR="00E03212" w:rsidRPr="001D2157">
        <w:t xml:space="preserve">should be </w:t>
      </w:r>
      <w:r w:rsidR="00AE7E13" w:rsidRPr="001D2157">
        <w:t>planned</w:t>
      </w:r>
      <w:r w:rsidR="00AE3D23" w:rsidRPr="001D2157">
        <w:t>. With regard to natural gas use hydrogen – ready solutions should be envisioned as well as highly efficient cogeneration and processes while</w:t>
      </w:r>
      <w:r w:rsidRPr="001D2157">
        <w:t xml:space="preserve"> carbon capture and sequestration technologies and </w:t>
      </w:r>
      <w:r w:rsidR="00E03212" w:rsidRPr="001D2157">
        <w:t xml:space="preserve">the </w:t>
      </w:r>
      <w:r w:rsidRPr="001D2157">
        <w:t>corresponding investments should receive consideration.</w:t>
      </w:r>
    </w:p>
    <w:p w14:paraId="752CDDC3" w14:textId="0D459291" w:rsidR="00F255A4" w:rsidRPr="001D2157" w:rsidRDefault="00E03212" w:rsidP="00F255A4">
      <w:r w:rsidRPr="001D2157">
        <w:t xml:space="preserve">Increased supply of liquefied natural gas (LNG) is foreseen in countries of the </w:t>
      </w:r>
      <w:r w:rsidR="00BA7BDD" w:rsidRPr="001D2157">
        <w:t>Adriatic-Ionian Region. D</w:t>
      </w:r>
      <w:r w:rsidRPr="001D2157">
        <w:t>irect use of LNG for transport and process industry can also be a transient option because of its lower carbon content</w:t>
      </w:r>
      <w:r w:rsidR="00A126D0" w:rsidRPr="001D2157">
        <w:t xml:space="preserve"> as compared with other hydrocarbon fuels</w:t>
      </w:r>
      <w:r w:rsidRPr="001D2157">
        <w:t xml:space="preserve">. </w:t>
      </w:r>
      <w:r w:rsidR="00AF3C9C" w:rsidRPr="001D2157">
        <w:t xml:space="preserve">LNG terminals, might serve as facilities </w:t>
      </w:r>
      <w:r w:rsidR="007A6087" w:rsidRPr="001D2157">
        <w:t xml:space="preserve">for </w:t>
      </w:r>
      <w:r w:rsidR="000E5735" w:rsidRPr="001D2157">
        <w:t>importing hydrogen</w:t>
      </w:r>
      <w:r w:rsidR="00AF3C9C" w:rsidRPr="001D2157">
        <w:t xml:space="preserve"> in the future, however their potential and technical compatibility for conversion and repurposing still requires in-depth analysis and simulations. </w:t>
      </w:r>
    </w:p>
    <w:p w14:paraId="3E7D45EB" w14:textId="0342F63A" w:rsidR="00F255A4" w:rsidRPr="001D2157" w:rsidRDefault="00F255A4" w:rsidP="00F255A4">
      <w:pPr>
        <w:spacing w:after="120" w:line="240" w:lineRule="auto"/>
        <w:rPr>
          <w:rStyle w:val="eop"/>
          <w:rFonts w:cstheme="minorHAnsi"/>
        </w:rPr>
      </w:pPr>
      <w:r w:rsidRPr="001D2157">
        <w:rPr>
          <w:rStyle w:val="normaltextrun"/>
          <w:rFonts w:cstheme="minorHAnsi"/>
        </w:rPr>
        <w:t xml:space="preserve">Based on already existing natural gas infrastructure in the </w:t>
      </w:r>
      <w:r w:rsidR="00E03212" w:rsidRPr="001D2157">
        <w:rPr>
          <w:rStyle w:val="normaltextrun"/>
          <w:rFonts w:cstheme="minorHAnsi"/>
        </w:rPr>
        <w:t>Adriatic-Ionian R</w:t>
      </w:r>
      <w:r w:rsidRPr="001D2157">
        <w:rPr>
          <w:rStyle w:val="normaltextrun"/>
          <w:rFonts w:cstheme="minorHAnsi"/>
        </w:rPr>
        <w:t xml:space="preserve">egion, and with completion of limited number of interconnectors in </w:t>
      </w:r>
      <w:r w:rsidR="00DD25B0" w:rsidRPr="001D2157">
        <w:rPr>
          <w:rStyle w:val="normaltextrun"/>
          <w:rFonts w:cstheme="minorHAnsi"/>
        </w:rPr>
        <w:t xml:space="preserve">the </w:t>
      </w:r>
      <w:r w:rsidRPr="001D2157">
        <w:rPr>
          <w:rStyle w:val="normaltextrun"/>
          <w:rFonts w:cstheme="minorHAnsi"/>
        </w:rPr>
        <w:t xml:space="preserve">Western Balkans </w:t>
      </w:r>
      <w:r w:rsidR="00E03212" w:rsidRPr="001D2157">
        <w:rPr>
          <w:rStyle w:val="normaltextrun"/>
          <w:rFonts w:cstheme="minorHAnsi"/>
        </w:rPr>
        <w:t xml:space="preserve">Region </w:t>
      </w:r>
      <w:r w:rsidRPr="001D2157">
        <w:rPr>
          <w:rStyle w:val="normaltextrun"/>
          <w:rFonts w:cstheme="minorHAnsi"/>
        </w:rPr>
        <w:t xml:space="preserve">whose implementation is already ongoing among EU Projects of Common Interest, Projects of Energy Community Interest and REPowerEU Plan, Western Balkan countries will be able to diversify supply sources and routes and to </w:t>
      </w:r>
      <w:r w:rsidR="00E03212" w:rsidRPr="001D2157">
        <w:rPr>
          <w:rStyle w:val="normaltextrun"/>
          <w:rFonts w:cstheme="minorHAnsi"/>
        </w:rPr>
        <w:t>enhance security of energy supply.</w:t>
      </w:r>
    </w:p>
    <w:p w14:paraId="15BDF952" w14:textId="77777777" w:rsidR="00F255A4" w:rsidRPr="001D2157" w:rsidRDefault="00F255A4" w:rsidP="00F255A4">
      <w:pPr>
        <w:spacing w:after="120" w:line="240" w:lineRule="auto"/>
        <w:rPr>
          <w:rStyle w:val="eop"/>
          <w:rFonts w:cstheme="minorHAnsi"/>
          <w:lang w:val="en-IE" w:eastAsia="en-GB"/>
        </w:rPr>
      </w:pPr>
    </w:p>
    <w:p w14:paraId="1636936C" w14:textId="1B735ACF" w:rsidR="009C288A" w:rsidRPr="001D2157" w:rsidRDefault="007A6087" w:rsidP="009C288A">
      <w:r w:rsidRPr="001D2157">
        <w:lastRenderedPageBreak/>
        <w:t>Along a mid-term perspective d</w:t>
      </w:r>
      <w:r w:rsidR="009C288A" w:rsidRPr="001D2157">
        <w:t xml:space="preserve">eveloping natural gas infrastructure </w:t>
      </w:r>
      <w:r w:rsidR="00D277CD" w:rsidRPr="001D2157">
        <w:t>would</w:t>
      </w:r>
      <w:r w:rsidR="009C288A" w:rsidRPr="001D2157">
        <w:t xml:space="preserve"> help currently isolated areas and regions to have access to natural gas supplies, to ensure continuous and secure supplies by having networks renovated and modernised, and to bring natural gas from a range of export markets via new routes (notably, the upgraded Trans-Adriatic Pipeline – TAP2. The TAP project has been implemented and its upgrading and doubling of capacity are in progress. </w:t>
      </w:r>
    </w:p>
    <w:p w14:paraId="46C244D7" w14:textId="48297D98" w:rsidR="009C288A" w:rsidRPr="001D2157" w:rsidRDefault="009C288A" w:rsidP="009C288A">
      <w:r w:rsidRPr="001D2157">
        <w:t xml:space="preserve">In addition, liquefied natural gas (LNG) infrastructure in ports and on land enabling new gas import routes and fuel switching to LNG would also benefit security of supply and </w:t>
      </w:r>
      <w:r w:rsidR="000E5735" w:rsidRPr="001D2157">
        <w:t>improve environmental</w:t>
      </w:r>
      <w:r w:rsidRPr="001D2157">
        <w:t xml:space="preserve"> quality.</w:t>
      </w:r>
    </w:p>
    <w:p w14:paraId="02B79D76" w14:textId="19A0FF68" w:rsidR="00F255A4" w:rsidRPr="001D2157" w:rsidRDefault="00F255A4" w:rsidP="00F255A4">
      <w:r w:rsidRPr="001D2157">
        <w:rPr>
          <w:b/>
          <w:bCs/>
        </w:rPr>
        <w:t>Flagships.</w:t>
      </w:r>
      <w:r w:rsidRPr="001D2157">
        <w:t xml:space="preserve"> The work under Topic 2.4 is a continuation </w:t>
      </w:r>
      <w:r w:rsidR="00350DCB" w:rsidRPr="001D2157">
        <w:t xml:space="preserve">and expansion </w:t>
      </w:r>
      <w:r w:rsidRPr="001D2157">
        <w:t xml:space="preserve">of work on the </w:t>
      </w:r>
      <w:r w:rsidRPr="001D2157">
        <w:rPr>
          <w:bCs/>
        </w:rPr>
        <w:t xml:space="preserve">previous </w:t>
      </w:r>
      <w:r w:rsidRPr="001D2157">
        <w:t xml:space="preserve">EUSAIR Action Plan and commitment to flagship projects. Three flagship projects have been identified and proposed: ‘Power networks and markets for a green Adriatic-Ionian region’, ‘Integrated natural gas corridors and markets for a green Adriatic-Ionian </w:t>
      </w:r>
      <w:r w:rsidR="00350DCB" w:rsidRPr="001D2157">
        <w:t>R</w:t>
      </w:r>
      <w:r w:rsidRPr="001D2157">
        <w:t xml:space="preserve">egion’ and ‘Development and operation of logistics for direct LNG use as a clean fuel for the Adriatic-Ionian </w:t>
      </w:r>
      <w:r w:rsidR="00350DCB" w:rsidRPr="001D2157">
        <w:t>R</w:t>
      </w:r>
      <w:r w:rsidRPr="001D2157">
        <w:t xml:space="preserve">egion’. The flagship projects support the objective of expanded and better integrated national power and gas systems and the development of small-scale direct use LNG as a low-carbon fuel for the Adriatic-Ionian </w:t>
      </w:r>
      <w:r w:rsidR="00350DCB" w:rsidRPr="001D2157">
        <w:t>R</w:t>
      </w:r>
      <w:r w:rsidRPr="001D2157">
        <w:t>egion.</w:t>
      </w:r>
    </w:p>
    <w:p w14:paraId="592079CE" w14:textId="77777777" w:rsidR="00F255A4" w:rsidRPr="001D2157" w:rsidRDefault="00F255A4" w:rsidP="00F255A4">
      <w:pPr>
        <w:pBdr>
          <w:top w:val="single" w:sz="4" w:space="1" w:color="auto"/>
          <w:left w:val="single" w:sz="4" w:space="4" w:color="auto"/>
          <w:bottom w:val="single" w:sz="4" w:space="0" w:color="auto"/>
          <w:right w:val="single" w:sz="4" w:space="4" w:color="auto"/>
        </w:pBdr>
        <w:shd w:val="clear" w:color="auto" w:fill="D9E2F3" w:themeFill="accent1" w:themeFillTint="33"/>
      </w:pPr>
      <w:r w:rsidRPr="001D2157">
        <w:rPr>
          <w:b/>
          <w:bCs/>
        </w:rPr>
        <w:t>Specific objectives of the Topic</w:t>
      </w:r>
    </w:p>
    <w:p w14:paraId="4DEDA7AF" w14:textId="50730701" w:rsidR="00F255A4" w:rsidRPr="001D2157" w:rsidRDefault="00F255A4" w:rsidP="00F255A4">
      <w:pPr>
        <w:pBdr>
          <w:top w:val="single" w:sz="4" w:space="1" w:color="auto"/>
          <w:left w:val="single" w:sz="4" w:space="4" w:color="auto"/>
          <w:bottom w:val="single" w:sz="4" w:space="0" w:color="auto"/>
          <w:right w:val="single" w:sz="4" w:space="4" w:color="auto"/>
        </w:pBdr>
        <w:shd w:val="clear" w:color="auto" w:fill="D9E2F3" w:themeFill="accent1" w:themeFillTint="33"/>
      </w:pPr>
      <w:r w:rsidRPr="001D2157">
        <w:t>In light of the</w:t>
      </w:r>
      <w:r w:rsidR="00DD25B0" w:rsidRPr="001D2157">
        <w:t xml:space="preserve"> scope as above</w:t>
      </w:r>
      <w:r w:rsidRPr="001D2157">
        <w:t>, challenges and opportunities, the activities under this Topic aim at</w:t>
      </w:r>
    </w:p>
    <w:p w14:paraId="3146B8DF" w14:textId="67E0A37A" w:rsidR="00F255A4" w:rsidRPr="001D2157" w:rsidRDefault="00A126D0" w:rsidP="00F255A4">
      <w:pPr>
        <w:pStyle w:val="Odstavekseznama"/>
        <w:numPr>
          <w:ilvl w:val="0"/>
          <w:numId w:val="2"/>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1D2157">
        <w:t>r</w:t>
      </w:r>
      <w:r w:rsidR="00F255A4" w:rsidRPr="001D2157">
        <w:t>emoving roadblocks to project investments, focusing on the enabling factors for creation and development of regional enterprises along the free and regulated European market principles;</w:t>
      </w:r>
    </w:p>
    <w:p w14:paraId="012F03C1" w14:textId="1CD14147" w:rsidR="00F255A4" w:rsidRPr="001D2157" w:rsidRDefault="00A126D0" w:rsidP="00F255A4">
      <w:pPr>
        <w:pStyle w:val="Odstavekseznama"/>
        <w:numPr>
          <w:ilvl w:val="0"/>
          <w:numId w:val="2"/>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1D2157">
        <w:t>I</w:t>
      </w:r>
      <w:r w:rsidR="00F255A4" w:rsidRPr="001D2157">
        <w:t xml:space="preserve">ntegrated power networks and markets for a green Adriatic-Ionian </w:t>
      </w:r>
      <w:r w:rsidR="00350DCB" w:rsidRPr="001D2157">
        <w:t>R</w:t>
      </w:r>
      <w:r w:rsidR="00F255A4" w:rsidRPr="001D2157">
        <w:t xml:space="preserve">egion; </w:t>
      </w:r>
    </w:p>
    <w:p w14:paraId="03AFB432" w14:textId="2F2478AA" w:rsidR="00F255A4" w:rsidRPr="001D2157" w:rsidRDefault="00A126D0" w:rsidP="00F255A4">
      <w:pPr>
        <w:pStyle w:val="Odstavekseznama"/>
        <w:numPr>
          <w:ilvl w:val="0"/>
          <w:numId w:val="2"/>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1D2157">
        <w:t>C</w:t>
      </w:r>
      <w:r w:rsidR="00F255A4" w:rsidRPr="001D2157">
        <w:t xml:space="preserve">ompleting limited number of priority gas infrastructure projects, </w:t>
      </w:r>
      <w:r w:rsidR="00CF5FFB" w:rsidRPr="001D2157">
        <w:t>subject to market interest</w:t>
      </w:r>
      <w:r w:rsidR="00F255A4" w:rsidRPr="001D2157">
        <w:t>, aiming at enhancing diversification of sources and routes</w:t>
      </w:r>
      <w:r w:rsidRPr="001D2157">
        <w:t xml:space="preserve"> for pipelined gas and LNG.</w:t>
      </w:r>
    </w:p>
    <w:p w14:paraId="06A094AC" w14:textId="1B09453E" w:rsidR="00F255A4" w:rsidRPr="001D2157" w:rsidRDefault="00A126D0" w:rsidP="00F255A4">
      <w:pPr>
        <w:pStyle w:val="Odstavekseznama"/>
        <w:numPr>
          <w:ilvl w:val="0"/>
          <w:numId w:val="2"/>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1D2157">
        <w:t>Fostering energy market integration and security of energy supply of the Adriatic-Ionian Region</w:t>
      </w:r>
      <w:r w:rsidR="00F255A4" w:rsidRPr="001D2157">
        <w:t>.</w:t>
      </w:r>
    </w:p>
    <w:p w14:paraId="5974336D" w14:textId="4DB212F8" w:rsidR="00F255A4" w:rsidRPr="001D2157" w:rsidRDefault="00F255A4" w:rsidP="00FD33CD">
      <w:pPr>
        <w:pStyle w:val="Naslov3"/>
      </w:pPr>
      <w:bookmarkStart w:id="4" w:name="_Toc137819345"/>
      <w:r w:rsidRPr="001D2157">
        <w:t xml:space="preserve">EUSAIR specificities opportunities </w:t>
      </w:r>
      <w:r w:rsidR="00D277CD" w:rsidRPr="001D2157">
        <w:t>and</w:t>
      </w:r>
      <w:r w:rsidRPr="001D2157">
        <w:t xml:space="preserve"> challenges</w:t>
      </w:r>
      <w:bookmarkEnd w:id="4"/>
    </w:p>
    <w:p w14:paraId="59E5CC37" w14:textId="438E9DD1" w:rsidR="00F255A4" w:rsidRPr="001D2157" w:rsidRDefault="00F255A4" w:rsidP="00F255A4">
      <w:r w:rsidRPr="001D2157">
        <w:t xml:space="preserve">Linked to the above objectives, the Adriatic-Ionian </w:t>
      </w:r>
      <w:r w:rsidR="00350DCB" w:rsidRPr="001D2157">
        <w:t>R</w:t>
      </w:r>
      <w:r w:rsidRPr="001D2157">
        <w:t>egion faces a number of specific challenges and opportunities which the revised Action Plan aims to address.</w:t>
      </w:r>
    </w:p>
    <w:p w14:paraId="5FD84CC5" w14:textId="77777777" w:rsidR="00F255A4" w:rsidRPr="001D2157" w:rsidRDefault="00F255A4" w:rsidP="00F255A4">
      <w:r w:rsidRPr="001D2157">
        <w:t>Opportunities:</w:t>
      </w:r>
    </w:p>
    <w:p w14:paraId="080605E6" w14:textId="77777777" w:rsidR="00F255A4" w:rsidRPr="001D2157" w:rsidRDefault="00F255A4" w:rsidP="00F255A4">
      <w:pPr>
        <w:pStyle w:val="Odstavekseznama"/>
        <w:numPr>
          <w:ilvl w:val="0"/>
          <w:numId w:val="3"/>
        </w:numPr>
      </w:pPr>
      <w:r w:rsidRPr="001D2157">
        <w:t>Connecting and integrating power and natural gas networks to reduce energy system vulnerability and risk of disruptions of energy supply.</w:t>
      </w:r>
    </w:p>
    <w:p w14:paraId="6A1D0458" w14:textId="77777777" w:rsidR="00F255A4" w:rsidRPr="001D2157" w:rsidRDefault="00F255A4" w:rsidP="00F255A4">
      <w:pPr>
        <w:pStyle w:val="Odstavekseznama"/>
        <w:numPr>
          <w:ilvl w:val="0"/>
          <w:numId w:val="3"/>
        </w:numPr>
      </w:pPr>
      <w:r w:rsidRPr="001D2157">
        <w:t>Enhancing cooperation on cross-border energy networks to allow for investments on large energy infrastructure which would find difficulties given the limited national outreach capacity.</w:t>
      </w:r>
    </w:p>
    <w:p w14:paraId="763CA238" w14:textId="51494014" w:rsidR="00F255A4" w:rsidRPr="001D2157" w:rsidRDefault="00F255A4" w:rsidP="00F255A4">
      <w:pPr>
        <w:pStyle w:val="Odstavekseznama"/>
        <w:numPr>
          <w:ilvl w:val="0"/>
          <w:numId w:val="3"/>
        </w:numPr>
      </w:pPr>
      <w:r w:rsidRPr="001D2157">
        <w:t xml:space="preserve">Exploiting complementarities of the energy systems through the Adriatic-Ionian </w:t>
      </w:r>
      <w:r w:rsidR="00350DCB" w:rsidRPr="001D2157">
        <w:t>R</w:t>
      </w:r>
      <w:r w:rsidRPr="001D2157">
        <w:t>egion to improve security and competitiveness.</w:t>
      </w:r>
    </w:p>
    <w:p w14:paraId="0F284106" w14:textId="77777777" w:rsidR="00F255A4" w:rsidRPr="001D2157" w:rsidRDefault="00F255A4" w:rsidP="00F255A4">
      <w:pPr>
        <w:pStyle w:val="Odstavekseznama"/>
        <w:numPr>
          <w:ilvl w:val="0"/>
          <w:numId w:val="3"/>
        </w:numPr>
      </w:pPr>
      <w:r w:rsidRPr="001D2157">
        <w:t xml:space="preserve">Sharing resources concerning </w:t>
      </w:r>
      <w:r w:rsidRPr="001D2157">
        <w:rPr>
          <w:bCs/>
        </w:rPr>
        <w:t>new</w:t>
      </w:r>
      <w:r w:rsidRPr="001D2157">
        <w:rPr>
          <w:b/>
        </w:rPr>
        <w:t xml:space="preserve"> </w:t>
      </w:r>
      <w:r w:rsidRPr="001D2157">
        <w:t>power and natural gas networks and infrastructure would compensate lack of highly trained technical staff and human resources.</w:t>
      </w:r>
    </w:p>
    <w:p w14:paraId="16532E44" w14:textId="77777777" w:rsidR="00F255A4" w:rsidRPr="001D2157" w:rsidRDefault="00F255A4" w:rsidP="00F255A4">
      <w:r w:rsidRPr="001D2157">
        <w:t>Challenges related to electric power concern among others:</w:t>
      </w:r>
    </w:p>
    <w:p w14:paraId="1022AB31" w14:textId="022C215A" w:rsidR="00F255A4" w:rsidRPr="001D2157" w:rsidRDefault="00F255A4" w:rsidP="00F255A4">
      <w:pPr>
        <w:pStyle w:val="Odstavekseznama"/>
        <w:numPr>
          <w:ilvl w:val="0"/>
          <w:numId w:val="3"/>
        </w:numPr>
      </w:pPr>
      <w:r w:rsidRPr="001D2157">
        <w:t xml:space="preserve">Insufficiently integrated power grids and power infrastructure and market supporting the energy transition of the Adriatic-Ionian </w:t>
      </w:r>
      <w:r w:rsidR="00350DCB" w:rsidRPr="001D2157">
        <w:t>R</w:t>
      </w:r>
      <w:r w:rsidRPr="001D2157">
        <w:t>egion.</w:t>
      </w:r>
    </w:p>
    <w:p w14:paraId="1D0E2B07" w14:textId="72082440" w:rsidR="00F255A4" w:rsidRPr="001D2157" w:rsidRDefault="00F255A4" w:rsidP="00F255A4">
      <w:pPr>
        <w:pStyle w:val="Odstavekseznama"/>
        <w:numPr>
          <w:ilvl w:val="0"/>
          <w:numId w:val="3"/>
        </w:numPr>
      </w:pPr>
      <w:r w:rsidRPr="001D2157">
        <w:lastRenderedPageBreak/>
        <w:t xml:space="preserve">Restricted electricity market activities in the Adriatic-Ionian </w:t>
      </w:r>
      <w:r w:rsidR="00350DCB" w:rsidRPr="001D2157">
        <w:t>R</w:t>
      </w:r>
      <w:r w:rsidRPr="001D2157">
        <w:t>egion due to inefficient use and low exploitation of interconnections as well as subsidies causing electricity market distortions.</w:t>
      </w:r>
    </w:p>
    <w:p w14:paraId="4395762C" w14:textId="34B25E70" w:rsidR="00F255A4" w:rsidRPr="001D2157" w:rsidRDefault="00F255A4" w:rsidP="00F255A4">
      <w:pPr>
        <w:pStyle w:val="Odstavekseznama"/>
        <w:numPr>
          <w:ilvl w:val="0"/>
          <w:numId w:val="3"/>
        </w:numPr>
      </w:pPr>
      <w:r w:rsidRPr="001D2157">
        <w:t xml:space="preserve">Regulatory barriers that hinder </w:t>
      </w:r>
      <w:r w:rsidR="00BA7BDD" w:rsidRPr="001D2157">
        <w:t>electricity</w:t>
      </w:r>
      <w:r w:rsidRPr="001D2157">
        <w:t xml:space="preserve"> market integration as well as the functioning of power exchange through the Adriatic-Ionian </w:t>
      </w:r>
      <w:r w:rsidR="00350DCB" w:rsidRPr="001D2157">
        <w:t>R</w:t>
      </w:r>
      <w:r w:rsidRPr="001D2157">
        <w:t>egion.</w:t>
      </w:r>
    </w:p>
    <w:p w14:paraId="57E34C87" w14:textId="39DDADA1" w:rsidR="00F255A4" w:rsidRPr="001D2157" w:rsidRDefault="00F255A4" w:rsidP="00F255A4">
      <w:pPr>
        <w:pStyle w:val="Odstavekseznama"/>
        <w:numPr>
          <w:ilvl w:val="0"/>
          <w:numId w:val="3"/>
        </w:numPr>
      </w:pPr>
      <w:r w:rsidRPr="001D2157">
        <w:t>Inability of the existing electricity grid to accommodate generation of large amounts of electricity from intermittent renewable and distributed energy sources.</w:t>
      </w:r>
    </w:p>
    <w:p w14:paraId="45FBA904" w14:textId="77777777" w:rsidR="00F255A4" w:rsidRPr="001D2157" w:rsidRDefault="00F255A4" w:rsidP="00F255A4">
      <w:r w:rsidRPr="001D2157">
        <w:t>Challenges related to natural gas concern among others:</w:t>
      </w:r>
    </w:p>
    <w:p w14:paraId="628FCD5A" w14:textId="4CE55D14" w:rsidR="00F255A4" w:rsidRPr="001D2157" w:rsidRDefault="00AF3C9C" w:rsidP="00F255A4">
      <w:pPr>
        <w:pStyle w:val="Odstavekseznama"/>
        <w:numPr>
          <w:ilvl w:val="0"/>
          <w:numId w:val="3"/>
        </w:numPr>
      </w:pPr>
      <w:r w:rsidRPr="001D2157">
        <w:t>Delayed</w:t>
      </w:r>
      <w:r w:rsidR="00F255A4" w:rsidRPr="001D2157">
        <w:t xml:space="preserve"> implementation of the priority cross-border gas infrastructure </w:t>
      </w:r>
      <w:r w:rsidR="000E5735" w:rsidRPr="001D2157">
        <w:t>projects.</w:t>
      </w:r>
    </w:p>
    <w:p w14:paraId="41C5D9CD" w14:textId="3618DE01" w:rsidR="00F255A4" w:rsidRPr="001D2157" w:rsidRDefault="00350DCB" w:rsidP="00F255A4">
      <w:pPr>
        <w:pStyle w:val="Odstavekseznama"/>
        <w:numPr>
          <w:ilvl w:val="0"/>
          <w:numId w:val="3"/>
        </w:numPr>
      </w:pPr>
      <w:r w:rsidRPr="001D2157">
        <w:t>Regulatory barriers that hinder energy market integration and natural gas trading through the Adriatic-Ionian Region such as lack of</w:t>
      </w:r>
      <w:r w:rsidR="00BA7BDD" w:rsidRPr="001D2157">
        <w:t xml:space="preserve"> uniform</w:t>
      </w:r>
      <w:r w:rsidRPr="001D2157">
        <w:t xml:space="preserve"> criteria for the allocation of transborder capacity</w:t>
      </w:r>
    </w:p>
    <w:p w14:paraId="5E415AB9" w14:textId="2FA6641B" w:rsidR="00F255A4" w:rsidRPr="001D2157" w:rsidRDefault="00F255A4" w:rsidP="00F255A4">
      <w:pPr>
        <w:pStyle w:val="Odstavekseznama"/>
        <w:numPr>
          <w:ilvl w:val="0"/>
          <w:numId w:val="3"/>
        </w:numPr>
      </w:pPr>
      <w:r w:rsidRPr="001D2157">
        <w:t>Insufficient reverse flows and storage capacities for natural gas to enhance regional security of supply.</w:t>
      </w:r>
    </w:p>
    <w:p w14:paraId="0C424F77" w14:textId="32C5CF2E" w:rsidR="00F255A4" w:rsidRPr="001D2157" w:rsidRDefault="00AF3C9C" w:rsidP="00F255A4">
      <w:pPr>
        <w:pStyle w:val="Odstavekseznama"/>
        <w:numPr>
          <w:ilvl w:val="0"/>
          <w:numId w:val="3"/>
        </w:numPr>
      </w:pPr>
      <w:r w:rsidRPr="001D2157">
        <w:t xml:space="preserve">Very limited </w:t>
      </w:r>
      <w:r w:rsidR="00F255A4" w:rsidRPr="001D2157">
        <w:t xml:space="preserve">readiness of the regional gas infrastructure for transporting and storing pure hydrogen </w:t>
      </w:r>
      <w:r w:rsidR="00B50126" w:rsidRPr="001D2157">
        <w:t xml:space="preserve">and hydrogen fuels </w:t>
      </w:r>
      <w:r w:rsidR="00F255A4" w:rsidRPr="001D2157">
        <w:t>and need to identify priorities for corresponding future investments in infrastructure.</w:t>
      </w:r>
    </w:p>
    <w:p w14:paraId="66EF3D0E" w14:textId="38FD8574" w:rsidR="00F255A4" w:rsidRPr="001D2157" w:rsidRDefault="00F255A4" w:rsidP="00F255A4">
      <w:pPr>
        <w:pStyle w:val="Odstavekseznama"/>
        <w:numPr>
          <w:ilvl w:val="0"/>
          <w:numId w:val="3"/>
        </w:numPr>
      </w:pPr>
    </w:p>
    <w:p w14:paraId="03061E1A" w14:textId="77777777" w:rsidR="00F255A4" w:rsidRPr="001D2157" w:rsidRDefault="00F255A4" w:rsidP="00F255A4">
      <w:r w:rsidRPr="001D2157">
        <w:t xml:space="preserve">Further challenges: </w:t>
      </w:r>
    </w:p>
    <w:p w14:paraId="1CBD8106" w14:textId="4D871CD5" w:rsidR="00F255A4" w:rsidRPr="001D2157" w:rsidRDefault="00F255A4" w:rsidP="00F255A4">
      <w:pPr>
        <w:pStyle w:val="Odstavekseznama"/>
        <w:numPr>
          <w:ilvl w:val="0"/>
          <w:numId w:val="3"/>
        </w:numPr>
      </w:pPr>
      <w:r w:rsidRPr="001D2157">
        <w:t xml:space="preserve">Pending reform of the Energy Community Treaty envisaging reciprocity with </w:t>
      </w:r>
      <w:r w:rsidR="007A6087" w:rsidRPr="001D2157">
        <w:t xml:space="preserve">EU </w:t>
      </w:r>
      <w:r w:rsidRPr="001D2157">
        <w:t xml:space="preserve">Member States and credible enforcement of the EU directives and regulations, as they are relevant to facilitate </w:t>
      </w:r>
      <w:r w:rsidR="00350DCB" w:rsidRPr="001D2157">
        <w:t xml:space="preserve">energy </w:t>
      </w:r>
      <w:r w:rsidRPr="001D2157">
        <w:t>market integration.</w:t>
      </w:r>
    </w:p>
    <w:p w14:paraId="2D0B71CA" w14:textId="70F58CC1" w:rsidR="00F255A4" w:rsidRPr="001D2157" w:rsidRDefault="00F255A4" w:rsidP="00F255A4">
      <w:pPr>
        <w:pStyle w:val="Odstavekseznama"/>
        <w:numPr>
          <w:ilvl w:val="0"/>
          <w:numId w:val="3"/>
        </w:numPr>
      </w:pPr>
      <w:r w:rsidRPr="001D2157">
        <w:t xml:space="preserve">Prosperous business environment is required to attract investments for the development of networks and international and regional interconnections. Political instability, which is a recurrent phenomenon in the Adriatic-Ionian </w:t>
      </w:r>
      <w:r w:rsidR="00350DCB" w:rsidRPr="001D2157">
        <w:t>R</w:t>
      </w:r>
      <w:r w:rsidRPr="001D2157">
        <w:t>egion, is often regarded as a threat and deterrent to committing long-term investment on energy networks.</w:t>
      </w:r>
    </w:p>
    <w:p w14:paraId="2B191C1D" w14:textId="1725AB3F" w:rsidR="00F255A4" w:rsidRPr="001D2157" w:rsidRDefault="00F255A4" w:rsidP="00F255A4">
      <w:pPr>
        <w:pStyle w:val="Odstavekseznama"/>
        <w:numPr>
          <w:ilvl w:val="0"/>
          <w:numId w:val="3"/>
        </w:numPr>
      </w:pPr>
      <w:r w:rsidRPr="001D2157">
        <w:t>Alliances, agreements, joint ventures amongst energy enterprises from countries of the Adriatic Ionian Region should be promoted and looked for to create larger and efficient regional industry players with adequate human resources and international connections while facing technology innovations and economies</w:t>
      </w:r>
      <w:r w:rsidR="00350DCB" w:rsidRPr="001D2157">
        <w:t xml:space="preserve"> of scale</w:t>
      </w:r>
      <w:r w:rsidRPr="001D2157">
        <w:t>.</w:t>
      </w:r>
    </w:p>
    <w:p w14:paraId="7D58542E" w14:textId="4E1C03C4" w:rsidR="00F255A4" w:rsidRPr="001D2157" w:rsidRDefault="00F255A4" w:rsidP="00F255A4">
      <w:pPr>
        <w:pStyle w:val="Odstavekseznama"/>
        <w:numPr>
          <w:ilvl w:val="0"/>
          <w:numId w:val="3"/>
        </w:numPr>
      </w:pPr>
      <w:r w:rsidRPr="001D2157">
        <w:t xml:space="preserve">Cyber-security threats to power and natural gas networks and infrastructure, as well as to information systems used for providing essential services in the energy sector. </w:t>
      </w:r>
      <w:r w:rsidR="00BA7BDD" w:rsidRPr="001D2157">
        <w:t>E</w:t>
      </w:r>
      <w:r w:rsidR="00350DCB" w:rsidRPr="001D2157">
        <w:t xml:space="preserve">xceptional events </w:t>
      </w:r>
      <w:r w:rsidR="00BA7BDD" w:rsidRPr="001D2157">
        <w:t>due to global climate change with the consequent need</w:t>
      </w:r>
      <w:r w:rsidRPr="001D2157">
        <w:t xml:space="preserve"> for reducing vulnerability and ensuring early warning and continuity of energy services when facing incidents and disruptions.</w:t>
      </w:r>
    </w:p>
    <w:p w14:paraId="40A26C23" w14:textId="77777777" w:rsidR="00F255A4" w:rsidRPr="00FD33CD" w:rsidRDefault="00F255A4" w:rsidP="00F255A4">
      <w:pPr>
        <w:pStyle w:val="Naslov3"/>
      </w:pPr>
      <w:bookmarkStart w:id="5" w:name="_Toc137819347"/>
      <w:r w:rsidRPr="001D2157">
        <w:t>Relevant policy frameworks</w:t>
      </w:r>
      <w:bookmarkEnd w:id="5"/>
    </w:p>
    <w:p w14:paraId="321B4545" w14:textId="77777777" w:rsidR="00F255A4" w:rsidRPr="001D2157" w:rsidRDefault="00F255A4" w:rsidP="00F255A4">
      <w:r w:rsidRPr="001D2157">
        <w:t xml:space="preserve">This Topic connects to a wide range of EU and national policies related to energy provision and networks and many other fields: </w:t>
      </w:r>
    </w:p>
    <w:p w14:paraId="5B3D37A4" w14:textId="77777777" w:rsidR="00F255A4" w:rsidRPr="001D2157" w:rsidRDefault="00F255A4" w:rsidP="00F255A4">
      <w:pPr>
        <w:pStyle w:val="Odstavekseznama"/>
        <w:numPr>
          <w:ilvl w:val="0"/>
          <w:numId w:val="7"/>
        </w:numPr>
      </w:pPr>
      <w:r w:rsidRPr="001D2157">
        <w:t>An Economic and Investment Plan for the Western Balkans [COM(2020) 641 final]</w:t>
      </w:r>
    </w:p>
    <w:p w14:paraId="568C64AB" w14:textId="77777777" w:rsidR="00F255A4" w:rsidRPr="001D2157" w:rsidRDefault="00F255A4" w:rsidP="00F255A4">
      <w:pPr>
        <w:pStyle w:val="Odstavekseznama"/>
        <w:numPr>
          <w:ilvl w:val="0"/>
          <w:numId w:val="7"/>
        </w:numPr>
      </w:pPr>
      <w:r w:rsidRPr="001D2157">
        <w:t>Council Regulation on enhancing solidarity through better coordination of gas purchases, reliable price benchmarks and exchanges of gas across borders [(EU) 2022/2576]</w:t>
      </w:r>
    </w:p>
    <w:p w14:paraId="62FEE902" w14:textId="77777777" w:rsidR="00F255A4" w:rsidRPr="001D2157" w:rsidRDefault="00F255A4" w:rsidP="00F255A4">
      <w:pPr>
        <w:pStyle w:val="Odstavekseznama"/>
        <w:numPr>
          <w:ilvl w:val="0"/>
          <w:numId w:val="7"/>
        </w:numPr>
      </w:pPr>
      <w:r w:rsidRPr="001D2157">
        <w:t>European Investment Bank (EIB) Guidelines for (Energy) Project Financing and Risk Assessment</w:t>
      </w:r>
    </w:p>
    <w:p w14:paraId="683DD95A" w14:textId="77777777" w:rsidR="00F255A4" w:rsidRPr="001D2157" w:rsidRDefault="00F255A4" w:rsidP="00F255A4">
      <w:pPr>
        <w:pStyle w:val="Odstavekseznama"/>
        <w:numPr>
          <w:ilvl w:val="0"/>
          <w:numId w:val="7"/>
        </w:numPr>
      </w:pPr>
      <w:r w:rsidRPr="001D2157">
        <w:lastRenderedPageBreak/>
        <w:t>Fit for 55 Package: Clean Energy for All Europeans Package</w:t>
      </w:r>
    </w:p>
    <w:p w14:paraId="27C8338E" w14:textId="77777777" w:rsidR="00F255A4" w:rsidRPr="001D2157" w:rsidRDefault="00F255A4" w:rsidP="00F255A4">
      <w:pPr>
        <w:pStyle w:val="Odstavekseznama"/>
        <w:numPr>
          <w:ilvl w:val="0"/>
          <w:numId w:val="7"/>
        </w:numPr>
      </w:pPr>
      <w:r w:rsidRPr="001D2157">
        <w:t>Guidelines for the Implementation of the Green Agenda for the Western Balkans [SWD(2020) 223 final]</w:t>
      </w:r>
    </w:p>
    <w:p w14:paraId="19C822BE" w14:textId="7C4D6F34" w:rsidR="00F255A4" w:rsidRPr="001D2157" w:rsidRDefault="00F255A4" w:rsidP="00F255A4">
      <w:pPr>
        <w:pStyle w:val="Odstavekseznama"/>
        <w:numPr>
          <w:ilvl w:val="0"/>
          <w:numId w:val="7"/>
        </w:numPr>
      </w:pPr>
      <w:r w:rsidRPr="001D2157">
        <w:t xml:space="preserve">Regulation (EU) 2022/869 on guidelines for trans-European energy infrastructure repealing Regulation (EU) No 347/2013.Regulation on </w:t>
      </w:r>
      <w:r w:rsidR="00350DCB" w:rsidRPr="001D2157">
        <w:t xml:space="preserve">European </w:t>
      </w:r>
      <w:r w:rsidRPr="001D2157">
        <w:t>Union guidelines for the development of the trans-European transport network [(EU) No 1315/2013]</w:t>
      </w:r>
    </w:p>
    <w:p w14:paraId="2DE9A2F9" w14:textId="77777777" w:rsidR="00F255A4" w:rsidRPr="001D2157" w:rsidRDefault="00F255A4" w:rsidP="00F255A4">
      <w:pPr>
        <w:pStyle w:val="Odstavekseznama"/>
        <w:numPr>
          <w:ilvl w:val="0"/>
          <w:numId w:val="7"/>
        </w:numPr>
      </w:pPr>
      <w:r w:rsidRPr="001D2157">
        <w:t>REPowerEU Plan [COM(2022) 230 final]</w:t>
      </w:r>
    </w:p>
    <w:p w14:paraId="771DFD06" w14:textId="77777777" w:rsidR="00F255A4" w:rsidRPr="001D2157" w:rsidRDefault="00F255A4" w:rsidP="00F255A4">
      <w:pPr>
        <w:pStyle w:val="Odstavekseznama"/>
        <w:numPr>
          <w:ilvl w:val="0"/>
          <w:numId w:val="7"/>
        </w:numPr>
      </w:pPr>
      <w:r w:rsidRPr="001D2157">
        <w:t>The Central and South Eastern Europe energy connectivity (CESEC)</w:t>
      </w:r>
    </w:p>
    <w:p w14:paraId="5480D5D3" w14:textId="77777777" w:rsidR="00F255A4" w:rsidRPr="001D2157" w:rsidRDefault="00F255A4" w:rsidP="00F255A4">
      <w:pPr>
        <w:pStyle w:val="Odstavekseznama"/>
        <w:numPr>
          <w:ilvl w:val="0"/>
          <w:numId w:val="7"/>
        </w:numPr>
      </w:pPr>
      <w:r w:rsidRPr="001D2157">
        <w:t>The Energy Community Treaty [2006/500/EC]</w:t>
      </w:r>
    </w:p>
    <w:p w14:paraId="6D97E939" w14:textId="77777777" w:rsidR="00F255A4" w:rsidRPr="001D2157" w:rsidRDefault="00F255A4" w:rsidP="00F255A4">
      <w:pPr>
        <w:pStyle w:val="Odstavekseznama"/>
        <w:numPr>
          <w:ilvl w:val="0"/>
          <w:numId w:val="7"/>
        </w:numPr>
      </w:pPr>
      <w:r w:rsidRPr="001D2157">
        <w:t>The European Green Deal [COM (2019) 640 final]</w:t>
      </w:r>
    </w:p>
    <w:p w14:paraId="77DB2D49" w14:textId="77777777" w:rsidR="00F255A4" w:rsidRPr="001D2157" w:rsidRDefault="00F255A4" w:rsidP="00F255A4">
      <w:pPr>
        <w:pStyle w:val="Odstavekseznama"/>
        <w:numPr>
          <w:ilvl w:val="0"/>
          <w:numId w:val="7"/>
        </w:numPr>
      </w:pPr>
      <w:r w:rsidRPr="001D2157">
        <w:t>The Paris Protocol – A blueprint for tackling global climate change beyond 2020 [COM/2015/081 final]</w:t>
      </w:r>
    </w:p>
    <w:p w14:paraId="2E6533D8" w14:textId="77777777" w:rsidR="00F255A4" w:rsidRPr="001D2157" w:rsidRDefault="00F255A4" w:rsidP="00F255A4">
      <w:r w:rsidRPr="001D2157">
        <w:t>In addition, the Topic also links to following policy framework:</w:t>
      </w:r>
    </w:p>
    <w:p w14:paraId="7B82B5B7" w14:textId="77777777" w:rsidR="00F255A4" w:rsidRPr="001D2157" w:rsidRDefault="00F255A4" w:rsidP="00F255A4">
      <w:pPr>
        <w:pStyle w:val="Odstavekseznama"/>
        <w:numPr>
          <w:ilvl w:val="0"/>
          <w:numId w:val="8"/>
        </w:numPr>
      </w:pPr>
      <w:r w:rsidRPr="001D2157">
        <w:t>Directive on common rules for the internal market for electricity [(EU) 2019/944]</w:t>
      </w:r>
    </w:p>
    <w:p w14:paraId="60821BEC" w14:textId="77777777" w:rsidR="00F255A4" w:rsidRPr="001D2157" w:rsidRDefault="00F255A4" w:rsidP="00F255A4">
      <w:pPr>
        <w:pStyle w:val="Odstavekseznama"/>
        <w:numPr>
          <w:ilvl w:val="0"/>
          <w:numId w:val="8"/>
        </w:numPr>
      </w:pPr>
      <w:r w:rsidRPr="001D2157">
        <w:t>East Mediterranean Gas Forum - Long-term strategy</w:t>
      </w:r>
    </w:p>
    <w:p w14:paraId="7A76230B" w14:textId="77777777" w:rsidR="00F255A4" w:rsidRPr="001D2157" w:rsidRDefault="00F255A4" w:rsidP="00F255A4">
      <w:pPr>
        <w:pStyle w:val="Odstavekseznama"/>
        <w:numPr>
          <w:ilvl w:val="0"/>
          <w:numId w:val="8"/>
        </w:numPr>
      </w:pPr>
      <w:r w:rsidRPr="001D2157">
        <w:t>Regulation concerning measures to safeguard the security of gas supply [(EU) 2017/1938, (EU) 2022/1032]</w:t>
      </w:r>
    </w:p>
    <w:p w14:paraId="212B55EF" w14:textId="77777777" w:rsidR="00F255A4" w:rsidRPr="001D2157" w:rsidRDefault="00F255A4" w:rsidP="00F255A4">
      <w:pPr>
        <w:pStyle w:val="Odstavekseznama"/>
        <w:numPr>
          <w:ilvl w:val="0"/>
          <w:numId w:val="8"/>
        </w:numPr>
      </w:pPr>
      <w:r w:rsidRPr="001D2157">
        <w:t>Regulation on risk-preparedness in the electricity sector [(EU) 2019/941]</w:t>
      </w:r>
    </w:p>
    <w:p w14:paraId="168C6BE6" w14:textId="77777777" w:rsidR="00F255A4" w:rsidRPr="001D2157" w:rsidRDefault="00F255A4" w:rsidP="00F255A4">
      <w:pPr>
        <w:pStyle w:val="Odstavekseznama"/>
        <w:numPr>
          <w:ilvl w:val="0"/>
          <w:numId w:val="8"/>
        </w:numPr>
      </w:pPr>
      <w:r w:rsidRPr="001D2157">
        <w:t>Regulation on the Governance of the Energy Union and Action to Confront Climate Change [(EU) 2018/1999]</w:t>
      </w:r>
    </w:p>
    <w:p w14:paraId="24140144" w14:textId="77777777" w:rsidR="00F255A4" w:rsidRPr="001D2157" w:rsidRDefault="00F255A4" w:rsidP="00F255A4">
      <w:pPr>
        <w:pStyle w:val="Odstavekseznama"/>
        <w:numPr>
          <w:ilvl w:val="0"/>
          <w:numId w:val="8"/>
        </w:numPr>
      </w:pPr>
      <w:r w:rsidRPr="001D2157">
        <w:t>Regulation on the internal market for electricity [(EU) 2019/943]</w:t>
      </w:r>
    </w:p>
    <w:p w14:paraId="2E8155B6" w14:textId="77777777" w:rsidR="00F255A4" w:rsidRPr="001D2157" w:rsidRDefault="00F255A4" w:rsidP="00F255A4">
      <w:pPr>
        <w:pStyle w:val="Odstavekseznama"/>
        <w:numPr>
          <w:ilvl w:val="0"/>
          <w:numId w:val="8"/>
        </w:numPr>
      </w:pPr>
      <w:r w:rsidRPr="001D2157">
        <w:t>South East Europe 2030 Strategy (Regional Cooperation Council)</w:t>
      </w:r>
    </w:p>
    <w:p w14:paraId="32C1EFF3" w14:textId="77777777" w:rsidR="00F255A4" w:rsidRPr="001D2157" w:rsidRDefault="00F255A4" w:rsidP="00F255A4">
      <w:pPr>
        <w:pStyle w:val="Odstavekseznama"/>
        <w:numPr>
          <w:ilvl w:val="0"/>
          <w:numId w:val="8"/>
        </w:numPr>
      </w:pPr>
      <w:r w:rsidRPr="001D2157">
        <w:t>Strategy for EU External Energy Engagement [REPowerEU]</w:t>
      </w:r>
    </w:p>
    <w:p w14:paraId="551F0608" w14:textId="77777777" w:rsidR="00F255A4" w:rsidRPr="001D2157" w:rsidRDefault="00F255A4" w:rsidP="00F255A4">
      <w:pPr>
        <w:pStyle w:val="Naslov3"/>
      </w:pPr>
      <w:r w:rsidRPr="001D2157">
        <w:t>Indicative key stakeholders</w:t>
      </w:r>
    </w:p>
    <w:p w14:paraId="2237490F" w14:textId="77777777" w:rsidR="00F255A4" w:rsidRPr="001D2157" w:rsidRDefault="00F255A4" w:rsidP="00F255A4">
      <w:r w:rsidRPr="001D2157">
        <w:t xml:space="preserve">The implementation of this Topic needs to draw on the engagement of a wide range of players, including: </w:t>
      </w:r>
    </w:p>
    <w:p w14:paraId="3DFA8A5C" w14:textId="77777777" w:rsidR="00F255A4" w:rsidRPr="001D2157" w:rsidRDefault="00F255A4" w:rsidP="00F255A4">
      <w:pPr>
        <w:pStyle w:val="Odstavekseznama"/>
        <w:numPr>
          <w:ilvl w:val="0"/>
          <w:numId w:val="4"/>
        </w:numPr>
      </w:pPr>
      <w:r w:rsidRPr="001D2157">
        <w:t>Adriatic and Ionian Initiative (AII)</w:t>
      </w:r>
    </w:p>
    <w:p w14:paraId="4F9AB0F4" w14:textId="77777777" w:rsidR="00F255A4" w:rsidRPr="001D2157" w:rsidRDefault="00F255A4" w:rsidP="00F255A4">
      <w:pPr>
        <w:pStyle w:val="Odstavekseznama"/>
        <w:numPr>
          <w:ilvl w:val="0"/>
          <w:numId w:val="4"/>
        </w:numPr>
      </w:pPr>
      <w:r w:rsidRPr="001D2157">
        <w:t>Central and South Eastern Europe Energy Connectivity (CESEC) High-Level Working Group</w:t>
      </w:r>
    </w:p>
    <w:p w14:paraId="7C83700E" w14:textId="77777777" w:rsidR="00F255A4" w:rsidRPr="001D2157" w:rsidRDefault="00F255A4" w:rsidP="00F255A4">
      <w:pPr>
        <w:pStyle w:val="Odstavekseznama"/>
        <w:numPr>
          <w:ilvl w:val="0"/>
          <w:numId w:val="4"/>
        </w:numPr>
      </w:pPr>
      <w:r w:rsidRPr="001D2157">
        <w:t xml:space="preserve">Connecting Europe Facility (CEF) </w:t>
      </w:r>
    </w:p>
    <w:p w14:paraId="596ECD1C" w14:textId="77777777" w:rsidR="00F255A4" w:rsidRPr="001D2157" w:rsidRDefault="00F255A4" w:rsidP="00F255A4">
      <w:pPr>
        <w:pStyle w:val="Odstavekseznama"/>
        <w:numPr>
          <w:ilvl w:val="0"/>
          <w:numId w:val="4"/>
        </w:numPr>
      </w:pPr>
      <w:r w:rsidRPr="001D2157">
        <w:t xml:space="preserve">Energy Community (EnC) </w:t>
      </w:r>
    </w:p>
    <w:p w14:paraId="0ABF871D" w14:textId="77777777" w:rsidR="00F255A4" w:rsidRPr="001D2157" w:rsidRDefault="00F255A4" w:rsidP="00F255A4">
      <w:pPr>
        <w:pStyle w:val="Odstavekseznama"/>
        <w:numPr>
          <w:ilvl w:val="0"/>
          <w:numId w:val="4"/>
        </w:numPr>
      </w:pPr>
      <w:r w:rsidRPr="001D2157">
        <w:t>Energy Community Distribution System Operators in Electricity (ECDSO-E)</w:t>
      </w:r>
    </w:p>
    <w:p w14:paraId="70AF1223" w14:textId="77777777" w:rsidR="00F255A4" w:rsidRPr="001D2157" w:rsidRDefault="00F255A4" w:rsidP="00F255A4">
      <w:pPr>
        <w:pStyle w:val="Odstavekseznama"/>
        <w:numPr>
          <w:ilvl w:val="0"/>
          <w:numId w:val="4"/>
        </w:numPr>
      </w:pPr>
      <w:r w:rsidRPr="001D2157">
        <w:t>European Investment Bank</w:t>
      </w:r>
    </w:p>
    <w:p w14:paraId="0757C82C" w14:textId="77777777" w:rsidR="00F255A4" w:rsidRPr="001D2157" w:rsidRDefault="00F255A4" w:rsidP="00F255A4">
      <w:pPr>
        <w:pStyle w:val="Odstavekseznama"/>
        <w:numPr>
          <w:ilvl w:val="0"/>
          <w:numId w:val="4"/>
        </w:numPr>
      </w:pPr>
      <w:r w:rsidRPr="001D2157">
        <w:t xml:space="preserve">European Network of Transmission System Operators for Electricity (ENTSO-E) </w:t>
      </w:r>
    </w:p>
    <w:p w14:paraId="4DA6F269" w14:textId="77777777" w:rsidR="00F255A4" w:rsidRPr="001D2157" w:rsidRDefault="00F255A4" w:rsidP="00F255A4">
      <w:pPr>
        <w:pStyle w:val="Odstavekseznama"/>
        <w:numPr>
          <w:ilvl w:val="0"/>
          <w:numId w:val="4"/>
        </w:numPr>
      </w:pPr>
      <w:r w:rsidRPr="001D2157">
        <w:t xml:space="preserve">European Network of Transmission System Operators for Gas (ENTSO-G) </w:t>
      </w:r>
    </w:p>
    <w:p w14:paraId="18AE895A" w14:textId="77777777" w:rsidR="00F255A4" w:rsidRPr="001D2157" w:rsidRDefault="00F255A4" w:rsidP="00F255A4">
      <w:pPr>
        <w:pStyle w:val="Odstavekseznama"/>
        <w:numPr>
          <w:ilvl w:val="0"/>
          <w:numId w:val="4"/>
        </w:numPr>
      </w:pPr>
      <w:r w:rsidRPr="001D2157">
        <w:t>Technical Assistance to Connectivity in the Western Balkans (CONNECTA)</w:t>
      </w:r>
    </w:p>
    <w:p w14:paraId="7AD8080D" w14:textId="77777777" w:rsidR="00F255A4" w:rsidRPr="001D2157" w:rsidRDefault="00F255A4" w:rsidP="00F255A4">
      <w:pPr>
        <w:pStyle w:val="Odstavekseznama"/>
        <w:numPr>
          <w:ilvl w:val="0"/>
          <w:numId w:val="4"/>
        </w:numPr>
      </w:pPr>
      <w:r w:rsidRPr="001D2157">
        <w:t>Western Balkans Investment Framework (WBIF)</w:t>
      </w:r>
    </w:p>
    <w:p w14:paraId="4CB9CA11" w14:textId="77777777" w:rsidR="00F255A4" w:rsidRPr="001D2157" w:rsidRDefault="00F255A4" w:rsidP="00F255A4">
      <w:r w:rsidRPr="001D2157">
        <w:t>In addition, also the following stakeholders may be of relevance for the Topic:</w:t>
      </w:r>
    </w:p>
    <w:p w14:paraId="0E89C505" w14:textId="77777777" w:rsidR="00F255A4" w:rsidRPr="001D2157" w:rsidRDefault="00F255A4" w:rsidP="00F255A4">
      <w:pPr>
        <w:pStyle w:val="Odstavekseznama"/>
        <w:numPr>
          <w:ilvl w:val="0"/>
          <w:numId w:val="4"/>
        </w:numPr>
      </w:pPr>
      <w:r w:rsidRPr="001D2157">
        <w:t xml:space="preserve">Adriatic and Ionian Interregional Group at the Committee of the Regions </w:t>
      </w:r>
    </w:p>
    <w:p w14:paraId="5658184C" w14:textId="77777777" w:rsidR="00F255A4" w:rsidRPr="001D2157" w:rsidRDefault="00F255A4" w:rsidP="00F255A4">
      <w:pPr>
        <w:pStyle w:val="Odstavekseznama"/>
        <w:numPr>
          <w:ilvl w:val="0"/>
          <w:numId w:val="4"/>
        </w:numPr>
      </w:pPr>
      <w:r w:rsidRPr="001D2157">
        <w:t>Agency for the Cooperation of Energy Regulators (ACER)</w:t>
      </w:r>
    </w:p>
    <w:p w14:paraId="0CA90064" w14:textId="77777777" w:rsidR="00F255A4" w:rsidRPr="001D2157" w:rsidRDefault="00F255A4" w:rsidP="00F255A4">
      <w:pPr>
        <w:pStyle w:val="Odstavekseznama"/>
        <w:numPr>
          <w:ilvl w:val="0"/>
          <w:numId w:val="4"/>
        </w:numPr>
      </w:pPr>
      <w:r w:rsidRPr="001D2157">
        <w:t>European Climate, Infrastructure and Environment Executive Agency (CINEA)</w:t>
      </w:r>
    </w:p>
    <w:p w14:paraId="4A80BB91" w14:textId="77777777" w:rsidR="00F255A4" w:rsidRPr="001D2157" w:rsidRDefault="00F255A4" w:rsidP="00F255A4">
      <w:pPr>
        <w:pStyle w:val="Odstavekseznama"/>
        <w:numPr>
          <w:ilvl w:val="0"/>
          <w:numId w:val="4"/>
        </w:numPr>
      </w:pPr>
      <w:r w:rsidRPr="001D2157">
        <w:t>International Energy Agency (IEA)</w:t>
      </w:r>
    </w:p>
    <w:p w14:paraId="47A88F34" w14:textId="77777777" w:rsidR="00F255A4" w:rsidRPr="001D2157" w:rsidRDefault="00F255A4" w:rsidP="00F255A4">
      <w:pPr>
        <w:pStyle w:val="Odstavekseznama"/>
        <w:numPr>
          <w:ilvl w:val="0"/>
          <w:numId w:val="4"/>
        </w:numPr>
      </w:pPr>
      <w:r w:rsidRPr="001D2157">
        <w:t>International Renewable Energy Agency (IRENA)</w:t>
      </w:r>
    </w:p>
    <w:p w14:paraId="288A9C74" w14:textId="77777777" w:rsidR="00F255A4" w:rsidRPr="001D2157" w:rsidRDefault="00F255A4" w:rsidP="00F255A4">
      <w:pPr>
        <w:pStyle w:val="Odstavekseznama"/>
        <w:numPr>
          <w:ilvl w:val="0"/>
          <w:numId w:val="4"/>
        </w:numPr>
      </w:pPr>
      <w:r w:rsidRPr="001D2157">
        <w:t>Local environmental associations (e.g. Friends of the Earth)</w:t>
      </w:r>
    </w:p>
    <w:p w14:paraId="68A0CA75" w14:textId="77777777" w:rsidR="00F255A4" w:rsidRPr="001D2157" w:rsidRDefault="00F255A4" w:rsidP="00F255A4">
      <w:pPr>
        <w:pStyle w:val="Odstavekseznama"/>
        <w:numPr>
          <w:ilvl w:val="0"/>
          <w:numId w:val="4"/>
        </w:numPr>
      </w:pPr>
      <w:r w:rsidRPr="001D2157">
        <w:lastRenderedPageBreak/>
        <w:t>Regional Cooperation Council (RCC)</w:t>
      </w:r>
    </w:p>
    <w:p w14:paraId="7B83CCCE" w14:textId="77777777" w:rsidR="00F255A4" w:rsidRPr="001D2157" w:rsidRDefault="00F255A4" w:rsidP="00F255A4">
      <w:pPr>
        <w:pStyle w:val="Odstavekseznama"/>
        <w:numPr>
          <w:ilvl w:val="0"/>
          <w:numId w:val="4"/>
        </w:numPr>
      </w:pPr>
      <w:r w:rsidRPr="001D2157">
        <w:t>United Nations Economic Commission for Europe (UNECE)</w:t>
      </w:r>
    </w:p>
    <w:p w14:paraId="0A550708" w14:textId="77777777" w:rsidR="00F255A4" w:rsidRPr="001D2157" w:rsidRDefault="00F255A4" w:rsidP="00F255A4">
      <w:pPr>
        <w:pStyle w:val="Naslov3"/>
      </w:pPr>
      <w:bookmarkStart w:id="6" w:name="_Toc137819349"/>
      <w:r w:rsidRPr="001D2157">
        <w:t>Support to horizontal and cross cutting topics</w:t>
      </w:r>
      <w:bookmarkEnd w:id="6"/>
    </w:p>
    <w:p w14:paraId="7AFB6BAF" w14:textId="77777777" w:rsidR="00F255A4" w:rsidRPr="001D2157" w:rsidRDefault="00F255A4" w:rsidP="00F255A4">
      <w:r w:rsidRPr="001D2157">
        <w:t xml:space="preserve">Activities under this Topic contribute actively to the horizontal and cross-cutting topics of the revised Action Plan. </w:t>
      </w:r>
    </w:p>
    <w:p w14:paraId="1A5F181B" w14:textId="669A44C1" w:rsidR="00F255A4" w:rsidRPr="001D2157" w:rsidRDefault="00F255A4" w:rsidP="00F255A4">
      <w:pPr>
        <w:rPr>
          <w:b/>
          <w:bCs/>
        </w:rPr>
      </w:pPr>
      <w:r w:rsidRPr="001D2157">
        <w:rPr>
          <w:b/>
          <w:bCs/>
        </w:rPr>
        <w:t xml:space="preserve">Horizontal topics: </w:t>
      </w:r>
    </w:p>
    <w:p w14:paraId="4D2C7D47" w14:textId="37A8A744" w:rsidR="00F255A4" w:rsidRPr="001D2157" w:rsidRDefault="00F255A4" w:rsidP="00F255A4">
      <w:pPr>
        <w:pStyle w:val="Odstavekseznama"/>
        <w:numPr>
          <w:ilvl w:val="0"/>
          <w:numId w:val="1"/>
        </w:numPr>
      </w:pPr>
      <w:r w:rsidRPr="001D2157">
        <w:rPr>
          <w:b/>
          <w:bCs/>
        </w:rPr>
        <w:t>Enlargement.</w:t>
      </w:r>
      <w:r w:rsidRPr="001D2157">
        <w:t xml:space="preserve"> The activities help candidate countries to better integrate with EU </w:t>
      </w:r>
      <w:r w:rsidR="00BA7BDD" w:rsidRPr="001D2157">
        <w:t>M</w:t>
      </w:r>
      <w:r w:rsidRPr="001D2157">
        <w:t xml:space="preserve">ember </w:t>
      </w:r>
      <w:r w:rsidR="00BA7BDD" w:rsidRPr="001D2157">
        <w:t>S</w:t>
      </w:r>
      <w:r w:rsidRPr="001D2157">
        <w:t xml:space="preserve">tates in field of EU energy policies, also including programmes and projects and their harmonisation and alignment to the EU directives and regulations. </w:t>
      </w:r>
      <w:r w:rsidR="00350DCB" w:rsidRPr="001D2157">
        <w:t xml:space="preserve">Enactment and implementation of </w:t>
      </w:r>
      <w:r w:rsidR="00AF3C9C" w:rsidRPr="001D2157">
        <w:t>cross-</w:t>
      </w:r>
      <w:r w:rsidR="00350DCB" w:rsidRPr="001D2157">
        <w:t xml:space="preserve">border interconnections and transnational energy infrastructures would contribute to the </w:t>
      </w:r>
      <w:r w:rsidR="00AF3C9C" w:rsidRPr="001D2157">
        <w:t>integration</w:t>
      </w:r>
      <w:r w:rsidR="00350DCB" w:rsidRPr="001D2157">
        <w:t xml:space="preserve"> of non-Member States </w:t>
      </w:r>
      <w:r w:rsidR="00AF3C9C" w:rsidRPr="001D2157">
        <w:t>with</w:t>
      </w:r>
      <w:r w:rsidR="00350DCB" w:rsidRPr="001D2157">
        <w:t xml:space="preserve"> the European Union. The creation of integrated </w:t>
      </w:r>
      <w:r w:rsidR="005B3C86" w:rsidRPr="001D2157">
        <w:t>markets within</w:t>
      </w:r>
      <w:r w:rsidR="00350DCB" w:rsidRPr="001D2157">
        <w:t xml:space="preserve"> the Adriatic-Ionian Region would allow cost redu</w:t>
      </w:r>
      <w:r w:rsidR="00BA7BDD" w:rsidRPr="001D2157">
        <w:t xml:space="preserve">ctions and </w:t>
      </w:r>
      <w:r w:rsidR="005B3C86" w:rsidRPr="001D2157">
        <w:t xml:space="preserve">regulatory </w:t>
      </w:r>
      <w:r w:rsidR="00BA7BDD" w:rsidRPr="001D2157">
        <w:t xml:space="preserve">alignment </w:t>
      </w:r>
      <w:r w:rsidR="005B3C86" w:rsidRPr="001D2157">
        <w:t>with</w:t>
      </w:r>
      <w:r w:rsidR="00BA7BDD" w:rsidRPr="001D2157">
        <w:t xml:space="preserve"> the EU M</w:t>
      </w:r>
      <w:r w:rsidR="00350DCB" w:rsidRPr="001D2157">
        <w:t xml:space="preserve">ember States while reducing risk in energy supply and distribution. </w:t>
      </w:r>
    </w:p>
    <w:p w14:paraId="3ECEF2D8" w14:textId="51742F27" w:rsidR="00F255A4" w:rsidRPr="001D2157" w:rsidRDefault="00F255A4" w:rsidP="00F255A4">
      <w:pPr>
        <w:pStyle w:val="Odstavekseznama"/>
        <w:numPr>
          <w:ilvl w:val="0"/>
          <w:numId w:val="1"/>
        </w:numPr>
      </w:pPr>
      <w:r w:rsidRPr="001D2157">
        <w:rPr>
          <w:b/>
          <w:bCs/>
        </w:rPr>
        <w:t>Capacity building.</w:t>
      </w:r>
      <w:r w:rsidRPr="001D2157">
        <w:t xml:space="preserve"> The activities have a strong focus on capacity building to ensure relevant players are well informed and involved. This includes, among other activities, j</w:t>
      </w:r>
      <w:r w:rsidRPr="001D2157">
        <w:rPr>
          <w:bCs/>
        </w:rPr>
        <w:t>oint capacity building and innovative solutions for implementing a common market.</w:t>
      </w:r>
      <w:r w:rsidR="00350DCB" w:rsidRPr="001D2157">
        <w:rPr>
          <w:bCs/>
        </w:rPr>
        <w:t xml:space="preserve"> Local energy enterprises may find new opportunities while creating joint ventu</w:t>
      </w:r>
      <w:r w:rsidR="00BA7BDD" w:rsidRPr="001D2157">
        <w:rPr>
          <w:bCs/>
        </w:rPr>
        <w:t>res and merging into larger more</w:t>
      </w:r>
      <w:r w:rsidR="00350DCB" w:rsidRPr="001D2157">
        <w:rPr>
          <w:bCs/>
        </w:rPr>
        <w:t xml:space="preserve"> efficient regional enterprises.</w:t>
      </w:r>
    </w:p>
    <w:p w14:paraId="24473172" w14:textId="2CA9F311" w:rsidR="00F255A4" w:rsidRPr="001D2157" w:rsidRDefault="00F255A4" w:rsidP="00F255A4">
      <w:pPr>
        <w:pStyle w:val="Odstavekseznama"/>
        <w:numPr>
          <w:ilvl w:val="0"/>
          <w:numId w:val="1"/>
        </w:numPr>
      </w:pPr>
      <w:r w:rsidRPr="001D2157">
        <w:rPr>
          <w:b/>
          <w:bCs/>
        </w:rPr>
        <w:t>Innovation and research.</w:t>
      </w:r>
      <w:r w:rsidRPr="001D2157">
        <w:t xml:space="preserve"> The activities will touch on innovation and research in various contexts, e.g. related to new technologies </w:t>
      </w:r>
      <w:r w:rsidR="00350DCB" w:rsidRPr="001D2157">
        <w:t>improving</w:t>
      </w:r>
      <w:r w:rsidRPr="001D2157">
        <w:t xml:space="preserve"> energy transmission and storage</w:t>
      </w:r>
      <w:r w:rsidR="00350DCB" w:rsidRPr="001D2157">
        <w:t xml:space="preserve"> whil</w:t>
      </w:r>
      <w:r w:rsidR="00BA7BDD" w:rsidRPr="001D2157">
        <w:t>e activating measures for cyber</w:t>
      </w:r>
      <w:r w:rsidR="00350DCB" w:rsidRPr="001D2157">
        <w:t>security</w:t>
      </w:r>
      <w:r w:rsidRPr="001D2157">
        <w:t>.</w:t>
      </w:r>
    </w:p>
    <w:p w14:paraId="5A40A83F" w14:textId="77777777" w:rsidR="00F255A4" w:rsidRPr="001D2157" w:rsidRDefault="00F255A4" w:rsidP="00F255A4">
      <w:r w:rsidRPr="001D2157">
        <w:rPr>
          <w:b/>
          <w:bCs/>
        </w:rPr>
        <w:t>Cross-cutting topics</w:t>
      </w:r>
      <w:r w:rsidRPr="001D2157">
        <w:t>:</w:t>
      </w:r>
    </w:p>
    <w:p w14:paraId="7D835DD0" w14:textId="77777777" w:rsidR="00F255A4" w:rsidRPr="001D2157" w:rsidRDefault="00F255A4" w:rsidP="00F255A4">
      <w:pPr>
        <w:pStyle w:val="Odstavekseznama"/>
        <w:numPr>
          <w:ilvl w:val="0"/>
          <w:numId w:val="2"/>
        </w:numPr>
      </w:pPr>
      <w:r w:rsidRPr="001D2157">
        <w:rPr>
          <w:b/>
          <w:bCs/>
        </w:rPr>
        <w:t>Circular economy.</w:t>
      </w:r>
      <w:r w:rsidRPr="001D2157">
        <w:t xml:space="preserve"> The Topic does not explicitly address circular economy. However, improving energy networks to support a green transition is also supporting the transition to a circular economy. </w:t>
      </w:r>
    </w:p>
    <w:p w14:paraId="33B2E81A" w14:textId="1D4B155D" w:rsidR="00F255A4" w:rsidRPr="001D2157" w:rsidRDefault="00F255A4" w:rsidP="00F255A4">
      <w:pPr>
        <w:pStyle w:val="Odstavekseznama"/>
        <w:numPr>
          <w:ilvl w:val="0"/>
          <w:numId w:val="2"/>
        </w:numPr>
      </w:pPr>
      <w:r w:rsidRPr="001D2157">
        <w:rPr>
          <w:b/>
          <w:bCs/>
        </w:rPr>
        <w:t>Green rural development.</w:t>
      </w:r>
      <w:r w:rsidRPr="001D2157">
        <w:t xml:space="preserve"> Increased energy interconnections </w:t>
      </w:r>
      <w:r w:rsidR="00350DCB" w:rsidRPr="001D2157">
        <w:t xml:space="preserve">and power grid meshing </w:t>
      </w:r>
      <w:r w:rsidRPr="001D2157">
        <w:t>would facilitate the inclusion of rural and remote areas into the main power and natural gas infrastructure.</w:t>
      </w:r>
      <w:r w:rsidRPr="001D2157">
        <w:rPr>
          <w:b/>
        </w:rPr>
        <w:t xml:space="preserve"> </w:t>
      </w:r>
    </w:p>
    <w:p w14:paraId="717F0AE1" w14:textId="6448E626" w:rsidR="00F255A4" w:rsidRPr="001D2157" w:rsidRDefault="00F255A4" w:rsidP="00F255A4">
      <w:pPr>
        <w:pStyle w:val="Odstavekseznama"/>
        <w:numPr>
          <w:ilvl w:val="0"/>
          <w:numId w:val="2"/>
        </w:numPr>
      </w:pPr>
      <w:r w:rsidRPr="001D2157">
        <w:rPr>
          <w:b/>
          <w:bCs/>
        </w:rPr>
        <w:t>Digitalisation.</w:t>
      </w:r>
      <w:r w:rsidRPr="001D2157">
        <w:t xml:space="preserve"> The digital transition and large-scale use of artificial intelligence are an integral part of the development of energy networks</w:t>
      </w:r>
      <w:r w:rsidR="00350DCB" w:rsidRPr="001D2157">
        <w:rPr>
          <w:bCs/>
        </w:rPr>
        <w:t>. Digitalisation and artificial intel</w:t>
      </w:r>
      <w:r w:rsidR="00BA7BDD" w:rsidRPr="001D2157">
        <w:rPr>
          <w:bCs/>
        </w:rPr>
        <w:t>ligence would be a key driver for</w:t>
      </w:r>
      <w:r w:rsidR="00350DCB" w:rsidRPr="001D2157">
        <w:rPr>
          <w:bCs/>
        </w:rPr>
        <w:t xml:space="preserve"> the operation of the energy networks</w:t>
      </w:r>
      <w:r w:rsidR="00BA7BDD" w:rsidRPr="001D2157">
        <w:rPr>
          <w:bCs/>
        </w:rPr>
        <w:t>, for the</w:t>
      </w:r>
      <w:r w:rsidR="00350DCB" w:rsidRPr="001D2157">
        <w:rPr>
          <w:bCs/>
        </w:rPr>
        <w:t xml:space="preserve"> management of spore capacity, deployment of smart </w:t>
      </w:r>
      <w:r w:rsidR="000E5735" w:rsidRPr="001D2157">
        <w:rPr>
          <w:bCs/>
        </w:rPr>
        <w:t>power grids</w:t>
      </w:r>
      <w:r w:rsidR="00350DCB" w:rsidRPr="001D2157">
        <w:rPr>
          <w:bCs/>
        </w:rPr>
        <w:t xml:space="preserve">, prevention of human errors and recovery from </w:t>
      </w:r>
      <w:r w:rsidR="005B3C86" w:rsidRPr="001D2157">
        <w:rPr>
          <w:bCs/>
        </w:rPr>
        <w:t>accidents</w:t>
      </w:r>
      <w:r w:rsidR="00350DCB" w:rsidRPr="001D2157">
        <w:rPr>
          <w:bCs/>
        </w:rPr>
        <w:t xml:space="preserve"> and failures.</w:t>
      </w:r>
    </w:p>
    <w:p w14:paraId="31D146FC" w14:textId="77777777" w:rsidR="00F255A4" w:rsidRPr="001D2157" w:rsidRDefault="00F255A4" w:rsidP="00F255A4">
      <w:pPr>
        <w:pStyle w:val="Naslov3"/>
      </w:pPr>
      <w:bookmarkStart w:id="7" w:name="_Toc137819350"/>
      <w:r w:rsidRPr="001D2157">
        <w:t>Action 2.4.1 – Integrated power networks and market supporting the green transition</w:t>
      </w:r>
      <w:bookmarkEnd w:id="7"/>
    </w:p>
    <w:tbl>
      <w:tblPr>
        <w:tblStyle w:val="Tabelamrea"/>
        <w:tblW w:w="0" w:type="auto"/>
        <w:tblLook w:val="04A0" w:firstRow="1" w:lastRow="0" w:firstColumn="1" w:lastColumn="0" w:noHBand="0" w:noVBand="1"/>
      </w:tblPr>
      <w:tblGrid>
        <w:gridCol w:w="1612"/>
        <w:gridCol w:w="1722"/>
        <w:gridCol w:w="1446"/>
        <w:gridCol w:w="1399"/>
        <w:gridCol w:w="1380"/>
        <w:gridCol w:w="1457"/>
      </w:tblGrid>
      <w:tr w:rsidR="00F255A4" w:rsidRPr="001D2157" w14:paraId="654CD5C9" w14:textId="77777777" w:rsidTr="001D2157">
        <w:tc>
          <w:tcPr>
            <w:tcW w:w="1621" w:type="dxa"/>
            <w:shd w:val="clear" w:color="auto" w:fill="D9E2F3" w:themeFill="accent1" w:themeFillTint="33"/>
          </w:tcPr>
          <w:p w14:paraId="449D0518" w14:textId="77777777" w:rsidR="00F255A4" w:rsidRPr="001D2157" w:rsidRDefault="00F255A4" w:rsidP="00350DCB">
            <w:pPr>
              <w:jc w:val="left"/>
              <w:rPr>
                <w:b/>
                <w:bCs/>
              </w:rPr>
            </w:pPr>
            <w:r w:rsidRPr="001D2157">
              <w:rPr>
                <w:b/>
                <w:bCs/>
              </w:rPr>
              <w:t>Action 2.4.1</w:t>
            </w:r>
          </w:p>
        </w:tc>
        <w:tc>
          <w:tcPr>
            <w:tcW w:w="7621" w:type="dxa"/>
            <w:gridSpan w:val="5"/>
            <w:shd w:val="clear" w:color="auto" w:fill="D9E2F3" w:themeFill="accent1" w:themeFillTint="33"/>
          </w:tcPr>
          <w:p w14:paraId="56D93180" w14:textId="77777777" w:rsidR="00F255A4" w:rsidRPr="001D2157" w:rsidRDefault="00F255A4" w:rsidP="00350DCB">
            <w:pPr>
              <w:jc w:val="left"/>
            </w:pPr>
            <w:r w:rsidRPr="001D2157">
              <w:t>Description of the Action</w:t>
            </w:r>
          </w:p>
        </w:tc>
      </w:tr>
      <w:tr w:rsidR="00F255A4" w:rsidRPr="001D2157" w14:paraId="640987F0" w14:textId="77777777" w:rsidTr="001D2157">
        <w:tc>
          <w:tcPr>
            <w:tcW w:w="1621" w:type="dxa"/>
          </w:tcPr>
          <w:p w14:paraId="4FB27B80" w14:textId="77777777" w:rsidR="00F255A4" w:rsidRPr="001D2157" w:rsidRDefault="00F255A4" w:rsidP="00350DCB">
            <w:pPr>
              <w:jc w:val="left"/>
            </w:pPr>
            <w:r w:rsidRPr="001D2157">
              <w:t>Name of the Action</w:t>
            </w:r>
          </w:p>
        </w:tc>
        <w:tc>
          <w:tcPr>
            <w:tcW w:w="7621" w:type="dxa"/>
            <w:gridSpan w:val="5"/>
          </w:tcPr>
          <w:p w14:paraId="0D38C488" w14:textId="77777777" w:rsidR="00F255A4" w:rsidRPr="001D2157" w:rsidRDefault="00F255A4" w:rsidP="00DD25B0">
            <w:pPr>
              <w:jc w:val="left"/>
              <w:rPr>
                <w:b/>
                <w:bCs/>
              </w:rPr>
            </w:pPr>
            <w:r w:rsidRPr="001D2157">
              <w:rPr>
                <w:b/>
                <w:bCs/>
              </w:rPr>
              <w:t>Integrated power networks and market supporting the green transition and security of energy supply of the Adriatic-Ionian region</w:t>
            </w:r>
          </w:p>
          <w:p w14:paraId="55D83F84" w14:textId="77777777" w:rsidR="00F255A4" w:rsidRPr="001D2157" w:rsidRDefault="00F255A4" w:rsidP="00350DCB">
            <w:pPr>
              <w:jc w:val="left"/>
              <w:rPr>
                <w:b/>
                <w:bCs/>
              </w:rPr>
            </w:pPr>
          </w:p>
        </w:tc>
      </w:tr>
      <w:tr w:rsidR="00F255A4" w:rsidRPr="001D2157" w14:paraId="7E75F812" w14:textId="77777777" w:rsidTr="001D2157">
        <w:tc>
          <w:tcPr>
            <w:tcW w:w="1621" w:type="dxa"/>
          </w:tcPr>
          <w:p w14:paraId="5CB0EBFC" w14:textId="77777777" w:rsidR="00F255A4" w:rsidRPr="001D2157" w:rsidRDefault="00F255A4" w:rsidP="00350DCB">
            <w:pPr>
              <w:jc w:val="left"/>
            </w:pPr>
            <w:r w:rsidRPr="001D2157">
              <w:t xml:space="preserve">What are the envisaged activities? </w:t>
            </w:r>
          </w:p>
        </w:tc>
        <w:tc>
          <w:tcPr>
            <w:tcW w:w="7621" w:type="dxa"/>
            <w:gridSpan w:val="5"/>
          </w:tcPr>
          <w:p w14:paraId="0327F1C9" w14:textId="0C6091AE" w:rsidR="008B73FC" w:rsidRPr="001D2157" w:rsidRDefault="008B73FC" w:rsidP="00F255A4">
            <w:pPr>
              <w:pStyle w:val="Odstavekseznama"/>
              <w:numPr>
                <w:ilvl w:val="0"/>
                <w:numId w:val="6"/>
              </w:numPr>
              <w:ind w:left="346" w:hanging="346"/>
              <w:jc w:val="left"/>
            </w:pPr>
            <w:r w:rsidRPr="001D2157">
              <w:t>Master Plan 2026 of Energy and Energy Networks for the Adriatic-Ionian Region</w:t>
            </w:r>
            <w:r w:rsidR="00BA7BDD" w:rsidRPr="001D2157">
              <w:t>.</w:t>
            </w:r>
            <w:r w:rsidRPr="001D2157">
              <w:t xml:space="preserve"> </w:t>
            </w:r>
            <w:r w:rsidR="00BA7BDD" w:rsidRPr="001D2157">
              <w:t xml:space="preserve"> Activity cross-cutting Topic 2.4</w:t>
            </w:r>
            <w:r w:rsidRPr="001D2157">
              <w:t xml:space="preserve"> and Topic </w:t>
            </w:r>
            <w:r w:rsidR="00BA7BDD" w:rsidRPr="001D2157">
              <w:t>2.</w:t>
            </w:r>
            <w:r w:rsidRPr="001D2157">
              <w:t>5 of the EUSAIR Master Plan.</w:t>
            </w:r>
          </w:p>
          <w:p w14:paraId="0A5A0EAC" w14:textId="08510F4D" w:rsidR="00F255A4" w:rsidRPr="001D2157" w:rsidRDefault="00F255A4" w:rsidP="00F255A4">
            <w:pPr>
              <w:pStyle w:val="Odstavekseznama"/>
              <w:numPr>
                <w:ilvl w:val="0"/>
                <w:numId w:val="6"/>
              </w:numPr>
              <w:ind w:left="346" w:hanging="346"/>
              <w:jc w:val="left"/>
            </w:pPr>
            <w:r w:rsidRPr="001D2157">
              <w:lastRenderedPageBreak/>
              <w:t>Promot</w:t>
            </w:r>
            <w:r w:rsidR="00B50126" w:rsidRPr="001D2157">
              <w:t>ing</w:t>
            </w:r>
            <w:r w:rsidRPr="001D2157">
              <w:t xml:space="preserve"> projects supporting the Trans-Balkan Electricity Corridor.</w:t>
            </w:r>
            <w:r w:rsidRPr="001D2157">
              <w:rPr>
                <w:rStyle w:val="Sprotnaopomba-sklic"/>
              </w:rPr>
              <w:footnoteReference w:id="1"/>
            </w:r>
            <w:r w:rsidRPr="001D2157">
              <w:t xml:space="preserve"> </w:t>
            </w:r>
          </w:p>
          <w:p w14:paraId="79AB2560" w14:textId="6924F922" w:rsidR="008B73FC" w:rsidRPr="001D2157" w:rsidRDefault="008B73FC" w:rsidP="008B73FC">
            <w:pPr>
              <w:pStyle w:val="Odstavekseznama"/>
              <w:numPr>
                <w:ilvl w:val="0"/>
                <w:numId w:val="6"/>
              </w:numPr>
              <w:ind w:left="346" w:hanging="346"/>
              <w:jc w:val="left"/>
            </w:pPr>
            <w:r w:rsidRPr="001D2157">
              <w:t>Digitalising the power system, smart electricity grids deployment adapting smart grid technologies across the A</w:t>
            </w:r>
            <w:r w:rsidR="00B50126" w:rsidRPr="001D2157">
              <w:t>driatic-Ionian R</w:t>
            </w:r>
            <w:r w:rsidRPr="001D2157">
              <w:t>egion to efficiently integrate the behaviours and actions of all users connected to the electricity network in particular the generation of large amounts of electricity from renewable or distributed energy sources and demand response by consumers, energy storage, electric vehicles and other flexible sources.</w:t>
            </w:r>
          </w:p>
          <w:p w14:paraId="1A7088B9" w14:textId="77777777" w:rsidR="008B73FC" w:rsidRPr="001D2157" w:rsidRDefault="008B73FC" w:rsidP="008B73FC">
            <w:pPr>
              <w:pStyle w:val="Odstavekseznama"/>
              <w:numPr>
                <w:ilvl w:val="0"/>
                <w:numId w:val="6"/>
              </w:numPr>
              <w:ind w:left="346" w:hanging="346"/>
              <w:jc w:val="left"/>
            </w:pPr>
            <w:r w:rsidRPr="001D2157">
              <w:t>This would include:</w:t>
            </w:r>
          </w:p>
          <w:p w14:paraId="6A39E158" w14:textId="7E893AFF" w:rsidR="008B73FC" w:rsidRPr="001D2157" w:rsidRDefault="008B73FC" w:rsidP="008B73FC">
            <w:pPr>
              <w:pStyle w:val="Odstavekseznama"/>
              <w:numPr>
                <w:ilvl w:val="0"/>
                <w:numId w:val="10"/>
              </w:numPr>
              <w:jc w:val="left"/>
            </w:pPr>
            <w:r w:rsidRPr="001D2157">
              <w:t xml:space="preserve">Doubling the existing Trans-Adriatic power interconnectors. </w:t>
            </w:r>
          </w:p>
          <w:p w14:paraId="49DC0415" w14:textId="2A7139B4" w:rsidR="008B73FC" w:rsidRPr="001D2157" w:rsidRDefault="008B73FC" w:rsidP="008B73FC">
            <w:pPr>
              <w:pStyle w:val="Odstavekseznama"/>
              <w:numPr>
                <w:ilvl w:val="0"/>
                <w:numId w:val="10"/>
              </w:numPr>
              <w:jc w:val="left"/>
            </w:pPr>
            <w:r w:rsidRPr="001D2157">
              <w:t>Enhancing power supply for islands and islands systems where renewable energies can play a fundamental role.</w:t>
            </w:r>
          </w:p>
          <w:p w14:paraId="008FD6D1" w14:textId="77777777" w:rsidR="008B73FC" w:rsidRPr="001D2157" w:rsidRDefault="008B73FC" w:rsidP="008B73FC">
            <w:pPr>
              <w:pStyle w:val="Odstavekseznama"/>
              <w:numPr>
                <w:ilvl w:val="0"/>
                <w:numId w:val="10"/>
              </w:numPr>
              <w:jc w:val="left"/>
            </w:pPr>
            <w:r w:rsidRPr="001D2157">
              <w:t>Promoting early warning and cybersecurity capabilities for the resilience of the power and electricity system when facing threats and incidents.</w:t>
            </w:r>
          </w:p>
          <w:p w14:paraId="4986D964" w14:textId="57B367FA" w:rsidR="008B73FC" w:rsidRPr="001D2157" w:rsidRDefault="008B73FC" w:rsidP="002374A7">
            <w:pPr>
              <w:pStyle w:val="Odstavekseznama"/>
              <w:numPr>
                <w:ilvl w:val="0"/>
                <w:numId w:val="14"/>
              </w:numPr>
              <w:ind w:left="364"/>
              <w:jc w:val="left"/>
            </w:pPr>
            <w:r w:rsidRPr="001D2157">
              <w:t xml:space="preserve">Road Map 2026 towards a EUSAIR Power Exchange and Natural Gas Trading Hub for the Adriatic-Ionian Region Activity cross-cutting Action </w:t>
            </w:r>
            <w:r w:rsidR="00BA7BDD" w:rsidRPr="001D2157">
              <w:t>2.</w:t>
            </w:r>
            <w:r w:rsidRPr="001D2157">
              <w:t xml:space="preserve">4.1 and Action </w:t>
            </w:r>
            <w:r w:rsidR="00BA7BDD" w:rsidRPr="001D2157">
              <w:t>2.</w:t>
            </w:r>
            <w:r w:rsidRPr="001D2157">
              <w:t>4.2 of Topic 2.</w:t>
            </w:r>
            <w:r w:rsidR="00227752" w:rsidRPr="001D2157">
              <w:t>4</w:t>
            </w:r>
          </w:p>
          <w:p w14:paraId="2C52ED84" w14:textId="77777777" w:rsidR="008B73FC" w:rsidRPr="001D2157" w:rsidRDefault="008B73FC" w:rsidP="008B73FC">
            <w:pPr>
              <w:pStyle w:val="Odstavekseznama"/>
              <w:numPr>
                <w:ilvl w:val="0"/>
                <w:numId w:val="6"/>
              </w:numPr>
              <w:ind w:left="346" w:hanging="346"/>
              <w:jc w:val="left"/>
            </w:pPr>
            <w:r w:rsidRPr="001D2157">
              <w:t>Developing analysis and evaluating differences in the regional and national electricity markets, with respect to regulatory frameworks, market maturity and barriers to cross-border investments. Developing customised approaches to address these barriers while paying close attention to systemic market differences.</w:t>
            </w:r>
          </w:p>
          <w:p w14:paraId="6F7A5DC6" w14:textId="71C6D76C" w:rsidR="008B73FC" w:rsidRPr="001D2157" w:rsidRDefault="008B73FC" w:rsidP="008B73FC">
            <w:pPr>
              <w:pStyle w:val="Odstavekseznama"/>
              <w:numPr>
                <w:ilvl w:val="0"/>
                <w:numId w:val="6"/>
              </w:numPr>
              <w:ind w:left="346" w:hanging="346"/>
              <w:jc w:val="left"/>
            </w:pPr>
            <w:r w:rsidRPr="001D2157">
              <w:t>Supporting joint capacity building and innovative solutions for the building of a common power market</w:t>
            </w:r>
            <w:r w:rsidR="00BA7BDD" w:rsidRPr="001D2157">
              <w:t>.</w:t>
            </w:r>
            <w:r w:rsidRPr="001D2157">
              <w:t xml:space="preserve"> </w:t>
            </w:r>
          </w:p>
          <w:p w14:paraId="3BF19415" w14:textId="4F419BD6" w:rsidR="00F255A4" w:rsidRPr="001D2157" w:rsidRDefault="00F255A4" w:rsidP="008B73FC">
            <w:pPr>
              <w:pStyle w:val="Odstavekseznama"/>
              <w:numPr>
                <w:ilvl w:val="0"/>
                <w:numId w:val="6"/>
              </w:numPr>
              <w:ind w:left="346" w:hanging="346"/>
              <w:jc w:val="left"/>
            </w:pPr>
            <w:r w:rsidRPr="001D2157">
              <w:t>Creati</w:t>
            </w:r>
            <w:r w:rsidR="00BA7BDD" w:rsidRPr="001D2157">
              <w:t>ng</w:t>
            </w:r>
            <w:r w:rsidRPr="001D2157">
              <w:t xml:space="preserve">  a wholesale power market for the Adriatic-Ionian </w:t>
            </w:r>
            <w:r w:rsidR="008B73FC" w:rsidRPr="001D2157">
              <w:t>R</w:t>
            </w:r>
            <w:r w:rsidRPr="001D2157">
              <w:t>egion</w:t>
            </w:r>
            <w:r w:rsidRPr="001D2157">
              <w:rPr>
                <w:rStyle w:val="Sprotnaopomba-sklic"/>
              </w:rPr>
              <w:footnoteReference w:id="2"/>
            </w:r>
            <w:r w:rsidRPr="001D2157">
              <w:t xml:space="preserve"> including support to the flagship ‘Power networks and markets for a green Adriatic-Ionian </w:t>
            </w:r>
            <w:r w:rsidR="008B73FC" w:rsidRPr="001D2157">
              <w:t>R</w:t>
            </w:r>
            <w:r w:rsidRPr="001D2157">
              <w:t>egion’</w:t>
            </w:r>
            <w:r w:rsidRPr="001D2157">
              <w:rPr>
                <w:rStyle w:val="Sprotnaopomba-sklic"/>
              </w:rPr>
              <w:footnoteReference w:id="3"/>
            </w:r>
            <w:r w:rsidRPr="001D2157">
              <w:t xml:space="preserve"> and the </w:t>
            </w:r>
            <w:r w:rsidRPr="001D2157">
              <w:rPr>
                <w:bCs/>
              </w:rPr>
              <w:t xml:space="preserve">establishment of a Coordinated Auction mechanism and instruments. </w:t>
            </w:r>
            <w:r w:rsidRPr="001D2157">
              <w:rPr>
                <w:b/>
                <w:bCs/>
              </w:rPr>
              <w:t xml:space="preserve"> </w:t>
            </w:r>
          </w:p>
          <w:p w14:paraId="3DCABAED" w14:textId="23044320" w:rsidR="00F255A4" w:rsidRPr="001D2157" w:rsidRDefault="00F255A4" w:rsidP="00F255A4">
            <w:pPr>
              <w:pStyle w:val="Odstavekseznama"/>
              <w:numPr>
                <w:ilvl w:val="0"/>
                <w:numId w:val="6"/>
              </w:numPr>
              <w:ind w:left="346" w:hanging="346"/>
              <w:jc w:val="left"/>
            </w:pPr>
            <w:r w:rsidRPr="001D2157">
              <w:t>.</w:t>
            </w:r>
          </w:p>
          <w:p w14:paraId="04E93D05" w14:textId="295110CA" w:rsidR="00F255A4" w:rsidRPr="001D2157" w:rsidRDefault="00F255A4" w:rsidP="00F255A4">
            <w:pPr>
              <w:pStyle w:val="Odstavekseznama"/>
              <w:numPr>
                <w:ilvl w:val="0"/>
                <w:numId w:val="12"/>
              </w:numPr>
              <w:ind w:left="320" w:hanging="283"/>
              <w:jc w:val="left"/>
            </w:pPr>
            <w:r w:rsidRPr="001D2157">
              <w:t>Implementing and operating the Western Balkans Energy Regulators School.</w:t>
            </w:r>
          </w:p>
          <w:p w14:paraId="02D69DF2" w14:textId="77777777" w:rsidR="00F255A4" w:rsidRPr="001D2157" w:rsidRDefault="00F255A4" w:rsidP="00350DCB">
            <w:pPr>
              <w:pStyle w:val="Odstavekseznama"/>
              <w:ind w:left="346"/>
              <w:jc w:val="left"/>
            </w:pPr>
          </w:p>
        </w:tc>
      </w:tr>
      <w:tr w:rsidR="00F255A4" w:rsidRPr="001D2157" w14:paraId="2093536D" w14:textId="77777777" w:rsidTr="001D2157">
        <w:tc>
          <w:tcPr>
            <w:tcW w:w="1621" w:type="dxa"/>
          </w:tcPr>
          <w:p w14:paraId="0EBABC5C" w14:textId="77777777" w:rsidR="00F255A4" w:rsidRPr="001D2157" w:rsidRDefault="00F255A4" w:rsidP="00350DCB">
            <w:pPr>
              <w:jc w:val="left"/>
            </w:pPr>
            <w:r w:rsidRPr="001D2157">
              <w:lastRenderedPageBreak/>
              <w:t>Which challenges and opportunities is this Action addressing?</w:t>
            </w:r>
          </w:p>
        </w:tc>
        <w:tc>
          <w:tcPr>
            <w:tcW w:w="7621" w:type="dxa"/>
            <w:gridSpan w:val="5"/>
          </w:tcPr>
          <w:p w14:paraId="2CD8DC88" w14:textId="25FDEA94" w:rsidR="00F255A4" w:rsidRPr="001D2157" w:rsidRDefault="00F255A4" w:rsidP="00F255A4">
            <w:pPr>
              <w:pStyle w:val="Odstavekseznama"/>
              <w:numPr>
                <w:ilvl w:val="0"/>
                <w:numId w:val="6"/>
              </w:numPr>
              <w:ind w:left="346" w:hanging="346"/>
              <w:jc w:val="left"/>
              <w:rPr>
                <w:bCs/>
              </w:rPr>
            </w:pPr>
            <w:r w:rsidRPr="001D2157">
              <w:rPr>
                <w:bCs/>
              </w:rPr>
              <w:t xml:space="preserve">Insufficiently integrated power grids and power infrastructure and market supporting the energy transition of the Adriatic-Ionian </w:t>
            </w:r>
            <w:r w:rsidR="008B73FC" w:rsidRPr="001D2157">
              <w:rPr>
                <w:bCs/>
              </w:rPr>
              <w:t>R</w:t>
            </w:r>
            <w:r w:rsidRPr="001D2157">
              <w:rPr>
                <w:bCs/>
              </w:rPr>
              <w:t>egion;</w:t>
            </w:r>
          </w:p>
          <w:p w14:paraId="16910F59" w14:textId="191CF766" w:rsidR="00F255A4" w:rsidRPr="001D2157" w:rsidRDefault="00F255A4" w:rsidP="00F255A4">
            <w:pPr>
              <w:pStyle w:val="Odstavekseznama"/>
              <w:numPr>
                <w:ilvl w:val="0"/>
                <w:numId w:val="6"/>
              </w:numPr>
              <w:ind w:left="346" w:hanging="346"/>
              <w:jc w:val="left"/>
              <w:rPr>
                <w:bCs/>
              </w:rPr>
            </w:pPr>
            <w:r w:rsidRPr="001D2157">
              <w:rPr>
                <w:bCs/>
              </w:rPr>
              <w:t xml:space="preserve">Restricted electricity market activities in the Adriatic-Ionian </w:t>
            </w:r>
            <w:r w:rsidR="008B73FC" w:rsidRPr="001D2157">
              <w:rPr>
                <w:bCs/>
              </w:rPr>
              <w:t>R</w:t>
            </w:r>
            <w:r w:rsidRPr="001D2157">
              <w:rPr>
                <w:bCs/>
              </w:rPr>
              <w:t>egion due to inefficient use and low exploitation of interconnections as well as subsidies causing electricity market distortions;</w:t>
            </w:r>
          </w:p>
          <w:p w14:paraId="560676D0" w14:textId="77777777" w:rsidR="00F255A4" w:rsidRPr="001D2157" w:rsidRDefault="00F255A4" w:rsidP="00F255A4">
            <w:pPr>
              <w:pStyle w:val="Odstavekseznama"/>
              <w:numPr>
                <w:ilvl w:val="0"/>
                <w:numId w:val="6"/>
              </w:numPr>
              <w:ind w:left="346" w:hanging="346"/>
              <w:jc w:val="left"/>
              <w:rPr>
                <w:bCs/>
              </w:rPr>
            </w:pPr>
            <w:r w:rsidRPr="001D2157">
              <w:rPr>
                <w:bCs/>
              </w:rPr>
              <w:t>Inability of existing electricity grid to accommodate generation of large amounts of electricity from intermittent renewable and distributed energy sources;</w:t>
            </w:r>
          </w:p>
          <w:p w14:paraId="5108ED37" w14:textId="02870325" w:rsidR="00F255A4" w:rsidRPr="001D2157" w:rsidRDefault="00F255A4" w:rsidP="00F255A4">
            <w:pPr>
              <w:pStyle w:val="Odstavekseznama"/>
              <w:numPr>
                <w:ilvl w:val="0"/>
                <w:numId w:val="6"/>
              </w:numPr>
              <w:ind w:left="346" w:hanging="346"/>
              <w:jc w:val="left"/>
              <w:rPr>
                <w:bCs/>
              </w:rPr>
            </w:pPr>
            <w:r w:rsidRPr="001D2157">
              <w:rPr>
                <w:bCs/>
              </w:rPr>
              <w:t xml:space="preserve">Regulatory barriers hindering energy market integration as well as the functioning of power exchange through the Adriatic-Ionian </w:t>
            </w:r>
            <w:r w:rsidR="008B73FC" w:rsidRPr="001D2157">
              <w:rPr>
                <w:bCs/>
              </w:rPr>
              <w:t>R</w:t>
            </w:r>
            <w:r w:rsidRPr="001D2157">
              <w:rPr>
                <w:bCs/>
              </w:rPr>
              <w:t>egion.</w:t>
            </w:r>
          </w:p>
          <w:p w14:paraId="5E814726" w14:textId="77777777" w:rsidR="00F255A4" w:rsidRPr="001D2157" w:rsidRDefault="00F255A4" w:rsidP="00350DCB">
            <w:pPr>
              <w:pStyle w:val="Odstavekseznama"/>
              <w:ind w:left="346"/>
              <w:jc w:val="left"/>
            </w:pPr>
          </w:p>
        </w:tc>
      </w:tr>
      <w:tr w:rsidR="00F255A4" w:rsidRPr="001D2157" w14:paraId="0296418B" w14:textId="77777777" w:rsidTr="001D2157">
        <w:tc>
          <w:tcPr>
            <w:tcW w:w="1621" w:type="dxa"/>
          </w:tcPr>
          <w:p w14:paraId="4EF42F2C" w14:textId="77777777" w:rsidR="00F255A4" w:rsidRPr="001D2157" w:rsidRDefault="00F255A4" w:rsidP="00350DCB">
            <w:pPr>
              <w:jc w:val="left"/>
            </w:pPr>
            <w:r w:rsidRPr="001D2157">
              <w:lastRenderedPageBreak/>
              <w:t>What are the expected results/targets of the Action?</w:t>
            </w:r>
          </w:p>
        </w:tc>
        <w:tc>
          <w:tcPr>
            <w:tcW w:w="7621" w:type="dxa"/>
            <w:gridSpan w:val="5"/>
            <w:tcBorders>
              <w:bottom w:val="single" w:sz="4" w:space="0" w:color="auto"/>
            </w:tcBorders>
          </w:tcPr>
          <w:p w14:paraId="08C29C21" w14:textId="1090625C" w:rsidR="00F255A4" w:rsidRPr="001D2157" w:rsidRDefault="00F255A4" w:rsidP="00F255A4">
            <w:pPr>
              <w:pStyle w:val="Odstavekseznama"/>
              <w:numPr>
                <w:ilvl w:val="0"/>
                <w:numId w:val="6"/>
              </w:numPr>
              <w:ind w:left="346" w:hanging="346"/>
              <w:jc w:val="left"/>
            </w:pPr>
            <w:r w:rsidRPr="001D2157">
              <w:t xml:space="preserve">Integrated power networks and markets for a green Adriatic-Ionian </w:t>
            </w:r>
            <w:r w:rsidR="008B73FC" w:rsidRPr="001D2157">
              <w:t>R</w:t>
            </w:r>
            <w:r w:rsidRPr="001D2157">
              <w:t>egion.</w:t>
            </w:r>
          </w:p>
          <w:p w14:paraId="2CEC5C1B" w14:textId="5DF8794C" w:rsidR="00F255A4" w:rsidRPr="001D2157" w:rsidRDefault="00F255A4" w:rsidP="00350DCB">
            <w:pPr>
              <w:pStyle w:val="Odstavekseznama"/>
              <w:ind w:left="346"/>
              <w:jc w:val="left"/>
            </w:pPr>
            <w:r w:rsidRPr="001D2157">
              <w:t xml:space="preserve">Progressive power markets and systems </w:t>
            </w:r>
            <w:r w:rsidR="00B50126" w:rsidRPr="001D2157">
              <w:t xml:space="preserve">coupling and </w:t>
            </w:r>
            <w:r w:rsidR="000E5735" w:rsidRPr="001D2157">
              <w:t>harmonisation.</w:t>
            </w:r>
          </w:p>
        </w:tc>
      </w:tr>
      <w:tr w:rsidR="00F255A4" w:rsidRPr="001D2157" w14:paraId="582CAE7F" w14:textId="77777777" w:rsidTr="001D2157">
        <w:tc>
          <w:tcPr>
            <w:tcW w:w="1621" w:type="dxa"/>
          </w:tcPr>
          <w:p w14:paraId="595D1AC8" w14:textId="77777777" w:rsidR="00F255A4" w:rsidRPr="001D2157" w:rsidRDefault="00F255A4" w:rsidP="00350DCB">
            <w:pPr>
              <w:jc w:val="left"/>
            </w:pPr>
            <w:r w:rsidRPr="001D2157">
              <w:t>EUSAIR Flagships and strategic projects</w:t>
            </w:r>
          </w:p>
        </w:tc>
        <w:tc>
          <w:tcPr>
            <w:tcW w:w="7621" w:type="dxa"/>
            <w:gridSpan w:val="5"/>
          </w:tcPr>
          <w:p w14:paraId="63D947B8" w14:textId="77777777" w:rsidR="00F255A4" w:rsidRPr="001D2157" w:rsidRDefault="00F255A4" w:rsidP="00350DCB">
            <w:pPr>
              <w:jc w:val="left"/>
            </w:pPr>
            <w:r w:rsidRPr="001D2157">
              <w:t xml:space="preserve">Under Flagship POWER NETWORKS AND MARKET FOR A GREEN ADRIATIC- IONIAN REGION the following masterplan was developed: </w:t>
            </w:r>
          </w:p>
          <w:p w14:paraId="21A13F41" w14:textId="77777777" w:rsidR="00F255A4" w:rsidRPr="001D2157" w:rsidRDefault="00F255A4" w:rsidP="00350DCB">
            <w:pPr>
              <w:jc w:val="left"/>
            </w:pPr>
          </w:p>
          <w:p w14:paraId="4204592F" w14:textId="7E58A43D" w:rsidR="00F255A4" w:rsidRPr="001D2157" w:rsidRDefault="00F255A4" w:rsidP="00F255A4">
            <w:pPr>
              <w:pStyle w:val="Odstavekseznama"/>
              <w:numPr>
                <w:ilvl w:val="0"/>
                <w:numId w:val="13"/>
              </w:numPr>
              <w:ind w:left="366" w:hanging="284"/>
              <w:jc w:val="left"/>
              <w:rPr>
                <w:b/>
                <w:bCs/>
              </w:rPr>
            </w:pPr>
            <w:r w:rsidRPr="001D2157">
              <w:rPr>
                <w:b/>
                <w:bCs/>
              </w:rPr>
              <w:t xml:space="preserve">EUSAIR MPEN </w:t>
            </w:r>
            <w:r w:rsidR="008B73FC" w:rsidRPr="001D2157">
              <w:rPr>
                <w:b/>
                <w:bCs/>
              </w:rPr>
              <w:t>–</w:t>
            </w:r>
            <w:r w:rsidRPr="001D2157">
              <w:rPr>
                <w:b/>
                <w:bCs/>
              </w:rPr>
              <w:t xml:space="preserve"> </w:t>
            </w:r>
            <w:r w:rsidR="008B73FC" w:rsidRPr="001D2157">
              <w:t>Master Plan</w:t>
            </w:r>
            <w:r w:rsidRPr="001D2157">
              <w:t xml:space="preserve"> of Energy Networks for the Adriatic-Ionian </w:t>
            </w:r>
            <w:r w:rsidR="008B73FC" w:rsidRPr="001D2157">
              <w:t>R</w:t>
            </w:r>
            <w:r w:rsidRPr="001D2157">
              <w:t>egion</w:t>
            </w:r>
            <w:r w:rsidRPr="001D2157">
              <w:rPr>
                <w:b/>
                <w:bCs/>
              </w:rPr>
              <w:t xml:space="preserve">  </w:t>
            </w:r>
          </w:p>
          <w:p w14:paraId="3BDE3F3C" w14:textId="77777777" w:rsidR="00F255A4" w:rsidRPr="001D2157" w:rsidRDefault="00F255A4" w:rsidP="00350DCB">
            <w:pPr>
              <w:pStyle w:val="Odstavekseznama"/>
              <w:ind w:left="346"/>
              <w:jc w:val="left"/>
            </w:pPr>
          </w:p>
        </w:tc>
      </w:tr>
      <w:tr w:rsidR="00D277CD" w:rsidRPr="001D2157" w14:paraId="4FC85C3C" w14:textId="77777777" w:rsidTr="001D2157">
        <w:tc>
          <w:tcPr>
            <w:tcW w:w="1621" w:type="dxa"/>
            <w:shd w:val="clear" w:color="auto" w:fill="D9E2F3" w:themeFill="accent1" w:themeFillTint="33"/>
          </w:tcPr>
          <w:p w14:paraId="452F25D6" w14:textId="77777777" w:rsidR="00F255A4" w:rsidRPr="001D2157" w:rsidRDefault="00F255A4" w:rsidP="00350DCB">
            <w:pPr>
              <w:jc w:val="left"/>
            </w:pPr>
            <w:r w:rsidRPr="001D2157">
              <w:t>Indicators</w:t>
            </w:r>
          </w:p>
        </w:tc>
        <w:tc>
          <w:tcPr>
            <w:tcW w:w="1760" w:type="dxa"/>
            <w:shd w:val="clear" w:color="auto" w:fill="D9E2F3" w:themeFill="accent1" w:themeFillTint="33"/>
          </w:tcPr>
          <w:p w14:paraId="3CCB6B91" w14:textId="77777777" w:rsidR="00F255A4" w:rsidRPr="001D2157" w:rsidRDefault="00F255A4" w:rsidP="00350DCB">
            <w:pPr>
              <w:jc w:val="left"/>
            </w:pPr>
            <w:r w:rsidRPr="001D2157">
              <w:t xml:space="preserve">Indicator name </w:t>
            </w:r>
          </w:p>
        </w:tc>
        <w:tc>
          <w:tcPr>
            <w:tcW w:w="1466" w:type="dxa"/>
            <w:shd w:val="clear" w:color="auto" w:fill="D9E2F3" w:themeFill="accent1" w:themeFillTint="33"/>
          </w:tcPr>
          <w:p w14:paraId="62EA77EF" w14:textId="77777777" w:rsidR="00F255A4" w:rsidRPr="001D2157" w:rsidRDefault="00F255A4" w:rsidP="00350DCB">
            <w:pPr>
              <w:jc w:val="center"/>
            </w:pPr>
            <w:r w:rsidRPr="001D2157">
              <w:t>Common Indicator name and code, if relevant</w:t>
            </w:r>
          </w:p>
        </w:tc>
        <w:tc>
          <w:tcPr>
            <w:tcW w:w="1418" w:type="dxa"/>
            <w:shd w:val="clear" w:color="auto" w:fill="D9E2F3" w:themeFill="accent1" w:themeFillTint="33"/>
          </w:tcPr>
          <w:p w14:paraId="5807F8FE" w14:textId="77777777" w:rsidR="00F255A4" w:rsidRPr="001D2157" w:rsidRDefault="00F255A4" w:rsidP="00350DCB">
            <w:pPr>
              <w:jc w:val="center"/>
            </w:pPr>
            <w:r w:rsidRPr="001D2157">
              <w:t>Baseline value and year</w:t>
            </w:r>
          </w:p>
        </w:tc>
        <w:tc>
          <w:tcPr>
            <w:tcW w:w="1447" w:type="dxa"/>
            <w:shd w:val="clear" w:color="auto" w:fill="D9E2F3" w:themeFill="accent1" w:themeFillTint="33"/>
          </w:tcPr>
          <w:p w14:paraId="44E81B10" w14:textId="77777777" w:rsidR="00F255A4" w:rsidRPr="001D2157" w:rsidRDefault="00F255A4" w:rsidP="00350DCB">
            <w:pPr>
              <w:jc w:val="center"/>
            </w:pPr>
            <w:r w:rsidRPr="001D2157">
              <w:t>Target value and year</w:t>
            </w:r>
          </w:p>
        </w:tc>
        <w:tc>
          <w:tcPr>
            <w:tcW w:w="1530" w:type="dxa"/>
            <w:shd w:val="clear" w:color="auto" w:fill="D9E2F3" w:themeFill="accent1" w:themeFillTint="33"/>
          </w:tcPr>
          <w:p w14:paraId="17631925" w14:textId="77777777" w:rsidR="00F255A4" w:rsidRPr="001D2157" w:rsidRDefault="00F255A4" w:rsidP="00350DCB">
            <w:pPr>
              <w:jc w:val="center"/>
            </w:pPr>
            <w:r w:rsidRPr="001D2157">
              <w:t>Data source</w:t>
            </w:r>
          </w:p>
        </w:tc>
      </w:tr>
      <w:tr w:rsidR="00D277CD" w:rsidRPr="001D2157" w14:paraId="7B87C8CB" w14:textId="77777777" w:rsidTr="001D2157">
        <w:tc>
          <w:tcPr>
            <w:tcW w:w="1621" w:type="dxa"/>
            <w:vMerge w:val="restart"/>
          </w:tcPr>
          <w:p w14:paraId="3741C083" w14:textId="77777777" w:rsidR="00F255A4" w:rsidRPr="001D2157" w:rsidRDefault="00F255A4" w:rsidP="00350DCB">
            <w:pPr>
              <w:jc w:val="left"/>
            </w:pPr>
          </w:p>
        </w:tc>
        <w:tc>
          <w:tcPr>
            <w:tcW w:w="1760" w:type="dxa"/>
            <w:tcBorders>
              <w:bottom w:val="single" w:sz="4" w:space="0" w:color="auto"/>
            </w:tcBorders>
          </w:tcPr>
          <w:p w14:paraId="70833C2D" w14:textId="29A1A449" w:rsidR="00F255A4" w:rsidRPr="001D2157" w:rsidRDefault="00D277CD" w:rsidP="00350DCB">
            <w:pPr>
              <w:jc w:val="left"/>
              <w:rPr>
                <w:sz w:val="18"/>
                <w:szCs w:val="18"/>
              </w:rPr>
            </w:pPr>
            <w:r w:rsidRPr="001D2157">
              <w:rPr>
                <w:sz w:val="18"/>
                <w:szCs w:val="18"/>
              </w:rPr>
              <w:t xml:space="preserve">OI. </w:t>
            </w:r>
            <w:r w:rsidR="00F255A4" w:rsidRPr="001D2157">
              <w:rPr>
                <w:sz w:val="18"/>
                <w:szCs w:val="18"/>
              </w:rPr>
              <w:t xml:space="preserve">Number of </w:t>
            </w:r>
            <w:r w:rsidR="00851CDD" w:rsidRPr="001D2157">
              <w:rPr>
                <w:sz w:val="18"/>
                <w:szCs w:val="18"/>
              </w:rPr>
              <w:t>implemented</w:t>
            </w:r>
            <w:r w:rsidR="00F255A4" w:rsidRPr="001D2157">
              <w:rPr>
                <w:sz w:val="18"/>
                <w:szCs w:val="18"/>
              </w:rPr>
              <w:t xml:space="preserve"> transnational interconnectors to the Trans-Balkan Electricity Corridor</w:t>
            </w:r>
          </w:p>
        </w:tc>
        <w:tc>
          <w:tcPr>
            <w:tcW w:w="1466" w:type="dxa"/>
            <w:tcBorders>
              <w:bottom w:val="single" w:sz="4" w:space="0" w:color="auto"/>
            </w:tcBorders>
          </w:tcPr>
          <w:p w14:paraId="0A90F318" w14:textId="77777777" w:rsidR="00B50126" w:rsidRPr="001D2157" w:rsidRDefault="00B50126" w:rsidP="002374A7">
            <w:pPr>
              <w:rPr>
                <w:sz w:val="18"/>
                <w:szCs w:val="18"/>
              </w:rPr>
            </w:pPr>
            <w:r w:rsidRPr="001D2157">
              <w:rPr>
                <w:sz w:val="18"/>
                <w:szCs w:val="18"/>
              </w:rPr>
              <w:t>RCO81 Interreg: Participation in joint actions across borders</w:t>
            </w:r>
          </w:p>
          <w:p w14:paraId="75A64C0B" w14:textId="39283C31" w:rsidR="00F255A4" w:rsidRPr="001D2157" w:rsidRDefault="00F255A4" w:rsidP="002374A7">
            <w:pPr>
              <w:rPr>
                <w:sz w:val="18"/>
                <w:szCs w:val="18"/>
              </w:rPr>
            </w:pPr>
          </w:p>
          <w:p w14:paraId="75A87B56" w14:textId="07C03337" w:rsidR="00B50126" w:rsidRPr="001D2157" w:rsidRDefault="00B50126" w:rsidP="002374A7">
            <w:pPr>
              <w:rPr>
                <w:sz w:val="18"/>
                <w:szCs w:val="18"/>
              </w:rPr>
            </w:pPr>
            <w:r w:rsidRPr="001D2157">
              <w:rPr>
                <w:sz w:val="18"/>
                <w:szCs w:val="18"/>
              </w:rPr>
              <w:t>RCO117 Interreg: Solutions for legal or administrative obstacles across border identified</w:t>
            </w:r>
          </w:p>
        </w:tc>
        <w:tc>
          <w:tcPr>
            <w:tcW w:w="1418" w:type="dxa"/>
            <w:tcBorders>
              <w:bottom w:val="single" w:sz="4" w:space="0" w:color="auto"/>
            </w:tcBorders>
          </w:tcPr>
          <w:p w14:paraId="5B908F25" w14:textId="77777777" w:rsidR="00F255A4" w:rsidRPr="001D2157" w:rsidRDefault="00F255A4" w:rsidP="00350DCB">
            <w:pPr>
              <w:jc w:val="center"/>
              <w:rPr>
                <w:sz w:val="18"/>
                <w:szCs w:val="18"/>
              </w:rPr>
            </w:pPr>
            <w:r w:rsidRPr="001D2157">
              <w:rPr>
                <w:sz w:val="18"/>
                <w:szCs w:val="18"/>
              </w:rPr>
              <w:t>0 (2023)</w:t>
            </w:r>
          </w:p>
        </w:tc>
        <w:tc>
          <w:tcPr>
            <w:tcW w:w="1447" w:type="dxa"/>
            <w:tcBorders>
              <w:bottom w:val="single" w:sz="4" w:space="0" w:color="auto"/>
            </w:tcBorders>
          </w:tcPr>
          <w:p w14:paraId="53D076DA" w14:textId="77777777" w:rsidR="00F255A4" w:rsidRPr="001D2157" w:rsidRDefault="00F255A4" w:rsidP="00350DCB">
            <w:pPr>
              <w:jc w:val="center"/>
              <w:rPr>
                <w:sz w:val="18"/>
                <w:szCs w:val="18"/>
              </w:rPr>
            </w:pPr>
            <w:r w:rsidRPr="001D2157">
              <w:rPr>
                <w:sz w:val="18"/>
                <w:szCs w:val="18"/>
              </w:rPr>
              <w:t>2 (2029)</w:t>
            </w:r>
          </w:p>
        </w:tc>
        <w:tc>
          <w:tcPr>
            <w:tcW w:w="1530" w:type="dxa"/>
            <w:tcBorders>
              <w:bottom w:val="single" w:sz="4" w:space="0" w:color="auto"/>
            </w:tcBorders>
          </w:tcPr>
          <w:p w14:paraId="7F6C5F0F" w14:textId="50F9658F" w:rsidR="00F255A4" w:rsidRPr="001D2157" w:rsidRDefault="00BA7BDD" w:rsidP="002374A7">
            <w:pPr>
              <w:jc w:val="center"/>
              <w:rPr>
                <w:sz w:val="18"/>
                <w:szCs w:val="18"/>
              </w:rPr>
            </w:pPr>
            <w:r w:rsidRPr="001D2157">
              <w:rPr>
                <w:sz w:val="18"/>
                <w:szCs w:val="18"/>
              </w:rPr>
              <w:t>TSG</w:t>
            </w:r>
          </w:p>
        </w:tc>
      </w:tr>
      <w:tr w:rsidR="00D277CD" w:rsidRPr="001D2157" w14:paraId="35317701" w14:textId="77777777" w:rsidTr="001D2157">
        <w:tc>
          <w:tcPr>
            <w:tcW w:w="1621" w:type="dxa"/>
            <w:vMerge/>
          </w:tcPr>
          <w:p w14:paraId="358EA970" w14:textId="77777777" w:rsidR="008B73FC" w:rsidRPr="001D2157" w:rsidRDefault="008B73FC" w:rsidP="00350DCB">
            <w:pPr>
              <w:jc w:val="left"/>
            </w:pPr>
          </w:p>
        </w:tc>
        <w:tc>
          <w:tcPr>
            <w:tcW w:w="1760" w:type="dxa"/>
          </w:tcPr>
          <w:p w14:paraId="3D0701E8" w14:textId="2A1CD039" w:rsidR="008B73FC" w:rsidRPr="001D2157" w:rsidRDefault="00D277CD" w:rsidP="00350DCB">
            <w:pPr>
              <w:jc w:val="left"/>
              <w:rPr>
                <w:sz w:val="18"/>
                <w:szCs w:val="18"/>
              </w:rPr>
            </w:pPr>
            <w:r w:rsidRPr="001D2157">
              <w:rPr>
                <w:sz w:val="18"/>
                <w:szCs w:val="18"/>
              </w:rPr>
              <w:t xml:space="preserve">OI. </w:t>
            </w:r>
            <w:r w:rsidR="008B73FC" w:rsidRPr="001D2157">
              <w:rPr>
                <w:sz w:val="18"/>
                <w:szCs w:val="18"/>
              </w:rPr>
              <w:t>Master Plan 2026 of Energy and Energy Networks for the Adriatic-Ionian Region. Activity is cross-cutting Topic 2.4 and Topic 2.5</w:t>
            </w:r>
          </w:p>
        </w:tc>
        <w:tc>
          <w:tcPr>
            <w:tcW w:w="1466" w:type="dxa"/>
          </w:tcPr>
          <w:p w14:paraId="52B07363" w14:textId="77777777" w:rsidR="00B50126" w:rsidRPr="001D2157" w:rsidRDefault="00B50126" w:rsidP="00B50126">
            <w:pPr>
              <w:pStyle w:val="Default"/>
              <w:jc w:val="both"/>
              <w:rPr>
                <w:sz w:val="19"/>
                <w:szCs w:val="19"/>
              </w:rPr>
            </w:pPr>
            <w:r w:rsidRPr="001D2157">
              <w:rPr>
                <w:sz w:val="19"/>
                <w:szCs w:val="19"/>
              </w:rPr>
              <w:t xml:space="preserve">RCO83 Interreg: Strategies and action plans jointly developed </w:t>
            </w:r>
          </w:p>
          <w:p w14:paraId="50E1016A" w14:textId="7FEA183A" w:rsidR="008B73FC" w:rsidRPr="001D2157" w:rsidRDefault="008B73FC" w:rsidP="00350DCB">
            <w:pPr>
              <w:jc w:val="center"/>
              <w:rPr>
                <w:sz w:val="18"/>
                <w:szCs w:val="18"/>
              </w:rPr>
            </w:pPr>
          </w:p>
        </w:tc>
        <w:tc>
          <w:tcPr>
            <w:tcW w:w="1418" w:type="dxa"/>
          </w:tcPr>
          <w:p w14:paraId="63001B12" w14:textId="4ED76F13" w:rsidR="008B73FC" w:rsidRPr="001D2157" w:rsidRDefault="00E352D2" w:rsidP="00350DCB">
            <w:pPr>
              <w:jc w:val="center"/>
              <w:rPr>
                <w:sz w:val="18"/>
                <w:szCs w:val="18"/>
              </w:rPr>
            </w:pPr>
            <w:r w:rsidRPr="001D2157">
              <w:rPr>
                <w:sz w:val="18"/>
                <w:szCs w:val="18"/>
              </w:rPr>
              <w:t>Update(2023)</w:t>
            </w:r>
          </w:p>
        </w:tc>
        <w:tc>
          <w:tcPr>
            <w:tcW w:w="1447" w:type="dxa"/>
          </w:tcPr>
          <w:p w14:paraId="161B5A08" w14:textId="24B2C525" w:rsidR="008B73FC" w:rsidRPr="001D2157" w:rsidRDefault="00E352D2" w:rsidP="00350DCB">
            <w:pPr>
              <w:jc w:val="center"/>
              <w:rPr>
                <w:sz w:val="18"/>
                <w:szCs w:val="18"/>
              </w:rPr>
            </w:pPr>
            <w:r w:rsidRPr="001D2157">
              <w:rPr>
                <w:sz w:val="18"/>
                <w:szCs w:val="18"/>
              </w:rPr>
              <w:t>1 (2026)</w:t>
            </w:r>
          </w:p>
        </w:tc>
        <w:tc>
          <w:tcPr>
            <w:tcW w:w="1530" w:type="dxa"/>
          </w:tcPr>
          <w:p w14:paraId="3259AC3D" w14:textId="0ABA0588" w:rsidR="008B73FC" w:rsidRPr="001D2157" w:rsidRDefault="00BA7BDD" w:rsidP="002374A7">
            <w:pPr>
              <w:jc w:val="center"/>
              <w:rPr>
                <w:sz w:val="18"/>
                <w:szCs w:val="18"/>
              </w:rPr>
            </w:pPr>
            <w:r w:rsidRPr="001D2157">
              <w:rPr>
                <w:sz w:val="18"/>
                <w:szCs w:val="18"/>
              </w:rPr>
              <w:t>TSG</w:t>
            </w:r>
          </w:p>
        </w:tc>
      </w:tr>
      <w:tr w:rsidR="00D277CD" w:rsidRPr="001D2157" w14:paraId="422AD49A" w14:textId="77777777" w:rsidTr="001D2157">
        <w:tc>
          <w:tcPr>
            <w:tcW w:w="1621" w:type="dxa"/>
            <w:vMerge/>
          </w:tcPr>
          <w:p w14:paraId="232F07D0" w14:textId="77777777" w:rsidR="00F255A4" w:rsidRPr="001D2157" w:rsidRDefault="00F255A4" w:rsidP="00350DCB">
            <w:pPr>
              <w:jc w:val="left"/>
            </w:pPr>
          </w:p>
        </w:tc>
        <w:tc>
          <w:tcPr>
            <w:tcW w:w="1760" w:type="dxa"/>
          </w:tcPr>
          <w:p w14:paraId="5E4B77F9" w14:textId="339416F0" w:rsidR="00F255A4" w:rsidRPr="001D2157" w:rsidRDefault="00D277CD" w:rsidP="00350DCB">
            <w:pPr>
              <w:jc w:val="left"/>
              <w:rPr>
                <w:sz w:val="18"/>
                <w:szCs w:val="18"/>
              </w:rPr>
            </w:pPr>
            <w:r w:rsidRPr="001D2157">
              <w:rPr>
                <w:sz w:val="18"/>
                <w:szCs w:val="18"/>
              </w:rPr>
              <w:t xml:space="preserve">OI. </w:t>
            </w:r>
            <w:r w:rsidR="00F255A4" w:rsidRPr="001D2157">
              <w:rPr>
                <w:sz w:val="18"/>
                <w:szCs w:val="18"/>
              </w:rPr>
              <w:t xml:space="preserve">Roadmap 2026 towards an electricity market and natural gas trading hub </w:t>
            </w:r>
            <w:r w:rsidR="00E352D2" w:rsidRPr="001D2157">
              <w:rPr>
                <w:sz w:val="18"/>
                <w:szCs w:val="18"/>
              </w:rPr>
              <w:t>for</w:t>
            </w:r>
            <w:r w:rsidR="00F255A4" w:rsidRPr="001D2157">
              <w:rPr>
                <w:sz w:val="18"/>
                <w:szCs w:val="18"/>
              </w:rPr>
              <w:t xml:space="preserve"> the Adriatic </w:t>
            </w:r>
            <w:r w:rsidR="00E352D2" w:rsidRPr="001D2157">
              <w:rPr>
                <w:sz w:val="18"/>
                <w:szCs w:val="18"/>
              </w:rPr>
              <w:t>-</w:t>
            </w:r>
            <w:r w:rsidR="00F255A4" w:rsidRPr="001D2157">
              <w:rPr>
                <w:sz w:val="18"/>
                <w:szCs w:val="18"/>
              </w:rPr>
              <w:t>Ionian Region.</w:t>
            </w:r>
            <w:r w:rsidR="00E352D2" w:rsidRPr="001D2157">
              <w:rPr>
                <w:sz w:val="18"/>
                <w:szCs w:val="18"/>
              </w:rPr>
              <w:t xml:space="preserve"> Activity cross-cutting Action 2.4.1 and Action 2.4.2</w:t>
            </w:r>
            <w:r w:rsidR="00F255A4" w:rsidRPr="001D2157">
              <w:rPr>
                <w:sz w:val="18"/>
                <w:szCs w:val="18"/>
              </w:rPr>
              <w:t xml:space="preserve"> </w:t>
            </w:r>
          </w:p>
        </w:tc>
        <w:tc>
          <w:tcPr>
            <w:tcW w:w="1466" w:type="dxa"/>
          </w:tcPr>
          <w:p w14:paraId="107179D2" w14:textId="77777777" w:rsidR="00B50126" w:rsidRPr="001D2157" w:rsidRDefault="00B50126" w:rsidP="00B50126">
            <w:pPr>
              <w:pStyle w:val="Default"/>
              <w:jc w:val="both"/>
              <w:rPr>
                <w:sz w:val="19"/>
                <w:szCs w:val="19"/>
              </w:rPr>
            </w:pPr>
            <w:r w:rsidRPr="001D2157">
              <w:rPr>
                <w:sz w:val="19"/>
                <w:szCs w:val="19"/>
              </w:rPr>
              <w:t xml:space="preserve">RCO83 Interreg: Strategies and action plans jointly developed </w:t>
            </w:r>
          </w:p>
          <w:p w14:paraId="10467B41" w14:textId="5340BB8B" w:rsidR="00F255A4" w:rsidRPr="001D2157" w:rsidRDefault="00F255A4" w:rsidP="00350DCB">
            <w:pPr>
              <w:jc w:val="center"/>
              <w:rPr>
                <w:sz w:val="18"/>
                <w:szCs w:val="18"/>
              </w:rPr>
            </w:pPr>
          </w:p>
        </w:tc>
        <w:tc>
          <w:tcPr>
            <w:tcW w:w="1418" w:type="dxa"/>
          </w:tcPr>
          <w:p w14:paraId="7AF32063" w14:textId="77777777" w:rsidR="00F255A4" w:rsidRPr="001D2157" w:rsidRDefault="00F255A4" w:rsidP="00350DCB">
            <w:pPr>
              <w:jc w:val="center"/>
              <w:rPr>
                <w:sz w:val="18"/>
                <w:szCs w:val="18"/>
              </w:rPr>
            </w:pPr>
            <w:r w:rsidRPr="001D2157">
              <w:rPr>
                <w:sz w:val="18"/>
                <w:szCs w:val="18"/>
              </w:rPr>
              <w:t>Update(2023)</w:t>
            </w:r>
          </w:p>
        </w:tc>
        <w:tc>
          <w:tcPr>
            <w:tcW w:w="1447" w:type="dxa"/>
          </w:tcPr>
          <w:p w14:paraId="5C2E6382" w14:textId="77777777" w:rsidR="00F255A4" w:rsidRPr="001D2157" w:rsidRDefault="00F255A4" w:rsidP="00350DCB">
            <w:pPr>
              <w:jc w:val="center"/>
              <w:rPr>
                <w:sz w:val="18"/>
                <w:szCs w:val="18"/>
              </w:rPr>
            </w:pPr>
            <w:r w:rsidRPr="001D2157">
              <w:rPr>
                <w:sz w:val="18"/>
                <w:szCs w:val="18"/>
              </w:rPr>
              <w:t>1 (2026)</w:t>
            </w:r>
          </w:p>
        </w:tc>
        <w:tc>
          <w:tcPr>
            <w:tcW w:w="1530" w:type="dxa"/>
          </w:tcPr>
          <w:p w14:paraId="7AAC61A4" w14:textId="1D72D912" w:rsidR="00F255A4" w:rsidRPr="001D2157" w:rsidRDefault="00BA7BDD" w:rsidP="002374A7">
            <w:pPr>
              <w:jc w:val="center"/>
              <w:rPr>
                <w:sz w:val="18"/>
                <w:szCs w:val="18"/>
              </w:rPr>
            </w:pPr>
            <w:r w:rsidRPr="001D2157">
              <w:rPr>
                <w:sz w:val="18"/>
                <w:szCs w:val="18"/>
              </w:rPr>
              <w:t>TSG</w:t>
            </w:r>
          </w:p>
        </w:tc>
      </w:tr>
      <w:tr w:rsidR="00D277CD" w:rsidRPr="001D2157" w14:paraId="0AC6D348" w14:textId="77777777" w:rsidTr="001D2157">
        <w:tc>
          <w:tcPr>
            <w:tcW w:w="1621" w:type="dxa"/>
            <w:vMerge/>
          </w:tcPr>
          <w:p w14:paraId="002AF3E3" w14:textId="77777777" w:rsidR="00F255A4" w:rsidRPr="001D2157" w:rsidRDefault="00F255A4" w:rsidP="00350DCB">
            <w:pPr>
              <w:jc w:val="left"/>
            </w:pPr>
          </w:p>
        </w:tc>
        <w:tc>
          <w:tcPr>
            <w:tcW w:w="1760" w:type="dxa"/>
          </w:tcPr>
          <w:p w14:paraId="0ADAFA13" w14:textId="23C09E1D" w:rsidR="00F255A4" w:rsidRPr="001D2157" w:rsidRDefault="00D277CD" w:rsidP="00350DCB">
            <w:pPr>
              <w:jc w:val="left"/>
              <w:rPr>
                <w:sz w:val="18"/>
                <w:szCs w:val="18"/>
              </w:rPr>
            </w:pPr>
            <w:r w:rsidRPr="001D2157">
              <w:rPr>
                <w:sz w:val="18"/>
                <w:szCs w:val="18"/>
              </w:rPr>
              <w:t xml:space="preserve">OI. </w:t>
            </w:r>
            <w:r w:rsidR="00F255A4" w:rsidRPr="001D2157">
              <w:rPr>
                <w:sz w:val="18"/>
                <w:szCs w:val="18"/>
              </w:rPr>
              <w:t>Operation of the Western Balkan Energy Regulators School</w:t>
            </w:r>
          </w:p>
        </w:tc>
        <w:tc>
          <w:tcPr>
            <w:tcW w:w="1466" w:type="dxa"/>
          </w:tcPr>
          <w:p w14:paraId="0DB85DA2" w14:textId="7567B2D6" w:rsidR="00F255A4" w:rsidRPr="001D2157" w:rsidRDefault="00B50126" w:rsidP="002374A7">
            <w:pPr>
              <w:jc w:val="left"/>
              <w:rPr>
                <w:sz w:val="18"/>
                <w:szCs w:val="18"/>
              </w:rPr>
            </w:pPr>
            <w:r w:rsidRPr="001D2157">
              <w:rPr>
                <w:sz w:val="18"/>
                <w:szCs w:val="18"/>
              </w:rPr>
              <w:t xml:space="preserve"> RCO85 Interreg: Participations in joint training schemes</w:t>
            </w:r>
          </w:p>
        </w:tc>
        <w:tc>
          <w:tcPr>
            <w:tcW w:w="1418" w:type="dxa"/>
          </w:tcPr>
          <w:p w14:paraId="74ECD094" w14:textId="77777777" w:rsidR="00F255A4" w:rsidRPr="001D2157" w:rsidRDefault="00F255A4" w:rsidP="00350DCB">
            <w:pPr>
              <w:jc w:val="center"/>
              <w:rPr>
                <w:sz w:val="18"/>
                <w:szCs w:val="18"/>
              </w:rPr>
            </w:pPr>
            <w:r w:rsidRPr="001D2157">
              <w:rPr>
                <w:sz w:val="18"/>
                <w:szCs w:val="18"/>
              </w:rPr>
              <w:t>0 (2023)</w:t>
            </w:r>
          </w:p>
        </w:tc>
        <w:tc>
          <w:tcPr>
            <w:tcW w:w="1447" w:type="dxa"/>
          </w:tcPr>
          <w:p w14:paraId="3C0AAC53" w14:textId="77777777" w:rsidR="00F255A4" w:rsidRPr="001D2157" w:rsidRDefault="00F255A4" w:rsidP="00350DCB">
            <w:pPr>
              <w:jc w:val="center"/>
              <w:rPr>
                <w:sz w:val="18"/>
                <w:szCs w:val="18"/>
              </w:rPr>
            </w:pPr>
            <w:r w:rsidRPr="001D2157">
              <w:rPr>
                <w:sz w:val="18"/>
                <w:szCs w:val="18"/>
              </w:rPr>
              <w:t>1(2025)</w:t>
            </w:r>
          </w:p>
        </w:tc>
        <w:tc>
          <w:tcPr>
            <w:tcW w:w="1530" w:type="dxa"/>
          </w:tcPr>
          <w:p w14:paraId="0081B343" w14:textId="59FE56E3" w:rsidR="00F255A4" w:rsidRPr="001D2157" w:rsidRDefault="00BA7BDD" w:rsidP="002374A7">
            <w:pPr>
              <w:jc w:val="center"/>
              <w:rPr>
                <w:sz w:val="18"/>
                <w:szCs w:val="18"/>
              </w:rPr>
            </w:pPr>
            <w:r w:rsidRPr="001D2157">
              <w:rPr>
                <w:sz w:val="18"/>
                <w:szCs w:val="18"/>
              </w:rPr>
              <w:t>TSG</w:t>
            </w:r>
          </w:p>
        </w:tc>
      </w:tr>
      <w:tr w:rsidR="00D277CD" w:rsidRPr="001D2157" w14:paraId="0F30E646" w14:textId="77777777" w:rsidTr="001D2157">
        <w:tc>
          <w:tcPr>
            <w:tcW w:w="1621" w:type="dxa"/>
            <w:vMerge/>
          </w:tcPr>
          <w:p w14:paraId="1EE5F0C3" w14:textId="77777777" w:rsidR="00F255A4" w:rsidRPr="001D2157" w:rsidRDefault="00F255A4" w:rsidP="00350DCB">
            <w:pPr>
              <w:jc w:val="left"/>
            </w:pPr>
          </w:p>
        </w:tc>
        <w:tc>
          <w:tcPr>
            <w:tcW w:w="1760" w:type="dxa"/>
          </w:tcPr>
          <w:p w14:paraId="76522E85" w14:textId="2644B8CD" w:rsidR="00F255A4" w:rsidRPr="001D2157" w:rsidRDefault="00D277CD" w:rsidP="00350DCB">
            <w:pPr>
              <w:jc w:val="left"/>
              <w:rPr>
                <w:sz w:val="18"/>
                <w:szCs w:val="18"/>
              </w:rPr>
            </w:pPr>
            <w:r w:rsidRPr="001D2157">
              <w:rPr>
                <w:sz w:val="18"/>
                <w:szCs w:val="18"/>
              </w:rPr>
              <w:t xml:space="preserve">RI. </w:t>
            </w:r>
            <w:r w:rsidR="00F255A4" w:rsidRPr="001D2157">
              <w:rPr>
                <w:sz w:val="18"/>
                <w:szCs w:val="18"/>
              </w:rPr>
              <w:t xml:space="preserve">Improved electricity interconnection in Western Balkan Region with reduced electricity cost, sharing spare capacity and increased supply reliability with a </w:t>
            </w:r>
            <w:r w:rsidR="00F255A4" w:rsidRPr="001D2157">
              <w:rPr>
                <w:sz w:val="18"/>
                <w:szCs w:val="18"/>
              </w:rPr>
              <w:lastRenderedPageBreak/>
              <w:t>view at the horizontal topic of EU enlargement</w:t>
            </w:r>
          </w:p>
        </w:tc>
        <w:tc>
          <w:tcPr>
            <w:tcW w:w="1466" w:type="dxa"/>
          </w:tcPr>
          <w:p w14:paraId="49CFA1AC" w14:textId="77777777" w:rsidR="00F255A4" w:rsidRPr="001D2157" w:rsidRDefault="00F255A4" w:rsidP="00350DCB">
            <w:pPr>
              <w:jc w:val="left"/>
              <w:rPr>
                <w:sz w:val="18"/>
                <w:szCs w:val="18"/>
              </w:rPr>
            </w:pPr>
            <w:r w:rsidRPr="001D2157">
              <w:rPr>
                <w:sz w:val="18"/>
                <w:szCs w:val="18"/>
              </w:rPr>
              <w:lastRenderedPageBreak/>
              <w:t>RCO81 Interreg: Participation in joint actions across borders</w:t>
            </w:r>
          </w:p>
          <w:p w14:paraId="3D7A18FA" w14:textId="77777777" w:rsidR="00F255A4" w:rsidRPr="001D2157" w:rsidRDefault="00F255A4" w:rsidP="00350DCB">
            <w:pPr>
              <w:jc w:val="left"/>
              <w:rPr>
                <w:sz w:val="18"/>
                <w:szCs w:val="18"/>
              </w:rPr>
            </w:pPr>
          </w:p>
          <w:p w14:paraId="101D1254" w14:textId="77777777" w:rsidR="00F255A4" w:rsidRPr="001D2157" w:rsidRDefault="00F255A4" w:rsidP="00350DCB">
            <w:pPr>
              <w:jc w:val="left"/>
              <w:rPr>
                <w:sz w:val="18"/>
                <w:szCs w:val="18"/>
              </w:rPr>
            </w:pPr>
            <w:r w:rsidRPr="001D2157">
              <w:rPr>
                <w:sz w:val="18"/>
                <w:szCs w:val="18"/>
              </w:rPr>
              <w:t xml:space="preserve">RCO117 Interreg: Solutions for legal or administrative </w:t>
            </w:r>
            <w:r w:rsidRPr="001D2157">
              <w:rPr>
                <w:sz w:val="18"/>
                <w:szCs w:val="18"/>
              </w:rPr>
              <w:lastRenderedPageBreak/>
              <w:t>obstacles across border identified</w:t>
            </w:r>
          </w:p>
        </w:tc>
        <w:tc>
          <w:tcPr>
            <w:tcW w:w="1418" w:type="dxa"/>
          </w:tcPr>
          <w:p w14:paraId="4654DC62" w14:textId="7A343BE8" w:rsidR="00F255A4" w:rsidRPr="001D2157" w:rsidRDefault="00B50126" w:rsidP="00350DCB">
            <w:pPr>
              <w:jc w:val="center"/>
              <w:rPr>
                <w:sz w:val="18"/>
                <w:szCs w:val="18"/>
              </w:rPr>
            </w:pPr>
            <w:r w:rsidRPr="001D2157">
              <w:rPr>
                <w:sz w:val="18"/>
                <w:szCs w:val="18"/>
              </w:rPr>
              <w:lastRenderedPageBreak/>
              <w:t>0 (2023)</w:t>
            </w:r>
          </w:p>
        </w:tc>
        <w:tc>
          <w:tcPr>
            <w:tcW w:w="1447" w:type="dxa"/>
          </w:tcPr>
          <w:p w14:paraId="40977A76" w14:textId="766AD10F" w:rsidR="00F255A4" w:rsidRPr="001D2157" w:rsidRDefault="00BA7BDD" w:rsidP="00350DCB">
            <w:pPr>
              <w:jc w:val="center"/>
              <w:rPr>
                <w:sz w:val="18"/>
                <w:szCs w:val="18"/>
              </w:rPr>
            </w:pPr>
            <w:r w:rsidRPr="001D2157">
              <w:rPr>
                <w:sz w:val="18"/>
                <w:szCs w:val="18"/>
              </w:rPr>
              <w:t>1(2027)</w:t>
            </w:r>
          </w:p>
        </w:tc>
        <w:tc>
          <w:tcPr>
            <w:tcW w:w="1530" w:type="dxa"/>
          </w:tcPr>
          <w:p w14:paraId="0E41D910" w14:textId="46DA0E3B" w:rsidR="00F255A4" w:rsidRPr="001D2157" w:rsidRDefault="00BA7BDD" w:rsidP="00350DCB">
            <w:pPr>
              <w:jc w:val="center"/>
              <w:rPr>
                <w:sz w:val="18"/>
                <w:szCs w:val="18"/>
              </w:rPr>
            </w:pPr>
            <w:r w:rsidRPr="001D2157">
              <w:rPr>
                <w:sz w:val="18"/>
                <w:szCs w:val="18"/>
              </w:rPr>
              <w:t>TSG</w:t>
            </w:r>
          </w:p>
        </w:tc>
      </w:tr>
      <w:tr w:rsidR="00D277CD" w:rsidRPr="001D2157" w14:paraId="68CFE361" w14:textId="77777777" w:rsidTr="001D2157">
        <w:tc>
          <w:tcPr>
            <w:tcW w:w="1621" w:type="dxa"/>
            <w:vMerge/>
          </w:tcPr>
          <w:p w14:paraId="6C61FF1D" w14:textId="77777777" w:rsidR="00D277CD" w:rsidRPr="001D2157" w:rsidRDefault="00D277CD" w:rsidP="00350DCB">
            <w:pPr>
              <w:jc w:val="left"/>
            </w:pPr>
          </w:p>
        </w:tc>
        <w:tc>
          <w:tcPr>
            <w:tcW w:w="1760" w:type="dxa"/>
          </w:tcPr>
          <w:p w14:paraId="0684FA9E" w14:textId="38BCE4ED" w:rsidR="00D277CD" w:rsidRPr="001D2157" w:rsidRDefault="00D277CD" w:rsidP="00350DCB">
            <w:pPr>
              <w:jc w:val="left"/>
              <w:rPr>
                <w:sz w:val="18"/>
                <w:szCs w:val="18"/>
              </w:rPr>
            </w:pPr>
            <w:r w:rsidRPr="001D2157">
              <w:rPr>
                <w:sz w:val="18"/>
                <w:szCs w:val="18"/>
              </w:rPr>
              <w:t>RI. Defining priorities with a view at different shared policy scenarios according to a long-term perspective (years 2030 and 2050 as the time horizon)</w:t>
            </w:r>
          </w:p>
        </w:tc>
        <w:tc>
          <w:tcPr>
            <w:tcW w:w="1466" w:type="dxa"/>
          </w:tcPr>
          <w:p w14:paraId="368F3546" w14:textId="2C2EAABA" w:rsidR="00D277CD" w:rsidRPr="001D2157" w:rsidRDefault="00227752" w:rsidP="00350DCB">
            <w:pPr>
              <w:pStyle w:val="Default"/>
              <w:jc w:val="both"/>
              <w:rPr>
                <w:sz w:val="19"/>
                <w:szCs w:val="19"/>
              </w:rPr>
            </w:pPr>
            <w:r w:rsidRPr="001D2157">
              <w:rPr>
                <w:sz w:val="19"/>
                <w:szCs w:val="19"/>
              </w:rPr>
              <w:t>RCO83 Interreg: Strategies and action plans jointly developed</w:t>
            </w:r>
          </w:p>
        </w:tc>
        <w:tc>
          <w:tcPr>
            <w:tcW w:w="1418" w:type="dxa"/>
          </w:tcPr>
          <w:p w14:paraId="2EFB88E9" w14:textId="5430198A" w:rsidR="00D277CD" w:rsidRPr="001D2157" w:rsidRDefault="00D277CD" w:rsidP="00350DCB">
            <w:pPr>
              <w:jc w:val="center"/>
              <w:rPr>
                <w:sz w:val="18"/>
                <w:szCs w:val="18"/>
              </w:rPr>
            </w:pPr>
            <w:r w:rsidRPr="001D2157">
              <w:rPr>
                <w:sz w:val="19"/>
                <w:szCs w:val="19"/>
              </w:rPr>
              <w:t>0 (2023)</w:t>
            </w:r>
          </w:p>
        </w:tc>
        <w:tc>
          <w:tcPr>
            <w:tcW w:w="1447" w:type="dxa"/>
          </w:tcPr>
          <w:p w14:paraId="02C01B41" w14:textId="5F894856" w:rsidR="00D277CD" w:rsidRPr="001D2157" w:rsidRDefault="00D277CD" w:rsidP="00350DCB">
            <w:pPr>
              <w:jc w:val="center"/>
              <w:rPr>
                <w:sz w:val="18"/>
                <w:szCs w:val="18"/>
              </w:rPr>
            </w:pPr>
            <w:r w:rsidRPr="001D2157">
              <w:rPr>
                <w:sz w:val="18"/>
                <w:szCs w:val="18"/>
              </w:rPr>
              <w:t>1 (2027)</w:t>
            </w:r>
          </w:p>
        </w:tc>
        <w:tc>
          <w:tcPr>
            <w:tcW w:w="1530" w:type="dxa"/>
          </w:tcPr>
          <w:p w14:paraId="1EE24077" w14:textId="2D5A6060" w:rsidR="00D277CD" w:rsidRPr="001D2157" w:rsidRDefault="00D277CD" w:rsidP="00350DCB">
            <w:pPr>
              <w:jc w:val="center"/>
              <w:rPr>
                <w:sz w:val="18"/>
                <w:szCs w:val="18"/>
              </w:rPr>
            </w:pPr>
            <w:r w:rsidRPr="001D2157">
              <w:rPr>
                <w:sz w:val="18"/>
                <w:szCs w:val="18"/>
              </w:rPr>
              <w:t>TSG</w:t>
            </w:r>
          </w:p>
        </w:tc>
      </w:tr>
      <w:tr w:rsidR="00D277CD" w:rsidRPr="001D2157" w14:paraId="63C50498" w14:textId="77777777" w:rsidTr="001D2157">
        <w:tc>
          <w:tcPr>
            <w:tcW w:w="1621" w:type="dxa"/>
            <w:vMerge/>
          </w:tcPr>
          <w:p w14:paraId="61FECC64" w14:textId="77777777" w:rsidR="00F255A4" w:rsidRPr="001D2157" w:rsidRDefault="00F255A4" w:rsidP="00350DCB">
            <w:pPr>
              <w:jc w:val="left"/>
            </w:pPr>
          </w:p>
        </w:tc>
        <w:tc>
          <w:tcPr>
            <w:tcW w:w="1760" w:type="dxa"/>
          </w:tcPr>
          <w:p w14:paraId="06F404AE" w14:textId="5450A4D7" w:rsidR="00F255A4" w:rsidRPr="001D2157" w:rsidRDefault="00D277CD" w:rsidP="00350DCB">
            <w:pPr>
              <w:jc w:val="left"/>
              <w:rPr>
                <w:sz w:val="18"/>
                <w:szCs w:val="18"/>
              </w:rPr>
            </w:pPr>
            <w:r w:rsidRPr="001D2157">
              <w:rPr>
                <w:sz w:val="18"/>
                <w:szCs w:val="18"/>
              </w:rPr>
              <w:t xml:space="preserve">RI. </w:t>
            </w:r>
            <w:r w:rsidR="00F255A4" w:rsidRPr="001D2157">
              <w:rPr>
                <w:sz w:val="18"/>
                <w:szCs w:val="18"/>
              </w:rPr>
              <w:t xml:space="preserve">Integration of power and natural gas markets of Western Balkan Region into a coherent and harmonised regional market. First achievements expected: market coupling, sharing of spare capacity, joint mechanisms to confront risk of energy supply. Energy market integration is key element to the horizontal topic of EU enlargement. Activity is cross-cutting Action 2.4.1 and 2.4.2. </w:t>
            </w:r>
          </w:p>
        </w:tc>
        <w:tc>
          <w:tcPr>
            <w:tcW w:w="1466" w:type="dxa"/>
          </w:tcPr>
          <w:p w14:paraId="5A642D59" w14:textId="7C914857" w:rsidR="00F255A4" w:rsidRPr="001D2157" w:rsidRDefault="00227752" w:rsidP="00350DCB">
            <w:pPr>
              <w:pStyle w:val="Default"/>
              <w:jc w:val="both"/>
              <w:rPr>
                <w:sz w:val="19"/>
                <w:szCs w:val="19"/>
              </w:rPr>
            </w:pPr>
            <w:r w:rsidRPr="001D2157">
              <w:rPr>
                <w:sz w:val="19"/>
                <w:szCs w:val="19"/>
              </w:rPr>
              <w:t>RCO116 Interreg: Jointly developed solutions</w:t>
            </w:r>
          </w:p>
          <w:p w14:paraId="502C9AA1" w14:textId="77777777" w:rsidR="00F255A4" w:rsidRPr="001D2157" w:rsidRDefault="00F255A4" w:rsidP="00350DCB">
            <w:pPr>
              <w:rPr>
                <w:sz w:val="18"/>
                <w:szCs w:val="18"/>
              </w:rPr>
            </w:pPr>
          </w:p>
        </w:tc>
        <w:tc>
          <w:tcPr>
            <w:tcW w:w="1418" w:type="dxa"/>
          </w:tcPr>
          <w:p w14:paraId="5A34F086" w14:textId="11B8D4E5" w:rsidR="00F255A4" w:rsidRPr="001D2157" w:rsidRDefault="00B50126" w:rsidP="00350DCB">
            <w:pPr>
              <w:jc w:val="center"/>
              <w:rPr>
                <w:sz w:val="18"/>
                <w:szCs w:val="18"/>
              </w:rPr>
            </w:pPr>
            <w:r w:rsidRPr="001D2157">
              <w:rPr>
                <w:sz w:val="18"/>
                <w:szCs w:val="18"/>
              </w:rPr>
              <w:t>0 (2023)</w:t>
            </w:r>
          </w:p>
        </w:tc>
        <w:tc>
          <w:tcPr>
            <w:tcW w:w="1447" w:type="dxa"/>
          </w:tcPr>
          <w:p w14:paraId="3BFC1CF2" w14:textId="77D82899" w:rsidR="00F255A4" w:rsidRPr="001D2157" w:rsidRDefault="00B50126" w:rsidP="00350DCB">
            <w:pPr>
              <w:jc w:val="center"/>
              <w:rPr>
                <w:sz w:val="18"/>
                <w:szCs w:val="18"/>
              </w:rPr>
            </w:pPr>
            <w:r w:rsidRPr="001D2157">
              <w:rPr>
                <w:sz w:val="18"/>
                <w:szCs w:val="18"/>
              </w:rPr>
              <w:t>1 (2027)</w:t>
            </w:r>
          </w:p>
        </w:tc>
        <w:tc>
          <w:tcPr>
            <w:tcW w:w="1530" w:type="dxa"/>
          </w:tcPr>
          <w:p w14:paraId="51EF48B4" w14:textId="3660C0E8" w:rsidR="00F255A4" w:rsidRPr="001D2157" w:rsidRDefault="00BA7BDD" w:rsidP="00350DCB">
            <w:pPr>
              <w:jc w:val="center"/>
              <w:rPr>
                <w:sz w:val="18"/>
                <w:szCs w:val="18"/>
              </w:rPr>
            </w:pPr>
            <w:r w:rsidRPr="001D2157">
              <w:rPr>
                <w:sz w:val="18"/>
                <w:szCs w:val="18"/>
              </w:rPr>
              <w:t>TSG</w:t>
            </w:r>
          </w:p>
        </w:tc>
      </w:tr>
      <w:tr w:rsidR="00D277CD" w:rsidRPr="001D2157" w14:paraId="09C76DC9" w14:textId="77777777" w:rsidTr="001D2157">
        <w:tc>
          <w:tcPr>
            <w:tcW w:w="1621" w:type="dxa"/>
            <w:vMerge/>
          </w:tcPr>
          <w:p w14:paraId="184E27F1" w14:textId="77777777" w:rsidR="00F255A4" w:rsidRPr="001D2157" w:rsidRDefault="00F255A4" w:rsidP="00350DCB">
            <w:pPr>
              <w:jc w:val="left"/>
            </w:pPr>
          </w:p>
        </w:tc>
        <w:tc>
          <w:tcPr>
            <w:tcW w:w="1760" w:type="dxa"/>
          </w:tcPr>
          <w:p w14:paraId="095F1189" w14:textId="15BA6313" w:rsidR="00F255A4" w:rsidRPr="001D2157" w:rsidRDefault="00D277CD" w:rsidP="00350DCB">
            <w:pPr>
              <w:jc w:val="left"/>
              <w:rPr>
                <w:sz w:val="18"/>
                <w:szCs w:val="18"/>
              </w:rPr>
            </w:pPr>
            <w:r w:rsidRPr="001D2157">
              <w:rPr>
                <w:sz w:val="18"/>
                <w:szCs w:val="18"/>
              </w:rPr>
              <w:t xml:space="preserve">RI. </w:t>
            </w:r>
            <w:r w:rsidR="00F255A4" w:rsidRPr="001D2157">
              <w:rPr>
                <w:sz w:val="18"/>
                <w:szCs w:val="18"/>
              </w:rPr>
              <w:t xml:space="preserve">Training of energy (electricity and natural gas) regulators from the Adriatic and Ionian Region according to shared principles, </w:t>
            </w:r>
            <w:r w:rsidR="000E5735" w:rsidRPr="001D2157">
              <w:rPr>
                <w:sz w:val="18"/>
                <w:szCs w:val="18"/>
              </w:rPr>
              <w:t>methodologies</w:t>
            </w:r>
            <w:r w:rsidR="00F255A4" w:rsidRPr="001D2157">
              <w:rPr>
                <w:sz w:val="18"/>
                <w:szCs w:val="18"/>
              </w:rPr>
              <w:t xml:space="preserve"> and criteria with a view at the horizontal topic of EU enlargement. Activity is cross-cutting Action 2.4.1 and Action 2.4.2. </w:t>
            </w:r>
          </w:p>
        </w:tc>
        <w:tc>
          <w:tcPr>
            <w:tcW w:w="1466" w:type="dxa"/>
          </w:tcPr>
          <w:p w14:paraId="1F30651A" w14:textId="1A39180D" w:rsidR="00F255A4" w:rsidRPr="001D2157" w:rsidRDefault="00F255A4" w:rsidP="00350DCB">
            <w:pPr>
              <w:jc w:val="left"/>
              <w:rPr>
                <w:sz w:val="18"/>
                <w:szCs w:val="18"/>
              </w:rPr>
            </w:pPr>
            <w:r w:rsidRPr="001D2157">
              <w:rPr>
                <w:sz w:val="18"/>
                <w:szCs w:val="18"/>
              </w:rPr>
              <w:t>RCO8</w:t>
            </w:r>
            <w:r w:rsidR="00D277CD" w:rsidRPr="001D2157">
              <w:rPr>
                <w:sz w:val="18"/>
                <w:szCs w:val="18"/>
              </w:rPr>
              <w:t>1</w:t>
            </w:r>
            <w:r w:rsidRPr="001D2157">
              <w:rPr>
                <w:sz w:val="18"/>
                <w:szCs w:val="18"/>
              </w:rPr>
              <w:t xml:space="preserve"> Interreg: </w:t>
            </w:r>
            <w:r w:rsidR="00D277CD" w:rsidRPr="001D2157">
              <w:rPr>
                <w:sz w:val="18"/>
                <w:szCs w:val="18"/>
              </w:rPr>
              <w:t>Completion of joint training schemes</w:t>
            </w:r>
          </w:p>
        </w:tc>
        <w:tc>
          <w:tcPr>
            <w:tcW w:w="1418" w:type="dxa"/>
          </w:tcPr>
          <w:p w14:paraId="1EA34FFE" w14:textId="5DDCA67B" w:rsidR="00F255A4" w:rsidRPr="001D2157" w:rsidRDefault="00BA7BDD" w:rsidP="00350DCB">
            <w:pPr>
              <w:jc w:val="center"/>
              <w:rPr>
                <w:sz w:val="18"/>
                <w:szCs w:val="18"/>
              </w:rPr>
            </w:pPr>
            <w:r w:rsidRPr="001D2157">
              <w:rPr>
                <w:sz w:val="18"/>
                <w:szCs w:val="18"/>
              </w:rPr>
              <w:t>0(2023)</w:t>
            </w:r>
          </w:p>
        </w:tc>
        <w:tc>
          <w:tcPr>
            <w:tcW w:w="1447" w:type="dxa"/>
          </w:tcPr>
          <w:p w14:paraId="7A4089ED" w14:textId="7A273AC7" w:rsidR="00F255A4" w:rsidRPr="001D2157" w:rsidRDefault="00BA7BDD" w:rsidP="00350DCB">
            <w:pPr>
              <w:jc w:val="center"/>
              <w:rPr>
                <w:sz w:val="18"/>
                <w:szCs w:val="18"/>
              </w:rPr>
            </w:pPr>
            <w:r w:rsidRPr="001D2157">
              <w:rPr>
                <w:sz w:val="18"/>
                <w:szCs w:val="18"/>
              </w:rPr>
              <w:t>1(2025)</w:t>
            </w:r>
          </w:p>
        </w:tc>
        <w:tc>
          <w:tcPr>
            <w:tcW w:w="1530" w:type="dxa"/>
          </w:tcPr>
          <w:p w14:paraId="18F85451" w14:textId="4E06D01D" w:rsidR="00F255A4" w:rsidRPr="001D2157" w:rsidRDefault="00BA7BDD" w:rsidP="00350DCB">
            <w:pPr>
              <w:jc w:val="center"/>
              <w:rPr>
                <w:sz w:val="18"/>
                <w:szCs w:val="18"/>
              </w:rPr>
            </w:pPr>
            <w:r w:rsidRPr="001D2157">
              <w:rPr>
                <w:sz w:val="18"/>
                <w:szCs w:val="18"/>
              </w:rPr>
              <w:t>TSG</w:t>
            </w:r>
          </w:p>
        </w:tc>
      </w:tr>
    </w:tbl>
    <w:p w14:paraId="42CB8100" w14:textId="77777777" w:rsidR="00F255A4" w:rsidRPr="001D2157" w:rsidRDefault="00F255A4" w:rsidP="00F255A4"/>
    <w:p w14:paraId="1420B3B2" w14:textId="1B5C694A" w:rsidR="00F255A4" w:rsidRPr="001D2157" w:rsidRDefault="00F255A4" w:rsidP="00F255A4"/>
    <w:p w14:paraId="459A6D35" w14:textId="77777777" w:rsidR="00F255A4" w:rsidRPr="001D2157" w:rsidRDefault="00F255A4" w:rsidP="00F255A4">
      <w:pPr>
        <w:pStyle w:val="Naslov3"/>
      </w:pPr>
      <w:bookmarkStart w:id="8" w:name="_Toc137819351"/>
      <w:r w:rsidRPr="001D2157">
        <w:t>Action 2.4.2 – Integrated natural gas corridors</w:t>
      </w:r>
      <w:bookmarkEnd w:id="8"/>
    </w:p>
    <w:tbl>
      <w:tblPr>
        <w:tblStyle w:val="Tabelamrea"/>
        <w:tblW w:w="0" w:type="auto"/>
        <w:tblLook w:val="04A0" w:firstRow="1" w:lastRow="0" w:firstColumn="1" w:lastColumn="0" w:noHBand="0" w:noVBand="1"/>
      </w:tblPr>
      <w:tblGrid>
        <w:gridCol w:w="1611"/>
        <w:gridCol w:w="1731"/>
        <w:gridCol w:w="1444"/>
        <w:gridCol w:w="1373"/>
        <w:gridCol w:w="1390"/>
        <w:gridCol w:w="1467"/>
      </w:tblGrid>
      <w:tr w:rsidR="00F255A4" w:rsidRPr="001D2157" w14:paraId="1096BFBB" w14:textId="77777777" w:rsidTr="001D2157">
        <w:tc>
          <w:tcPr>
            <w:tcW w:w="1619" w:type="dxa"/>
            <w:shd w:val="clear" w:color="auto" w:fill="D9E2F3" w:themeFill="accent1" w:themeFillTint="33"/>
          </w:tcPr>
          <w:p w14:paraId="505C7746" w14:textId="4340090F" w:rsidR="00F255A4" w:rsidRPr="001D2157" w:rsidRDefault="00F255A4" w:rsidP="00205666">
            <w:pPr>
              <w:jc w:val="left"/>
              <w:rPr>
                <w:b/>
                <w:bCs/>
              </w:rPr>
            </w:pPr>
            <w:r w:rsidRPr="001D2157">
              <w:rPr>
                <w:b/>
                <w:bCs/>
              </w:rPr>
              <w:t>Action 2.4.</w:t>
            </w:r>
            <w:r w:rsidR="00205666" w:rsidRPr="001D2157">
              <w:rPr>
                <w:b/>
                <w:bCs/>
              </w:rPr>
              <w:t>2</w:t>
            </w:r>
          </w:p>
        </w:tc>
        <w:tc>
          <w:tcPr>
            <w:tcW w:w="7623" w:type="dxa"/>
            <w:gridSpan w:val="5"/>
            <w:shd w:val="clear" w:color="auto" w:fill="D9E2F3" w:themeFill="accent1" w:themeFillTint="33"/>
          </w:tcPr>
          <w:p w14:paraId="06589D49" w14:textId="77777777" w:rsidR="00F255A4" w:rsidRPr="001D2157" w:rsidRDefault="00F255A4" w:rsidP="00350DCB">
            <w:pPr>
              <w:jc w:val="left"/>
            </w:pPr>
            <w:r w:rsidRPr="001D2157">
              <w:t>Description of the Action</w:t>
            </w:r>
          </w:p>
        </w:tc>
      </w:tr>
      <w:tr w:rsidR="00F255A4" w:rsidRPr="001D2157" w14:paraId="4B648D22" w14:textId="77777777" w:rsidTr="001D2157">
        <w:tc>
          <w:tcPr>
            <w:tcW w:w="1619" w:type="dxa"/>
          </w:tcPr>
          <w:p w14:paraId="024623FB" w14:textId="77777777" w:rsidR="00F255A4" w:rsidRPr="001D2157" w:rsidRDefault="00F255A4" w:rsidP="00350DCB">
            <w:pPr>
              <w:jc w:val="left"/>
            </w:pPr>
            <w:r w:rsidRPr="001D2157">
              <w:t>Name of the Action</w:t>
            </w:r>
          </w:p>
        </w:tc>
        <w:tc>
          <w:tcPr>
            <w:tcW w:w="7623" w:type="dxa"/>
            <w:gridSpan w:val="5"/>
          </w:tcPr>
          <w:p w14:paraId="57DF0CC1" w14:textId="0AA861BD" w:rsidR="00F255A4" w:rsidRPr="001D2157" w:rsidRDefault="00F255A4" w:rsidP="00350DCB">
            <w:pPr>
              <w:jc w:val="left"/>
              <w:rPr>
                <w:b/>
                <w:bCs/>
              </w:rPr>
            </w:pPr>
            <w:r w:rsidRPr="001D2157">
              <w:rPr>
                <w:b/>
                <w:bCs/>
              </w:rPr>
              <w:t xml:space="preserve">Integrated natural gas corridors, infrastructure and market supporting the energy transition and security of energy supply of the Adriatic-Ionian </w:t>
            </w:r>
            <w:r w:rsidR="00334373" w:rsidRPr="001D2157">
              <w:rPr>
                <w:b/>
                <w:bCs/>
              </w:rPr>
              <w:t>R</w:t>
            </w:r>
            <w:r w:rsidRPr="001D2157">
              <w:rPr>
                <w:b/>
                <w:bCs/>
              </w:rPr>
              <w:t>egion</w:t>
            </w:r>
          </w:p>
          <w:p w14:paraId="22F92747" w14:textId="77777777" w:rsidR="00F255A4" w:rsidRPr="001D2157" w:rsidRDefault="00F255A4" w:rsidP="00350DCB">
            <w:pPr>
              <w:jc w:val="left"/>
              <w:rPr>
                <w:b/>
                <w:bCs/>
              </w:rPr>
            </w:pPr>
          </w:p>
        </w:tc>
      </w:tr>
      <w:tr w:rsidR="00F255A4" w:rsidRPr="001D2157" w14:paraId="63C215AB" w14:textId="77777777" w:rsidTr="001D2157">
        <w:tc>
          <w:tcPr>
            <w:tcW w:w="1619" w:type="dxa"/>
          </w:tcPr>
          <w:p w14:paraId="6B872FFC" w14:textId="77777777" w:rsidR="00F255A4" w:rsidRPr="001D2157" w:rsidRDefault="00F255A4" w:rsidP="00350DCB">
            <w:pPr>
              <w:jc w:val="left"/>
            </w:pPr>
            <w:r w:rsidRPr="001D2157">
              <w:t xml:space="preserve">What are the </w:t>
            </w:r>
            <w:r w:rsidRPr="001D2157">
              <w:lastRenderedPageBreak/>
              <w:t xml:space="preserve">envisaged activities? </w:t>
            </w:r>
          </w:p>
        </w:tc>
        <w:tc>
          <w:tcPr>
            <w:tcW w:w="7623" w:type="dxa"/>
            <w:gridSpan w:val="5"/>
          </w:tcPr>
          <w:p w14:paraId="17F96AA6" w14:textId="0EFBDDC1" w:rsidR="00E352D2" w:rsidRPr="001D2157" w:rsidRDefault="00E352D2" w:rsidP="00F255A4">
            <w:pPr>
              <w:pStyle w:val="Odstavekseznama"/>
              <w:numPr>
                <w:ilvl w:val="0"/>
                <w:numId w:val="6"/>
              </w:numPr>
              <w:ind w:left="346" w:hanging="346"/>
              <w:jc w:val="left"/>
            </w:pPr>
            <w:r w:rsidRPr="001D2157">
              <w:lastRenderedPageBreak/>
              <w:t xml:space="preserve">Master Plan 2026 of Energy and Energy Networks and Road Map 2026 towards </w:t>
            </w:r>
            <w:r w:rsidRPr="001D2157">
              <w:lastRenderedPageBreak/>
              <w:t xml:space="preserve">Energy Market </w:t>
            </w:r>
            <w:r w:rsidR="00B50126" w:rsidRPr="001D2157">
              <w:t xml:space="preserve">Activity </w:t>
            </w:r>
            <w:r w:rsidRPr="001D2157">
              <w:t>as under Action 2.4.1</w:t>
            </w:r>
            <w:r w:rsidR="000E5735">
              <w:t>.</w:t>
            </w:r>
          </w:p>
          <w:p w14:paraId="3C48C032" w14:textId="5BD54C72" w:rsidR="00F255A4" w:rsidRPr="001D2157" w:rsidRDefault="00F255A4" w:rsidP="00F255A4">
            <w:pPr>
              <w:pStyle w:val="Odstavekseznama"/>
              <w:numPr>
                <w:ilvl w:val="0"/>
                <w:numId w:val="6"/>
              </w:numPr>
              <w:ind w:left="346" w:hanging="346"/>
              <w:jc w:val="left"/>
            </w:pPr>
            <w:r w:rsidRPr="001D2157">
              <w:t xml:space="preserve">Subject to market interest and financial viability, supporting projects concerning cross-border gas infrastructure, in accordance with the flagship project on integrated natural gas corridors and markets for a green Adriatic-Ionian </w:t>
            </w:r>
            <w:r w:rsidR="00334373" w:rsidRPr="001D2157">
              <w:t>R</w:t>
            </w:r>
            <w:r w:rsidRPr="001D2157">
              <w:t xml:space="preserve">egion, including </w:t>
            </w:r>
          </w:p>
          <w:p w14:paraId="1C04579C" w14:textId="662EA0FA" w:rsidR="00851CDD" w:rsidRPr="001D2157" w:rsidRDefault="00851CDD" w:rsidP="00851CDD">
            <w:pPr>
              <w:pStyle w:val="Odstavekseznama"/>
              <w:numPr>
                <w:ilvl w:val="1"/>
                <w:numId w:val="6"/>
              </w:numPr>
              <w:ind w:left="791" w:hanging="425"/>
              <w:jc w:val="left"/>
            </w:pPr>
            <w:r w:rsidRPr="001D2157">
              <w:t>Promoting and implementing transborder interconnections towards a Trans-Balkan Gas Ring</w:t>
            </w:r>
            <w:r w:rsidR="00096673" w:rsidRPr="001D2157">
              <w:t xml:space="preserve"> with a view its future conversion into a Trans-Balkan </w:t>
            </w:r>
            <w:r w:rsidR="001F4038" w:rsidRPr="001D2157">
              <w:t xml:space="preserve">Hydrogen Ring </w:t>
            </w:r>
            <w:r w:rsidR="00096673" w:rsidRPr="001D2157">
              <w:t xml:space="preserve">including </w:t>
            </w:r>
            <w:r w:rsidR="001F4038" w:rsidRPr="001D2157">
              <w:t xml:space="preserve">priority </w:t>
            </w:r>
            <w:r w:rsidR="00096673" w:rsidRPr="001D2157">
              <w:t>gas pipeline interconnections between Croatia and Bosnia and Herzegovina and between Serbia and Croatia</w:t>
            </w:r>
          </w:p>
          <w:p w14:paraId="09B6917D" w14:textId="316C071A" w:rsidR="00E352D2" w:rsidRPr="001D2157" w:rsidRDefault="00E352D2" w:rsidP="00F255A4">
            <w:pPr>
              <w:pStyle w:val="Odstavekseznama"/>
              <w:numPr>
                <w:ilvl w:val="1"/>
                <w:numId w:val="6"/>
              </w:numPr>
              <w:ind w:left="791" w:hanging="425"/>
              <w:jc w:val="left"/>
            </w:pPr>
            <w:r w:rsidRPr="001D2157">
              <w:t>Doubling of the Trans-Adriatic gas Pipeline</w:t>
            </w:r>
            <w:r w:rsidR="00E44B81" w:rsidRPr="001D2157">
              <w:t xml:space="preserve"> " and Matagiola - Massafra pipeline</w:t>
            </w:r>
            <w:r w:rsidRPr="001D2157">
              <w:t xml:space="preserve"> </w:t>
            </w:r>
          </w:p>
          <w:p w14:paraId="2D5EF8A5" w14:textId="39044017" w:rsidR="00E352D2" w:rsidRPr="001D2157" w:rsidRDefault="00E352D2" w:rsidP="00F255A4">
            <w:pPr>
              <w:pStyle w:val="Odstavekseznama"/>
              <w:numPr>
                <w:ilvl w:val="1"/>
                <w:numId w:val="6"/>
              </w:numPr>
              <w:ind w:left="791" w:hanging="425"/>
              <w:jc w:val="left"/>
            </w:pPr>
            <w:r w:rsidRPr="001D2157">
              <w:t>North Macedonia natural gas interconnectors with Greece and Serbia</w:t>
            </w:r>
          </w:p>
          <w:p w14:paraId="731B75DD" w14:textId="0591CCD6" w:rsidR="00E352D2" w:rsidRPr="001D2157" w:rsidRDefault="00E44B81" w:rsidP="00F255A4">
            <w:pPr>
              <w:pStyle w:val="Odstavekseznama"/>
              <w:numPr>
                <w:ilvl w:val="1"/>
                <w:numId w:val="6"/>
              </w:numPr>
              <w:ind w:left="791" w:hanging="425"/>
              <w:jc w:val="left"/>
            </w:pPr>
            <w:r w:rsidRPr="001D2157">
              <w:t xml:space="preserve">New Compressor Station in Sulmona and </w:t>
            </w:r>
            <w:r w:rsidR="00E352D2" w:rsidRPr="001D2157">
              <w:t xml:space="preserve">Minerbio-Sulmona gas pipeline </w:t>
            </w:r>
            <w:r w:rsidR="004C2E98" w:rsidRPr="001D2157">
              <w:t xml:space="preserve">and </w:t>
            </w:r>
            <w:r w:rsidR="00E352D2" w:rsidRPr="001D2157">
              <w:t>as a part of the Adriatic</w:t>
            </w:r>
            <w:r w:rsidR="004C2E98" w:rsidRPr="001D2157">
              <w:t xml:space="preserve"> Line</w:t>
            </w:r>
            <w:r w:rsidR="00E352D2" w:rsidRPr="001D2157">
              <w:t xml:space="preserve"> project</w:t>
            </w:r>
          </w:p>
          <w:p w14:paraId="7B9B0133" w14:textId="032C6195" w:rsidR="00E44B81" w:rsidRPr="001D2157" w:rsidRDefault="00E44B81" w:rsidP="00F255A4">
            <w:pPr>
              <w:pStyle w:val="Odstavekseznama"/>
              <w:numPr>
                <w:ilvl w:val="1"/>
                <w:numId w:val="6"/>
              </w:numPr>
              <w:ind w:left="791" w:hanging="425"/>
              <w:jc w:val="left"/>
            </w:pPr>
            <w:r w:rsidRPr="001D2157">
              <w:t>Expan</w:t>
            </w:r>
            <w:r w:rsidR="00634A6B" w:rsidRPr="001D2157">
              <w:t>ding</w:t>
            </w:r>
            <w:r w:rsidRPr="001D2157">
              <w:t xml:space="preserve"> of the Krk LNG terminal in Croatia with </w:t>
            </w:r>
            <w:r w:rsidR="000E5735" w:rsidRPr="001D2157">
              <w:t>related natural</w:t>
            </w:r>
            <w:r w:rsidR="00851CDD" w:rsidRPr="001D2157">
              <w:t xml:space="preserve"> gas </w:t>
            </w:r>
            <w:r w:rsidRPr="001D2157">
              <w:t>network reinforcement</w:t>
            </w:r>
          </w:p>
          <w:p w14:paraId="0CD7A7CC" w14:textId="0B4BB5E2" w:rsidR="00E352D2" w:rsidRPr="001D2157" w:rsidRDefault="00634A6B" w:rsidP="00F255A4">
            <w:pPr>
              <w:pStyle w:val="Odstavekseznama"/>
              <w:numPr>
                <w:ilvl w:val="1"/>
                <w:numId w:val="6"/>
              </w:numPr>
              <w:ind w:left="791" w:hanging="425"/>
              <w:jc w:val="left"/>
            </w:pPr>
            <w:r w:rsidRPr="001D2157">
              <w:t>Building and operating Floating Storage and Regasification Units (FSRU) in the Adriatic-Ionian Sea – Port of Vlora (Albania), Port of Ravenna (Italy) and LNG refuelling points</w:t>
            </w:r>
            <w:r w:rsidR="00DD2957" w:rsidRPr="001D2157">
              <w:t xml:space="preserve"> aimed at supply diversification and security</w:t>
            </w:r>
            <w:r w:rsidR="00AE3D23" w:rsidRPr="001D2157">
              <w:t xml:space="preserve"> with a view at future non-carbonated gas supply</w:t>
            </w:r>
            <w:r w:rsidRPr="001D2157">
              <w:t>.</w:t>
            </w:r>
          </w:p>
          <w:p w14:paraId="1AEA399D" w14:textId="6BF41CA5" w:rsidR="00F255A4" w:rsidRPr="001D2157" w:rsidRDefault="00634A6B" w:rsidP="000E5735">
            <w:pPr>
              <w:pStyle w:val="Odstavekseznama"/>
              <w:numPr>
                <w:ilvl w:val="1"/>
                <w:numId w:val="6"/>
              </w:numPr>
              <w:ind w:left="791" w:hanging="425"/>
              <w:jc w:val="left"/>
            </w:pPr>
            <w:r w:rsidRPr="001D2157">
              <w:t xml:space="preserve">Designing and financing the East-Med Gas Pipeline including the Eastern Mediterranean Pipeline and Poseidon Gas Pipeline depending upon their </w:t>
            </w:r>
            <w:r w:rsidR="00851CDD" w:rsidRPr="001D2157">
              <w:t xml:space="preserve">continuing </w:t>
            </w:r>
            <w:r w:rsidRPr="001D2157">
              <w:t>strategic interest</w:t>
            </w:r>
            <w:r w:rsidR="00DD2957" w:rsidRPr="001D2157">
              <w:t xml:space="preserve"> and changing geopolitical context</w:t>
            </w:r>
            <w:r w:rsidR="00AE3D23" w:rsidRPr="001D2157">
              <w:t xml:space="preserve"> as concerns</w:t>
            </w:r>
            <w:r w:rsidR="000E5735">
              <w:t>.</w:t>
            </w:r>
          </w:p>
          <w:p w14:paraId="6EBB90EC" w14:textId="1E5B40D7" w:rsidR="00F255A4" w:rsidRPr="001D2157" w:rsidRDefault="00F255A4" w:rsidP="00F255A4">
            <w:pPr>
              <w:pStyle w:val="Odstavekseznama"/>
              <w:numPr>
                <w:ilvl w:val="0"/>
                <w:numId w:val="6"/>
              </w:numPr>
              <w:ind w:left="346" w:hanging="346"/>
              <w:jc w:val="left"/>
            </w:pPr>
            <w:r w:rsidRPr="001D2157">
              <w:t>Supporting projects increasing gas storage capacities</w:t>
            </w:r>
            <w:r w:rsidR="00096673" w:rsidRPr="001D2157">
              <w:t xml:space="preserve"> and</w:t>
            </w:r>
            <w:r w:rsidR="009C5017" w:rsidRPr="001D2157">
              <w:t xml:space="preserve"> their flexibility</w:t>
            </w:r>
            <w:r w:rsidR="00D277CD" w:rsidRPr="001D2157">
              <w:t>,</w:t>
            </w:r>
            <w:r w:rsidRPr="001D2157">
              <w:t xml:space="preserve"> </w:t>
            </w:r>
            <w:r w:rsidR="00E352D2" w:rsidRPr="001D2157">
              <w:t xml:space="preserve">and reverse flows </w:t>
            </w:r>
            <w:r w:rsidRPr="001D2157">
              <w:t>for security of supply</w:t>
            </w:r>
            <w:r w:rsidR="00E352D2" w:rsidRPr="001D2157">
              <w:t xml:space="preserve"> and competitiveness</w:t>
            </w:r>
            <w:r w:rsidRPr="001D2157">
              <w:t>.</w:t>
            </w:r>
          </w:p>
          <w:p w14:paraId="2CB391B1" w14:textId="2DD3437C" w:rsidR="00F255A4" w:rsidRPr="001D2157" w:rsidRDefault="00F255A4" w:rsidP="00F255A4">
            <w:pPr>
              <w:pStyle w:val="Odstavekseznama"/>
              <w:numPr>
                <w:ilvl w:val="0"/>
                <w:numId w:val="6"/>
              </w:numPr>
              <w:ind w:left="346" w:hanging="346"/>
              <w:jc w:val="left"/>
            </w:pPr>
            <w:r w:rsidRPr="001D2157">
              <w:t>Support</w:t>
            </w:r>
            <w:r w:rsidR="00334373" w:rsidRPr="001D2157">
              <w:t>ing</w:t>
            </w:r>
            <w:r w:rsidRPr="001D2157">
              <w:t xml:space="preserve"> the development of a natural gas trading hub for the </w:t>
            </w:r>
            <w:r w:rsidR="00E352D2" w:rsidRPr="001D2157">
              <w:t xml:space="preserve">Western </w:t>
            </w:r>
            <w:r w:rsidRPr="001D2157">
              <w:t xml:space="preserve">Balkan </w:t>
            </w:r>
            <w:r w:rsidR="00E352D2" w:rsidRPr="001D2157">
              <w:t>R</w:t>
            </w:r>
            <w:r w:rsidRPr="001D2157">
              <w:t>egion.</w:t>
            </w:r>
            <w:r w:rsidRPr="001D2157">
              <w:rPr>
                <w:rStyle w:val="Sprotnaopomba-sklic"/>
              </w:rPr>
              <w:footnoteReference w:id="4"/>
            </w:r>
            <w:r w:rsidRPr="001D2157">
              <w:t xml:space="preserve"> </w:t>
            </w:r>
          </w:p>
          <w:p w14:paraId="7FE8F2C3" w14:textId="508E63DF" w:rsidR="00F255A4" w:rsidRPr="001D2157" w:rsidRDefault="00334373" w:rsidP="00F255A4">
            <w:pPr>
              <w:pStyle w:val="Odstavekseznama"/>
              <w:numPr>
                <w:ilvl w:val="0"/>
                <w:numId w:val="6"/>
              </w:numPr>
              <w:ind w:left="346" w:hanging="346"/>
              <w:jc w:val="left"/>
            </w:pPr>
            <w:r w:rsidRPr="001D2157">
              <w:t xml:space="preserve">Developing and implementing </w:t>
            </w:r>
            <w:r w:rsidR="000E5735" w:rsidRPr="001D2157">
              <w:t>pilot projects</w:t>
            </w:r>
            <w:r w:rsidR="00F255A4" w:rsidRPr="001D2157">
              <w:t xml:space="preserve"> for </w:t>
            </w:r>
            <w:r w:rsidR="009C5017" w:rsidRPr="001D2157">
              <w:t xml:space="preserve">adapting and repurposing </w:t>
            </w:r>
            <w:r w:rsidR="00F255A4" w:rsidRPr="001D2157">
              <w:t>natural gas transport networks and infrastructure to the transmission and distribution of renewable and low-carbon  gases</w:t>
            </w:r>
            <w:r w:rsidR="00851CDD" w:rsidRPr="001D2157">
              <w:t xml:space="preserve"> and eventually hydrogen</w:t>
            </w:r>
            <w:r w:rsidR="00F255A4" w:rsidRPr="001D2157">
              <w:t>.</w:t>
            </w:r>
          </w:p>
          <w:p w14:paraId="26B61D46" w14:textId="77777777" w:rsidR="00F255A4" w:rsidRPr="001D2157" w:rsidRDefault="00F255A4" w:rsidP="00F255A4">
            <w:pPr>
              <w:pStyle w:val="Odstavekseznama"/>
              <w:numPr>
                <w:ilvl w:val="0"/>
                <w:numId w:val="6"/>
              </w:numPr>
              <w:ind w:left="346" w:hanging="346"/>
              <w:jc w:val="left"/>
            </w:pPr>
            <w:r w:rsidRPr="001D2157">
              <w:t>Promoting cybersecurity capabilities for the resilience of the natural gas system when facing threats and incidents.</w:t>
            </w:r>
          </w:p>
          <w:p w14:paraId="338DD8C7" w14:textId="77777777" w:rsidR="00F255A4" w:rsidRPr="001D2157" w:rsidRDefault="00F255A4" w:rsidP="00350DCB">
            <w:pPr>
              <w:pStyle w:val="Odstavekseznama"/>
              <w:ind w:left="346"/>
              <w:jc w:val="left"/>
            </w:pPr>
          </w:p>
        </w:tc>
      </w:tr>
      <w:tr w:rsidR="00F255A4" w:rsidRPr="001D2157" w14:paraId="2C9699FA" w14:textId="77777777" w:rsidTr="001D2157">
        <w:tc>
          <w:tcPr>
            <w:tcW w:w="1619" w:type="dxa"/>
          </w:tcPr>
          <w:p w14:paraId="27C636FC" w14:textId="484CE306" w:rsidR="00F255A4" w:rsidRPr="001D2157" w:rsidRDefault="00F255A4" w:rsidP="00350DCB">
            <w:pPr>
              <w:jc w:val="left"/>
            </w:pPr>
            <w:r w:rsidRPr="001D2157">
              <w:lastRenderedPageBreak/>
              <w:t>Which challenges and opportunities is this Action addressing?</w:t>
            </w:r>
          </w:p>
        </w:tc>
        <w:tc>
          <w:tcPr>
            <w:tcW w:w="7623" w:type="dxa"/>
            <w:gridSpan w:val="5"/>
          </w:tcPr>
          <w:p w14:paraId="7A3830AB" w14:textId="5647F5A7" w:rsidR="00F255A4" w:rsidRPr="001D2157" w:rsidRDefault="00F255A4" w:rsidP="00F255A4">
            <w:pPr>
              <w:pStyle w:val="Odstavekseznama"/>
              <w:numPr>
                <w:ilvl w:val="0"/>
                <w:numId w:val="5"/>
              </w:numPr>
              <w:ind w:left="319" w:hanging="284"/>
            </w:pPr>
            <w:r w:rsidRPr="001D2157">
              <w:t xml:space="preserve">Insufficiently integrated natural gas corridors and gas infrastructure and market </w:t>
            </w:r>
            <w:r w:rsidR="00E352D2" w:rsidRPr="001D2157">
              <w:t xml:space="preserve">support </w:t>
            </w:r>
            <w:r w:rsidR="000E5735" w:rsidRPr="001D2157">
              <w:t>towards the</w:t>
            </w:r>
            <w:r w:rsidRPr="001D2157">
              <w:t xml:space="preserve"> energy transition of the Adriatic-Ionian</w:t>
            </w:r>
            <w:r w:rsidR="00E352D2" w:rsidRPr="001D2157">
              <w:t xml:space="preserve"> R</w:t>
            </w:r>
            <w:r w:rsidRPr="001D2157">
              <w:t>egion.</w:t>
            </w:r>
          </w:p>
          <w:p w14:paraId="58B00921" w14:textId="76C115F7" w:rsidR="00F255A4" w:rsidRPr="001D2157" w:rsidRDefault="00F255A4" w:rsidP="00F255A4">
            <w:pPr>
              <w:pStyle w:val="Odstavekseznama"/>
              <w:numPr>
                <w:ilvl w:val="0"/>
                <w:numId w:val="5"/>
              </w:numPr>
              <w:ind w:left="319" w:hanging="284"/>
            </w:pPr>
            <w:r w:rsidRPr="001D2157">
              <w:t>Insufficient readiness of the regional gas infrastructure for biomethane and hydrogen and the need to identify priorities for future investments in infrastructure.</w:t>
            </w:r>
          </w:p>
          <w:p w14:paraId="745B1E50" w14:textId="5DB63A26" w:rsidR="00F255A4" w:rsidRPr="001D2157" w:rsidRDefault="00F255A4" w:rsidP="00F255A4">
            <w:pPr>
              <w:pStyle w:val="Odstavekseznama"/>
              <w:numPr>
                <w:ilvl w:val="0"/>
                <w:numId w:val="5"/>
              </w:numPr>
              <w:ind w:left="319" w:hanging="284"/>
            </w:pPr>
            <w:r w:rsidRPr="001D2157">
              <w:t xml:space="preserve">Insufficient storage capacities </w:t>
            </w:r>
            <w:r w:rsidR="00E352D2" w:rsidRPr="001D2157">
              <w:t>and reverse flows</w:t>
            </w:r>
            <w:r w:rsidRPr="001D2157">
              <w:t xml:space="preserve"> to allow for</w:t>
            </w:r>
            <w:r w:rsidR="00AE3D23" w:rsidRPr="001D2157">
              <w:t xml:space="preserve"> flexibility,</w:t>
            </w:r>
            <w:r w:rsidRPr="001D2157">
              <w:t xml:space="preserve"> better security of </w:t>
            </w:r>
            <w:r w:rsidR="00E352D2" w:rsidRPr="001D2157">
              <w:t>natural gas supply and competitiveness</w:t>
            </w:r>
            <w:r w:rsidRPr="001D2157">
              <w:t>.</w:t>
            </w:r>
          </w:p>
          <w:p w14:paraId="286FBBCC" w14:textId="6F320F20" w:rsidR="00F255A4" w:rsidRPr="001D2157" w:rsidRDefault="00F255A4" w:rsidP="00F255A4">
            <w:pPr>
              <w:pStyle w:val="Odstavekseznama"/>
              <w:numPr>
                <w:ilvl w:val="0"/>
                <w:numId w:val="5"/>
              </w:numPr>
              <w:ind w:left="319" w:hanging="284"/>
            </w:pPr>
            <w:r w:rsidRPr="001D2157">
              <w:t xml:space="preserve">Regulatory barriers that hinder natural gas trading through the Adriatic-Ionian </w:t>
            </w:r>
            <w:r w:rsidR="00E352D2" w:rsidRPr="001D2157">
              <w:t>R</w:t>
            </w:r>
            <w:r w:rsidRPr="001D2157">
              <w:t>egion.</w:t>
            </w:r>
          </w:p>
          <w:p w14:paraId="618453FA" w14:textId="77777777" w:rsidR="00F255A4" w:rsidRPr="001D2157" w:rsidRDefault="00F255A4" w:rsidP="00350DCB">
            <w:pPr>
              <w:pStyle w:val="Odstavekseznama"/>
              <w:ind w:left="346"/>
              <w:jc w:val="left"/>
            </w:pPr>
          </w:p>
        </w:tc>
      </w:tr>
      <w:tr w:rsidR="00F255A4" w:rsidRPr="001D2157" w14:paraId="356C16C5" w14:textId="77777777" w:rsidTr="001D2157">
        <w:tc>
          <w:tcPr>
            <w:tcW w:w="1619" w:type="dxa"/>
          </w:tcPr>
          <w:p w14:paraId="289DE4D6" w14:textId="77777777" w:rsidR="00F255A4" w:rsidRPr="001D2157" w:rsidRDefault="00F255A4" w:rsidP="00350DCB">
            <w:pPr>
              <w:jc w:val="left"/>
            </w:pPr>
            <w:r w:rsidRPr="001D2157">
              <w:t xml:space="preserve">What are the expected results/targets </w:t>
            </w:r>
            <w:r w:rsidRPr="001D2157">
              <w:lastRenderedPageBreak/>
              <w:t>of the Action?</w:t>
            </w:r>
          </w:p>
        </w:tc>
        <w:tc>
          <w:tcPr>
            <w:tcW w:w="7623" w:type="dxa"/>
            <w:gridSpan w:val="5"/>
          </w:tcPr>
          <w:p w14:paraId="4C60B77D" w14:textId="6E7B3C81" w:rsidR="00F255A4" w:rsidRPr="001D2157" w:rsidRDefault="00F255A4" w:rsidP="00350DCB">
            <w:pPr>
              <w:pStyle w:val="Odstavekseznama"/>
              <w:ind w:left="346"/>
              <w:jc w:val="left"/>
            </w:pPr>
            <w:r w:rsidRPr="001D2157">
              <w:lastRenderedPageBreak/>
              <w:t xml:space="preserve">Integrated natural gas corridors, infrastructure and market supporting the energy transition and security of energy supply of the Adriatic-Ionian </w:t>
            </w:r>
            <w:r w:rsidR="00E352D2" w:rsidRPr="001D2157">
              <w:t>R</w:t>
            </w:r>
            <w:r w:rsidRPr="001D2157">
              <w:t>egion.</w:t>
            </w:r>
          </w:p>
        </w:tc>
      </w:tr>
      <w:tr w:rsidR="00F255A4" w:rsidRPr="001D2157" w14:paraId="75E1EBEE" w14:textId="77777777" w:rsidTr="001D2157">
        <w:tc>
          <w:tcPr>
            <w:tcW w:w="1619" w:type="dxa"/>
          </w:tcPr>
          <w:p w14:paraId="0EB24DAC" w14:textId="77777777" w:rsidR="00F255A4" w:rsidRPr="001D2157" w:rsidRDefault="00F255A4" w:rsidP="00350DCB">
            <w:pPr>
              <w:jc w:val="left"/>
            </w:pPr>
            <w:r w:rsidRPr="001D2157">
              <w:t>EUSAIR Flagships and strategic projects</w:t>
            </w:r>
          </w:p>
        </w:tc>
        <w:tc>
          <w:tcPr>
            <w:tcW w:w="7623" w:type="dxa"/>
            <w:gridSpan w:val="5"/>
          </w:tcPr>
          <w:p w14:paraId="695A8B9C" w14:textId="08CD00B3" w:rsidR="00F255A4" w:rsidRPr="001D2157" w:rsidRDefault="00F255A4" w:rsidP="00350DCB">
            <w:pPr>
              <w:jc w:val="left"/>
            </w:pPr>
            <w:r w:rsidRPr="001D2157">
              <w:t xml:space="preserve">Under Flagship INTEGRATED NATURAL GAS CORRIDORS AND MARKET FOR A GREEN ADRIATIC- IONIAN REGION the following Action </w:t>
            </w:r>
            <w:r w:rsidR="00E352D2" w:rsidRPr="001D2157">
              <w:t>P</w:t>
            </w:r>
            <w:r w:rsidRPr="001D2157">
              <w:t xml:space="preserve">lan was developed: </w:t>
            </w:r>
          </w:p>
          <w:p w14:paraId="51AACE7D" w14:textId="77777777" w:rsidR="00F255A4" w:rsidRPr="001D2157" w:rsidRDefault="00F255A4" w:rsidP="00350DCB">
            <w:pPr>
              <w:jc w:val="left"/>
            </w:pPr>
          </w:p>
          <w:p w14:paraId="20C0840D" w14:textId="77777777" w:rsidR="00F255A4" w:rsidRPr="001D2157" w:rsidRDefault="00F255A4" w:rsidP="00F255A4">
            <w:pPr>
              <w:pStyle w:val="Odstavekseznama"/>
              <w:numPr>
                <w:ilvl w:val="0"/>
                <w:numId w:val="13"/>
              </w:numPr>
              <w:ind w:left="366" w:hanging="284"/>
              <w:jc w:val="left"/>
            </w:pPr>
            <w:r w:rsidRPr="001D2157">
              <w:rPr>
                <w:b/>
                <w:bCs/>
              </w:rPr>
              <w:t>EUSAIR AP</w:t>
            </w:r>
            <w:r w:rsidRPr="001D2157">
              <w:t xml:space="preserve"> - Action Plan (Road Map) towards a EUSAIR Power Exchange and Natural Gas Trading Hub</w:t>
            </w:r>
          </w:p>
          <w:p w14:paraId="1496BD1E" w14:textId="77777777" w:rsidR="00F255A4" w:rsidRPr="001D2157" w:rsidRDefault="00F255A4" w:rsidP="00350DCB">
            <w:pPr>
              <w:jc w:val="left"/>
            </w:pPr>
          </w:p>
        </w:tc>
      </w:tr>
      <w:tr w:rsidR="00F255A4" w:rsidRPr="001D2157" w14:paraId="63B93CF2" w14:textId="77777777" w:rsidTr="001D2157">
        <w:tc>
          <w:tcPr>
            <w:tcW w:w="1619" w:type="dxa"/>
            <w:shd w:val="clear" w:color="auto" w:fill="D9E2F3" w:themeFill="accent1" w:themeFillTint="33"/>
          </w:tcPr>
          <w:p w14:paraId="772506F6" w14:textId="77777777" w:rsidR="00F255A4" w:rsidRPr="001D2157" w:rsidRDefault="00F255A4" w:rsidP="00350DCB">
            <w:pPr>
              <w:jc w:val="left"/>
            </w:pPr>
            <w:r w:rsidRPr="001D2157">
              <w:t>Indicators</w:t>
            </w:r>
          </w:p>
        </w:tc>
        <w:tc>
          <w:tcPr>
            <w:tcW w:w="1762" w:type="dxa"/>
            <w:shd w:val="clear" w:color="auto" w:fill="D9E2F3" w:themeFill="accent1" w:themeFillTint="33"/>
          </w:tcPr>
          <w:p w14:paraId="62891529" w14:textId="77777777" w:rsidR="00F255A4" w:rsidRPr="001D2157" w:rsidRDefault="00F255A4" w:rsidP="00350DCB">
            <w:pPr>
              <w:jc w:val="left"/>
            </w:pPr>
            <w:r w:rsidRPr="001D2157">
              <w:t xml:space="preserve">Indicator name </w:t>
            </w:r>
          </w:p>
        </w:tc>
        <w:tc>
          <w:tcPr>
            <w:tcW w:w="1466" w:type="dxa"/>
            <w:shd w:val="clear" w:color="auto" w:fill="D9E2F3" w:themeFill="accent1" w:themeFillTint="33"/>
          </w:tcPr>
          <w:p w14:paraId="3FFDA13C" w14:textId="77777777" w:rsidR="00F255A4" w:rsidRPr="001D2157" w:rsidRDefault="00F255A4" w:rsidP="00350DCB">
            <w:pPr>
              <w:jc w:val="center"/>
            </w:pPr>
            <w:r w:rsidRPr="001D2157">
              <w:t>Common Indicator name and code, if relevant</w:t>
            </w:r>
          </w:p>
        </w:tc>
        <w:tc>
          <w:tcPr>
            <w:tcW w:w="1414" w:type="dxa"/>
            <w:shd w:val="clear" w:color="auto" w:fill="D9E2F3" w:themeFill="accent1" w:themeFillTint="33"/>
          </w:tcPr>
          <w:p w14:paraId="001F3E63" w14:textId="77777777" w:rsidR="00F255A4" w:rsidRPr="001D2157" w:rsidRDefault="00F255A4" w:rsidP="00350DCB">
            <w:pPr>
              <w:jc w:val="center"/>
            </w:pPr>
            <w:r w:rsidRPr="001D2157">
              <w:t>Baseline value and year</w:t>
            </w:r>
          </w:p>
        </w:tc>
        <w:tc>
          <w:tcPr>
            <w:tcW w:w="1449" w:type="dxa"/>
            <w:shd w:val="clear" w:color="auto" w:fill="D9E2F3" w:themeFill="accent1" w:themeFillTint="33"/>
          </w:tcPr>
          <w:p w14:paraId="49A9094C" w14:textId="77777777" w:rsidR="00F255A4" w:rsidRPr="001D2157" w:rsidRDefault="00F255A4" w:rsidP="00350DCB">
            <w:pPr>
              <w:jc w:val="center"/>
            </w:pPr>
            <w:r w:rsidRPr="001D2157">
              <w:t>Target value and year</w:t>
            </w:r>
          </w:p>
        </w:tc>
        <w:tc>
          <w:tcPr>
            <w:tcW w:w="1532" w:type="dxa"/>
            <w:shd w:val="clear" w:color="auto" w:fill="D9E2F3" w:themeFill="accent1" w:themeFillTint="33"/>
          </w:tcPr>
          <w:p w14:paraId="74D67E53" w14:textId="77777777" w:rsidR="00F255A4" w:rsidRPr="001D2157" w:rsidRDefault="00F255A4" w:rsidP="00350DCB">
            <w:pPr>
              <w:jc w:val="center"/>
            </w:pPr>
            <w:r w:rsidRPr="001D2157">
              <w:t>Data source</w:t>
            </w:r>
          </w:p>
        </w:tc>
      </w:tr>
      <w:tr w:rsidR="00F255A4" w:rsidRPr="001D2157" w14:paraId="02BD5C2F" w14:textId="77777777" w:rsidTr="001D2157">
        <w:tc>
          <w:tcPr>
            <w:tcW w:w="1619" w:type="dxa"/>
            <w:vMerge w:val="restart"/>
          </w:tcPr>
          <w:p w14:paraId="5ADEA4AA" w14:textId="77777777" w:rsidR="00F255A4" w:rsidRPr="001D2157" w:rsidRDefault="00F255A4" w:rsidP="00350DCB">
            <w:pPr>
              <w:jc w:val="left"/>
            </w:pPr>
          </w:p>
        </w:tc>
        <w:tc>
          <w:tcPr>
            <w:tcW w:w="1762" w:type="dxa"/>
          </w:tcPr>
          <w:p w14:paraId="2A5FF263" w14:textId="4C29FD87" w:rsidR="00F255A4" w:rsidRPr="001D2157" w:rsidRDefault="00227752" w:rsidP="00350DCB">
            <w:pPr>
              <w:jc w:val="left"/>
              <w:rPr>
                <w:sz w:val="18"/>
                <w:szCs w:val="18"/>
              </w:rPr>
            </w:pPr>
            <w:r w:rsidRPr="001D2157">
              <w:rPr>
                <w:sz w:val="18"/>
                <w:szCs w:val="18"/>
              </w:rPr>
              <w:t xml:space="preserve">OI. </w:t>
            </w:r>
            <w:r w:rsidR="009C5017" w:rsidRPr="001D2157">
              <w:rPr>
                <w:sz w:val="18"/>
                <w:szCs w:val="18"/>
              </w:rPr>
              <w:t>Dou</w:t>
            </w:r>
            <w:r w:rsidRPr="001D2157">
              <w:rPr>
                <w:sz w:val="18"/>
                <w:szCs w:val="18"/>
              </w:rPr>
              <w:t>-</w:t>
            </w:r>
            <w:r w:rsidR="009C5017" w:rsidRPr="001D2157">
              <w:rPr>
                <w:sz w:val="18"/>
                <w:szCs w:val="18"/>
              </w:rPr>
              <w:t>bling</w:t>
            </w:r>
            <w:r w:rsidR="00E352D2" w:rsidRPr="001D2157">
              <w:rPr>
                <w:sz w:val="18"/>
                <w:szCs w:val="18"/>
              </w:rPr>
              <w:t xml:space="preserve"> of Trans-Adriatic Pipeline </w:t>
            </w:r>
          </w:p>
        </w:tc>
        <w:tc>
          <w:tcPr>
            <w:tcW w:w="1466" w:type="dxa"/>
          </w:tcPr>
          <w:p w14:paraId="3DE297A2" w14:textId="01F0132A" w:rsidR="00F255A4" w:rsidRPr="001D2157" w:rsidRDefault="00334373" w:rsidP="00350DCB">
            <w:pPr>
              <w:jc w:val="center"/>
              <w:rPr>
                <w:sz w:val="18"/>
                <w:szCs w:val="18"/>
              </w:rPr>
            </w:pPr>
            <w:r w:rsidRPr="001D2157">
              <w:rPr>
                <w:sz w:val="18"/>
                <w:szCs w:val="18"/>
              </w:rPr>
              <w:t>RCO81 Interreg Participation in joint/actions across borders</w:t>
            </w:r>
          </w:p>
        </w:tc>
        <w:tc>
          <w:tcPr>
            <w:tcW w:w="1414" w:type="dxa"/>
          </w:tcPr>
          <w:p w14:paraId="38DFE942" w14:textId="77777777" w:rsidR="00F255A4" w:rsidRPr="001D2157" w:rsidRDefault="00F255A4" w:rsidP="00350DCB">
            <w:pPr>
              <w:jc w:val="center"/>
              <w:rPr>
                <w:sz w:val="18"/>
                <w:szCs w:val="18"/>
              </w:rPr>
            </w:pPr>
            <w:r w:rsidRPr="001D2157">
              <w:rPr>
                <w:sz w:val="18"/>
                <w:szCs w:val="18"/>
              </w:rPr>
              <w:t>0 (2023)</w:t>
            </w:r>
          </w:p>
        </w:tc>
        <w:tc>
          <w:tcPr>
            <w:tcW w:w="1449" w:type="dxa"/>
          </w:tcPr>
          <w:p w14:paraId="010466CA" w14:textId="721BF40B" w:rsidR="00F255A4" w:rsidRPr="001D2157" w:rsidRDefault="00F255A4" w:rsidP="00E352D2">
            <w:pPr>
              <w:jc w:val="center"/>
              <w:rPr>
                <w:sz w:val="18"/>
                <w:szCs w:val="18"/>
              </w:rPr>
            </w:pPr>
            <w:r w:rsidRPr="001D2157">
              <w:rPr>
                <w:sz w:val="18"/>
                <w:szCs w:val="18"/>
              </w:rPr>
              <w:t>1 (</w:t>
            </w:r>
            <w:r w:rsidR="00E352D2" w:rsidRPr="001D2157">
              <w:rPr>
                <w:sz w:val="18"/>
                <w:szCs w:val="18"/>
              </w:rPr>
              <w:t>2026</w:t>
            </w:r>
            <w:r w:rsidRPr="001D2157">
              <w:rPr>
                <w:sz w:val="18"/>
                <w:szCs w:val="18"/>
              </w:rPr>
              <w:t>)</w:t>
            </w:r>
          </w:p>
        </w:tc>
        <w:tc>
          <w:tcPr>
            <w:tcW w:w="1532" w:type="dxa"/>
          </w:tcPr>
          <w:p w14:paraId="20E816BF" w14:textId="77777777" w:rsidR="00F255A4" w:rsidRPr="001D2157" w:rsidRDefault="00F255A4" w:rsidP="00350DCB">
            <w:pPr>
              <w:jc w:val="left"/>
              <w:rPr>
                <w:sz w:val="18"/>
                <w:szCs w:val="18"/>
              </w:rPr>
            </w:pPr>
          </w:p>
        </w:tc>
      </w:tr>
      <w:tr w:rsidR="00F255A4" w:rsidRPr="001D2157" w14:paraId="5900242C" w14:textId="77777777" w:rsidTr="001D2157">
        <w:tc>
          <w:tcPr>
            <w:tcW w:w="1619" w:type="dxa"/>
            <w:vMerge/>
          </w:tcPr>
          <w:p w14:paraId="358617EE" w14:textId="77777777" w:rsidR="00F255A4" w:rsidRPr="001D2157" w:rsidRDefault="00F255A4" w:rsidP="00350DCB">
            <w:pPr>
              <w:jc w:val="left"/>
            </w:pPr>
          </w:p>
        </w:tc>
        <w:tc>
          <w:tcPr>
            <w:tcW w:w="1762" w:type="dxa"/>
          </w:tcPr>
          <w:p w14:paraId="1D93EE61" w14:textId="6024D19A" w:rsidR="008961A1" w:rsidRPr="001D2157" w:rsidRDefault="00D277CD" w:rsidP="00350DCB">
            <w:pPr>
              <w:jc w:val="left"/>
              <w:rPr>
                <w:sz w:val="18"/>
                <w:szCs w:val="18"/>
              </w:rPr>
            </w:pPr>
            <w:r w:rsidRPr="001D2157">
              <w:rPr>
                <w:sz w:val="18"/>
                <w:szCs w:val="18"/>
              </w:rPr>
              <w:t xml:space="preserve">OI. </w:t>
            </w:r>
            <w:r w:rsidR="00634A6B" w:rsidRPr="001D2157">
              <w:rPr>
                <w:sz w:val="18"/>
                <w:szCs w:val="18"/>
              </w:rPr>
              <w:t>Operating Floating Storage and Regasification Units in the Adriatic-Ionian Sea</w:t>
            </w:r>
          </w:p>
          <w:p w14:paraId="7450E508" w14:textId="687B2D18" w:rsidR="00F255A4" w:rsidRPr="001D2157" w:rsidRDefault="009C5017" w:rsidP="00350DCB">
            <w:pPr>
              <w:jc w:val="left"/>
              <w:rPr>
                <w:sz w:val="18"/>
                <w:szCs w:val="18"/>
              </w:rPr>
            </w:pPr>
            <w:r w:rsidRPr="001D2157">
              <w:rPr>
                <w:sz w:val="18"/>
                <w:szCs w:val="18"/>
              </w:rPr>
              <w:t>Expansion of the Krk LNG terminal</w:t>
            </w:r>
            <w:r w:rsidR="008961A1" w:rsidRPr="001D2157">
              <w:rPr>
                <w:sz w:val="18"/>
                <w:szCs w:val="18"/>
              </w:rPr>
              <w:t xml:space="preserve"> </w:t>
            </w:r>
            <w:r w:rsidR="00F255A4" w:rsidRPr="001D2157">
              <w:rPr>
                <w:sz w:val="18"/>
                <w:szCs w:val="18"/>
              </w:rPr>
              <w:t xml:space="preserve"> </w:t>
            </w:r>
          </w:p>
        </w:tc>
        <w:tc>
          <w:tcPr>
            <w:tcW w:w="1466" w:type="dxa"/>
          </w:tcPr>
          <w:p w14:paraId="32946D91" w14:textId="587DCD81" w:rsidR="00634A6B" w:rsidRPr="001D2157" w:rsidRDefault="00634A6B" w:rsidP="00634A6B">
            <w:pPr>
              <w:pStyle w:val="Default"/>
              <w:rPr>
                <w:sz w:val="18"/>
                <w:szCs w:val="18"/>
              </w:rPr>
            </w:pPr>
            <w:r w:rsidRPr="001D2157">
              <w:rPr>
                <w:sz w:val="18"/>
                <w:szCs w:val="18"/>
              </w:rPr>
              <w:t xml:space="preserve"> RCO116 Interreg: Jointly developed solutions </w:t>
            </w:r>
          </w:p>
          <w:p w14:paraId="5E6F5BB7" w14:textId="00CFB834" w:rsidR="00F255A4" w:rsidRPr="001D2157" w:rsidRDefault="00F255A4" w:rsidP="00350DCB">
            <w:pPr>
              <w:jc w:val="center"/>
              <w:rPr>
                <w:sz w:val="18"/>
                <w:szCs w:val="18"/>
              </w:rPr>
            </w:pPr>
          </w:p>
        </w:tc>
        <w:tc>
          <w:tcPr>
            <w:tcW w:w="1414" w:type="dxa"/>
          </w:tcPr>
          <w:p w14:paraId="711E6667" w14:textId="77777777" w:rsidR="00F255A4" w:rsidRPr="001D2157" w:rsidRDefault="00F255A4" w:rsidP="00350DCB">
            <w:pPr>
              <w:jc w:val="center"/>
              <w:rPr>
                <w:sz w:val="18"/>
                <w:szCs w:val="18"/>
              </w:rPr>
            </w:pPr>
            <w:r w:rsidRPr="001D2157">
              <w:rPr>
                <w:sz w:val="18"/>
                <w:szCs w:val="18"/>
              </w:rPr>
              <w:t>0(2023)</w:t>
            </w:r>
          </w:p>
        </w:tc>
        <w:tc>
          <w:tcPr>
            <w:tcW w:w="1449" w:type="dxa"/>
          </w:tcPr>
          <w:p w14:paraId="364B5EFA" w14:textId="6D41BB42" w:rsidR="00F255A4" w:rsidRPr="001D2157" w:rsidRDefault="00F255A4" w:rsidP="008961A1">
            <w:pPr>
              <w:jc w:val="center"/>
              <w:rPr>
                <w:sz w:val="18"/>
                <w:szCs w:val="18"/>
              </w:rPr>
            </w:pPr>
            <w:r w:rsidRPr="001D2157">
              <w:rPr>
                <w:sz w:val="18"/>
                <w:szCs w:val="18"/>
              </w:rPr>
              <w:t>1 (</w:t>
            </w:r>
            <w:r w:rsidR="00634A6B" w:rsidRPr="001D2157">
              <w:rPr>
                <w:sz w:val="18"/>
                <w:szCs w:val="18"/>
              </w:rPr>
              <w:t>2026</w:t>
            </w:r>
            <w:r w:rsidRPr="001D2157">
              <w:rPr>
                <w:sz w:val="18"/>
                <w:szCs w:val="18"/>
              </w:rPr>
              <w:t>)</w:t>
            </w:r>
          </w:p>
        </w:tc>
        <w:tc>
          <w:tcPr>
            <w:tcW w:w="1532" w:type="dxa"/>
          </w:tcPr>
          <w:p w14:paraId="0487637B" w14:textId="77777777" w:rsidR="00F255A4" w:rsidRPr="001D2157" w:rsidRDefault="00F255A4" w:rsidP="00350DCB">
            <w:pPr>
              <w:jc w:val="left"/>
              <w:rPr>
                <w:sz w:val="18"/>
                <w:szCs w:val="18"/>
              </w:rPr>
            </w:pPr>
          </w:p>
        </w:tc>
      </w:tr>
      <w:tr w:rsidR="00F255A4" w:rsidRPr="001D2157" w14:paraId="6E363076" w14:textId="77777777" w:rsidTr="001D2157">
        <w:tc>
          <w:tcPr>
            <w:tcW w:w="1619" w:type="dxa"/>
            <w:vMerge/>
          </w:tcPr>
          <w:p w14:paraId="7578988D" w14:textId="77777777" w:rsidR="00F255A4" w:rsidRPr="001D2157" w:rsidRDefault="00F255A4" w:rsidP="00350DCB">
            <w:pPr>
              <w:jc w:val="left"/>
            </w:pPr>
          </w:p>
        </w:tc>
        <w:tc>
          <w:tcPr>
            <w:tcW w:w="1762" w:type="dxa"/>
          </w:tcPr>
          <w:p w14:paraId="2E8160FE" w14:textId="284712BE" w:rsidR="00F255A4" w:rsidRPr="001D2157" w:rsidRDefault="00D277CD" w:rsidP="00350DCB">
            <w:pPr>
              <w:jc w:val="left"/>
              <w:rPr>
                <w:sz w:val="18"/>
                <w:szCs w:val="18"/>
              </w:rPr>
            </w:pPr>
            <w:r w:rsidRPr="001D2157">
              <w:rPr>
                <w:sz w:val="18"/>
                <w:szCs w:val="18"/>
              </w:rPr>
              <w:t xml:space="preserve">OI. </w:t>
            </w:r>
            <w:r w:rsidR="00F255A4" w:rsidRPr="001D2157">
              <w:rPr>
                <w:sz w:val="18"/>
                <w:szCs w:val="18"/>
              </w:rPr>
              <w:t xml:space="preserve">Pilot </w:t>
            </w:r>
            <w:r w:rsidR="009C5017" w:rsidRPr="001D2157">
              <w:rPr>
                <w:sz w:val="18"/>
                <w:szCs w:val="18"/>
              </w:rPr>
              <w:t xml:space="preserve">projects </w:t>
            </w:r>
            <w:r w:rsidR="00F255A4" w:rsidRPr="001D2157">
              <w:rPr>
                <w:sz w:val="18"/>
                <w:szCs w:val="18"/>
              </w:rPr>
              <w:t xml:space="preserve">for </w:t>
            </w:r>
            <w:r w:rsidR="009C5017" w:rsidRPr="001D2157">
              <w:rPr>
                <w:sz w:val="18"/>
                <w:szCs w:val="18"/>
              </w:rPr>
              <w:t xml:space="preserve">adapting and repurposing </w:t>
            </w:r>
            <w:r w:rsidR="00F255A4" w:rsidRPr="001D2157">
              <w:rPr>
                <w:sz w:val="18"/>
                <w:szCs w:val="18"/>
              </w:rPr>
              <w:t xml:space="preserve">natural gas transport infrastructure to non-carbonated gases. </w:t>
            </w:r>
          </w:p>
        </w:tc>
        <w:tc>
          <w:tcPr>
            <w:tcW w:w="1466" w:type="dxa"/>
          </w:tcPr>
          <w:p w14:paraId="1F09FBC6" w14:textId="49A6C6E9" w:rsidR="00F255A4" w:rsidRPr="001D2157" w:rsidRDefault="00634A6B" w:rsidP="002374A7">
            <w:pPr>
              <w:jc w:val="left"/>
              <w:rPr>
                <w:sz w:val="18"/>
                <w:szCs w:val="18"/>
              </w:rPr>
            </w:pPr>
            <w:r w:rsidRPr="001D2157">
              <w:rPr>
                <w:sz w:val="18"/>
                <w:szCs w:val="18"/>
              </w:rPr>
              <w:t xml:space="preserve"> RCO90 Interreg: Projects for innovation networks across borders</w:t>
            </w:r>
          </w:p>
          <w:p w14:paraId="5D0CAEEC" w14:textId="77777777" w:rsidR="00771365" w:rsidRPr="001D2157" w:rsidRDefault="00771365" w:rsidP="002374A7">
            <w:pPr>
              <w:jc w:val="left"/>
              <w:rPr>
                <w:sz w:val="18"/>
                <w:szCs w:val="18"/>
              </w:rPr>
            </w:pPr>
          </w:p>
          <w:p w14:paraId="4A9F8553" w14:textId="77777777" w:rsidR="00771365" w:rsidRPr="001D2157" w:rsidRDefault="00771365" w:rsidP="00771365">
            <w:pPr>
              <w:pStyle w:val="Default"/>
              <w:rPr>
                <w:sz w:val="18"/>
                <w:szCs w:val="18"/>
              </w:rPr>
            </w:pPr>
            <w:r w:rsidRPr="001D2157">
              <w:rPr>
                <w:sz w:val="18"/>
                <w:szCs w:val="18"/>
              </w:rPr>
              <w:t xml:space="preserve">RCO116 Interreg: Jointly developed solutions </w:t>
            </w:r>
          </w:p>
          <w:p w14:paraId="3472CF35" w14:textId="27C809AA" w:rsidR="00771365" w:rsidRPr="001D2157" w:rsidRDefault="00771365" w:rsidP="002374A7">
            <w:pPr>
              <w:jc w:val="left"/>
              <w:rPr>
                <w:sz w:val="18"/>
                <w:szCs w:val="18"/>
              </w:rPr>
            </w:pPr>
          </w:p>
        </w:tc>
        <w:tc>
          <w:tcPr>
            <w:tcW w:w="1414" w:type="dxa"/>
          </w:tcPr>
          <w:p w14:paraId="3384036A" w14:textId="77777777" w:rsidR="00F255A4" w:rsidRPr="001D2157" w:rsidRDefault="00F255A4" w:rsidP="00350DCB">
            <w:pPr>
              <w:jc w:val="center"/>
              <w:rPr>
                <w:sz w:val="18"/>
                <w:szCs w:val="18"/>
              </w:rPr>
            </w:pPr>
            <w:r w:rsidRPr="001D2157">
              <w:rPr>
                <w:sz w:val="18"/>
                <w:szCs w:val="18"/>
              </w:rPr>
              <w:t>0 (2023)</w:t>
            </w:r>
          </w:p>
        </w:tc>
        <w:tc>
          <w:tcPr>
            <w:tcW w:w="1449" w:type="dxa"/>
          </w:tcPr>
          <w:p w14:paraId="6A83C735" w14:textId="77777777" w:rsidR="00F255A4" w:rsidRPr="001D2157" w:rsidRDefault="00F255A4" w:rsidP="00350DCB">
            <w:pPr>
              <w:jc w:val="center"/>
              <w:rPr>
                <w:sz w:val="18"/>
                <w:szCs w:val="18"/>
              </w:rPr>
            </w:pPr>
            <w:r w:rsidRPr="001D2157">
              <w:rPr>
                <w:sz w:val="18"/>
                <w:szCs w:val="18"/>
              </w:rPr>
              <w:t>1(2029)</w:t>
            </w:r>
          </w:p>
        </w:tc>
        <w:tc>
          <w:tcPr>
            <w:tcW w:w="1532" w:type="dxa"/>
          </w:tcPr>
          <w:p w14:paraId="5C7E23F4" w14:textId="65349D98" w:rsidR="00F255A4" w:rsidRPr="001D2157" w:rsidRDefault="007B436A" w:rsidP="002374A7">
            <w:pPr>
              <w:jc w:val="center"/>
              <w:rPr>
                <w:sz w:val="18"/>
                <w:szCs w:val="18"/>
              </w:rPr>
            </w:pPr>
            <w:r w:rsidRPr="001D2157">
              <w:rPr>
                <w:sz w:val="18"/>
                <w:szCs w:val="18"/>
              </w:rPr>
              <w:t>TSG</w:t>
            </w:r>
          </w:p>
        </w:tc>
      </w:tr>
      <w:tr w:rsidR="00F255A4" w:rsidRPr="001D2157" w14:paraId="4CF22647" w14:textId="77777777" w:rsidTr="001D2157">
        <w:tc>
          <w:tcPr>
            <w:tcW w:w="1619" w:type="dxa"/>
            <w:vMerge/>
          </w:tcPr>
          <w:p w14:paraId="61962F17" w14:textId="77777777" w:rsidR="00F255A4" w:rsidRPr="001D2157" w:rsidRDefault="00F255A4" w:rsidP="00350DCB">
            <w:pPr>
              <w:jc w:val="left"/>
            </w:pPr>
          </w:p>
        </w:tc>
        <w:tc>
          <w:tcPr>
            <w:tcW w:w="1762" w:type="dxa"/>
          </w:tcPr>
          <w:p w14:paraId="59996530" w14:textId="594DE635" w:rsidR="00F255A4" w:rsidRPr="001D2157" w:rsidRDefault="00227752" w:rsidP="00350DCB">
            <w:pPr>
              <w:jc w:val="left"/>
              <w:rPr>
                <w:sz w:val="18"/>
                <w:szCs w:val="18"/>
              </w:rPr>
            </w:pPr>
            <w:r w:rsidRPr="001D2157">
              <w:rPr>
                <w:sz w:val="18"/>
                <w:szCs w:val="18"/>
              </w:rPr>
              <w:t xml:space="preserve">RI. </w:t>
            </w:r>
            <w:r w:rsidR="001C2405" w:rsidRPr="001D2157">
              <w:rPr>
                <w:sz w:val="18"/>
                <w:szCs w:val="18"/>
              </w:rPr>
              <w:t>Th</w:t>
            </w:r>
            <w:r w:rsidR="008961A1" w:rsidRPr="001D2157">
              <w:rPr>
                <w:sz w:val="18"/>
                <w:szCs w:val="18"/>
              </w:rPr>
              <w:t>e doubling of the Trans-Adriatic Pipeline (TAP2)</w:t>
            </w:r>
            <w:r w:rsidR="00F255A4" w:rsidRPr="001D2157">
              <w:rPr>
                <w:sz w:val="18"/>
                <w:szCs w:val="18"/>
              </w:rPr>
              <w:t xml:space="preserve"> can contribute to connecting countries </w:t>
            </w:r>
            <w:r w:rsidR="008961A1" w:rsidRPr="001D2157">
              <w:rPr>
                <w:sz w:val="18"/>
                <w:szCs w:val="18"/>
              </w:rPr>
              <w:t>through the Adriatic-Ionian Seas</w:t>
            </w:r>
            <w:r w:rsidR="00F255A4" w:rsidRPr="001D2157">
              <w:rPr>
                <w:sz w:val="18"/>
                <w:szCs w:val="18"/>
              </w:rPr>
              <w:t xml:space="preserve"> to improve security of natural gas supplies, to increase diversification</w:t>
            </w:r>
            <w:r w:rsidR="008961A1" w:rsidRPr="001D2157">
              <w:rPr>
                <w:sz w:val="18"/>
                <w:szCs w:val="18"/>
              </w:rPr>
              <w:t>.</w:t>
            </w:r>
            <w:r w:rsidR="00F255A4" w:rsidRPr="001D2157">
              <w:rPr>
                <w:sz w:val="18"/>
                <w:szCs w:val="18"/>
              </w:rPr>
              <w:t xml:space="preserve"> </w:t>
            </w:r>
          </w:p>
        </w:tc>
        <w:tc>
          <w:tcPr>
            <w:tcW w:w="1466" w:type="dxa"/>
            <w:tcBorders>
              <w:bottom w:val="single" w:sz="4" w:space="0" w:color="auto"/>
            </w:tcBorders>
          </w:tcPr>
          <w:p w14:paraId="6CCBC87D" w14:textId="77777777" w:rsidR="00F255A4" w:rsidRPr="001D2157" w:rsidRDefault="00F255A4" w:rsidP="00350DCB">
            <w:pPr>
              <w:jc w:val="left"/>
              <w:rPr>
                <w:sz w:val="18"/>
                <w:szCs w:val="18"/>
              </w:rPr>
            </w:pPr>
            <w:r w:rsidRPr="001D2157">
              <w:rPr>
                <w:sz w:val="18"/>
                <w:szCs w:val="18"/>
              </w:rPr>
              <w:t>RCO81 Interreg: Participation in joint actions across borders</w:t>
            </w:r>
          </w:p>
          <w:p w14:paraId="60D74C62" w14:textId="77777777" w:rsidR="00F255A4" w:rsidRPr="001D2157" w:rsidRDefault="00F255A4" w:rsidP="00350DCB">
            <w:pPr>
              <w:jc w:val="left"/>
              <w:rPr>
                <w:sz w:val="18"/>
                <w:szCs w:val="18"/>
              </w:rPr>
            </w:pPr>
          </w:p>
          <w:p w14:paraId="3E9A37E0" w14:textId="77777777" w:rsidR="00F255A4" w:rsidRPr="001D2157" w:rsidRDefault="00F255A4" w:rsidP="00350DCB">
            <w:pPr>
              <w:pStyle w:val="Default"/>
              <w:rPr>
                <w:sz w:val="18"/>
                <w:szCs w:val="18"/>
              </w:rPr>
            </w:pPr>
            <w:r w:rsidRPr="001D2157">
              <w:rPr>
                <w:sz w:val="18"/>
                <w:szCs w:val="18"/>
              </w:rPr>
              <w:t xml:space="preserve">RCO87 Interreg: Organisations cooperating across borders </w:t>
            </w:r>
          </w:p>
          <w:p w14:paraId="3D5E51E9" w14:textId="77777777" w:rsidR="00F255A4" w:rsidRPr="001D2157" w:rsidRDefault="00F255A4" w:rsidP="00350DCB">
            <w:pPr>
              <w:jc w:val="left"/>
              <w:rPr>
                <w:sz w:val="18"/>
                <w:szCs w:val="18"/>
              </w:rPr>
            </w:pPr>
          </w:p>
          <w:p w14:paraId="667920B3" w14:textId="77777777" w:rsidR="00F255A4" w:rsidRPr="001D2157" w:rsidRDefault="00F255A4" w:rsidP="00350DCB">
            <w:pPr>
              <w:pStyle w:val="Default"/>
              <w:jc w:val="both"/>
              <w:rPr>
                <w:sz w:val="18"/>
                <w:szCs w:val="18"/>
              </w:rPr>
            </w:pPr>
          </w:p>
        </w:tc>
        <w:tc>
          <w:tcPr>
            <w:tcW w:w="1414" w:type="dxa"/>
          </w:tcPr>
          <w:p w14:paraId="4FE850B0" w14:textId="45B68299" w:rsidR="00F255A4" w:rsidRPr="001D2157" w:rsidRDefault="007B436A" w:rsidP="00350DCB">
            <w:pPr>
              <w:jc w:val="center"/>
              <w:rPr>
                <w:sz w:val="18"/>
                <w:szCs w:val="18"/>
              </w:rPr>
            </w:pPr>
            <w:r w:rsidRPr="001D2157">
              <w:rPr>
                <w:sz w:val="18"/>
                <w:szCs w:val="18"/>
              </w:rPr>
              <w:t>0(2023)</w:t>
            </w:r>
          </w:p>
        </w:tc>
        <w:tc>
          <w:tcPr>
            <w:tcW w:w="1449" w:type="dxa"/>
          </w:tcPr>
          <w:p w14:paraId="1E6C4BBA" w14:textId="75D8AD32" w:rsidR="00F255A4" w:rsidRPr="001D2157" w:rsidRDefault="007B436A" w:rsidP="00350DCB">
            <w:pPr>
              <w:jc w:val="center"/>
              <w:rPr>
                <w:sz w:val="18"/>
                <w:szCs w:val="18"/>
              </w:rPr>
            </w:pPr>
            <w:r w:rsidRPr="001D2157">
              <w:rPr>
                <w:sz w:val="18"/>
                <w:szCs w:val="18"/>
              </w:rPr>
              <w:t>1(2026)</w:t>
            </w:r>
          </w:p>
        </w:tc>
        <w:tc>
          <w:tcPr>
            <w:tcW w:w="1532" w:type="dxa"/>
          </w:tcPr>
          <w:p w14:paraId="3BA1E59A" w14:textId="1479489C" w:rsidR="00F255A4" w:rsidRPr="001D2157" w:rsidRDefault="007B436A" w:rsidP="00350DCB">
            <w:pPr>
              <w:jc w:val="center"/>
              <w:rPr>
                <w:sz w:val="18"/>
                <w:szCs w:val="18"/>
              </w:rPr>
            </w:pPr>
            <w:r w:rsidRPr="001D2157">
              <w:rPr>
                <w:sz w:val="18"/>
                <w:szCs w:val="18"/>
              </w:rPr>
              <w:t>TSG</w:t>
            </w:r>
          </w:p>
        </w:tc>
      </w:tr>
      <w:tr w:rsidR="00771365" w:rsidRPr="001D2157" w14:paraId="4D700D50" w14:textId="77777777" w:rsidTr="001D2157">
        <w:tc>
          <w:tcPr>
            <w:tcW w:w="1619" w:type="dxa"/>
            <w:vMerge/>
          </w:tcPr>
          <w:p w14:paraId="72BDA83C" w14:textId="77777777" w:rsidR="00771365" w:rsidRPr="001D2157" w:rsidRDefault="00771365" w:rsidP="00350DCB">
            <w:pPr>
              <w:jc w:val="left"/>
            </w:pPr>
          </w:p>
        </w:tc>
        <w:tc>
          <w:tcPr>
            <w:tcW w:w="1762" w:type="dxa"/>
          </w:tcPr>
          <w:p w14:paraId="70EC0399" w14:textId="400D2750" w:rsidR="00771365" w:rsidRPr="001D2157" w:rsidRDefault="001C2405" w:rsidP="00350DCB">
            <w:pPr>
              <w:jc w:val="left"/>
              <w:rPr>
                <w:sz w:val="18"/>
                <w:szCs w:val="18"/>
              </w:rPr>
            </w:pPr>
            <w:r w:rsidRPr="001D2157">
              <w:rPr>
                <w:sz w:val="18"/>
                <w:szCs w:val="18"/>
              </w:rPr>
              <w:t xml:space="preserve">RI. </w:t>
            </w:r>
            <w:r w:rsidR="00771365" w:rsidRPr="001D2157">
              <w:rPr>
                <w:sz w:val="18"/>
                <w:szCs w:val="18"/>
              </w:rPr>
              <w:t>Improving LNG delivery and security of supply</w:t>
            </w:r>
          </w:p>
        </w:tc>
        <w:tc>
          <w:tcPr>
            <w:tcW w:w="1466" w:type="dxa"/>
            <w:tcBorders>
              <w:top w:val="single" w:sz="4" w:space="0" w:color="auto"/>
              <w:bottom w:val="single" w:sz="4" w:space="0" w:color="auto"/>
            </w:tcBorders>
          </w:tcPr>
          <w:p w14:paraId="072BC645" w14:textId="77777777" w:rsidR="00771365" w:rsidRPr="001D2157" w:rsidRDefault="00771365" w:rsidP="00771365">
            <w:pPr>
              <w:pStyle w:val="Default"/>
              <w:rPr>
                <w:bCs/>
                <w:sz w:val="18"/>
                <w:szCs w:val="18"/>
              </w:rPr>
            </w:pPr>
            <w:r w:rsidRPr="001D2157">
              <w:rPr>
                <w:bCs/>
                <w:sz w:val="18"/>
                <w:szCs w:val="18"/>
              </w:rPr>
              <w:t xml:space="preserve">RCO116 Interreg: Jointly developed solutions </w:t>
            </w:r>
          </w:p>
          <w:p w14:paraId="295303E3" w14:textId="77777777" w:rsidR="00771365" w:rsidRPr="001D2157" w:rsidRDefault="00771365" w:rsidP="00350DCB">
            <w:pPr>
              <w:pStyle w:val="Default"/>
              <w:rPr>
                <w:bCs/>
                <w:sz w:val="18"/>
                <w:szCs w:val="18"/>
              </w:rPr>
            </w:pPr>
          </w:p>
        </w:tc>
        <w:tc>
          <w:tcPr>
            <w:tcW w:w="1414" w:type="dxa"/>
          </w:tcPr>
          <w:p w14:paraId="70C8E651" w14:textId="713D3815" w:rsidR="00771365" w:rsidRPr="001D2157" w:rsidRDefault="00771365" w:rsidP="00350DCB">
            <w:pPr>
              <w:jc w:val="center"/>
              <w:rPr>
                <w:bCs/>
                <w:sz w:val="18"/>
                <w:szCs w:val="18"/>
              </w:rPr>
            </w:pPr>
            <w:r w:rsidRPr="001D2157">
              <w:rPr>
                <w:bCs/>
                <w:sz w:val="18"/>
                <w:szCs w:val="18"/>
              </w:rPr>
              <w:t>0 (2023)</w:t>
            </w:r>
          </w:p>
        </w:tc>
        <w:tc>
          <w:tcPr>
            <w:tcW w:w="1449" w:type="dxa"/>
          </w:tcPr>
          <w:p w14:paraId="66389CDF" w14:textId="5AA8A643" w:rsidR="00771365" w:rsidRPr="001D2157" w:rsidRDefault="00771365" w:rsidP="00350DCB">
            <w:pPr>
              <w:jc w:val="center"/>
              <w:rPr>
                <w:bCs/>
                <w:sz w:val="18"/>
                <w:szCs w:val="18"/>
              </w:rPr>
            </w:pPr>
            <w:r w:rsidRPr="001D2157">
              <w:rPr>
                <w:bCs/>
                <w:sz w:val="18"/>
                <w:szCs w:val="18"/>
              </w:rPr>
              <w:t>1 (2027)</w:t>
            </w:r>
          </w:p>
        </w:tc>
        <w:tc>
          <w:tcPr>
            <w:tcW w:w="1532" w:type="dxa"/>
          </w:tcPr>
          <w:p w14:paraId="24E70323" w14:textId="12FF4524" w:rsidR="00771365" w:rsidRPr="001D2157" w:rsidRDefault="00771365" w:rsidP="00350DCB">
            <w:pPr>
              <w:jc w:val="center"/>
              <w:rPr>
                <w:bCs/>
                <w:sz w:val="18"/>
                <w:szCs w:val="18"/>
              </w:rPr>
            </w:pPr>
            <w:r w:rsidRPr="001D2157">
              <w:rPr>
                <w:bCs/>
                <w:sz w:val="18"/>
                <w:szCs w:val="18"/>
              </w:rPr>
              <w:t>TSG</w:t>
            </w:r>
          </w:p>
        </w:tc>
      </w:tr>
      <w:tr w:rsidR="00F255A4" w:rsidRPr="001D2157" w14:paraId="6C99E675" w14:textId="77777777" w:rsidTr="001D2157">
        <w:tc>
          <w:tcPr>
            <w:tcW w:w="1619" w:type="dxa"/>
            <w:vMerge/>
          </w:tcPr>
          <w:p w14:paraId="00B349C3" w14:textId="77777777" w:rsidR="00F255A4" w:rsidRPr="001D2157" w:rsidRDefault="00F255A4" w:rsidP="00350DCB">
            <w:pPr>
              <w:jc w:val="left"/>
            </w:pPr>
          </w:p>
        </w:tc>
        <w:tc>
          <w:tcPr>
            <w:tcW w:w="1762" w:type="dxa"/>
          </w:tcPr>
          <w:p w14:paraId="79217AC1" w14:textId="7FA7B9B7" w:rsidR="00F255A4" w:rsidRPr="001D2157" w:rsidRDefault="001C2405" w:rsidP="00851CDD">
            <w:pPr>
              <w:jc w:val="left"/>
              <w:rPr>
                <w:sz w:val="18"/>
                <w:szCs w:val="18"/>
              </w:rPr>
            </w:pPr>
            <w:r w:rsidRPr="001D2157">
              <w:rPr>
                <w:sz w:val="18"/>
                <w:szCs w:val="18"/>
              </w:rPr>
              <w:t xml:space="preserve">RI. </w:t>
            </w:r>
            <w:r w:rsidR="00F255A4" w:rsidRPr="001D2157">
              <w:rPr>
                <w:sz w:val="18"/>
                <w:szCs w:val="18"/>
              </w:rPr>
              <w:t xml:space="preserve">The EU objective is at decarbonising the energy systems through the EU and </w:t>
            </w:r>
            <w:r w:rsidR="00851CDD" w:rsidRPr="001D2157">
              <w:rPr>
                <w:sz w:val="18"/>
                <w:szCs w:val="18"/>
              </w:rPr>
              <w:t xml:space="preserve">candidate </w:t>
            </w:r>
            <w:r w:rsidR="00F255A4" w:rsidRPr="001D2157">
              <w:rPr>
                <w:sz w:val="18"/>
                <w:szCs w:val="18"/>
              </w:rPr>
              <w:t xml:space="preserve">countries by the year 2050. Decarbonisation is mandatory. The pilot project might involve all the </w:t>
            </w:r>
            <w:r w:rsidR="00F255A4" w:rsidRPr="001D2157">
              <w:rPr>
                <w:sz w:val="18"/>
                <w:szCs w:val="18"/>
              </w:rPr>
              <w:lastRenderedPageBreak/>
              <w:t>interested countries of the Adriatic</w:t>
            </w:r>
            <w:r w:rsidR="00851CDD" w:rsidRPr="001D2157">
              <w:rPr>
                <w:sz w:val="18"/>
                <w:szCs w:val="18"/>
              </w:rPr>
              <w:t xml:space="preserve">-  </w:t>
            </w:r>
            <w:r w:rsidR="00F255A4" w:rsidRPr="001D2157">
              <w:rPr>
                <w:sz w:val="18"/>
                <w:szCs w:val="18"/>
              </w:rPr>
              <w:t xml:space="preserve">Ionian Region. </w:t>
            </w:r>
          </w:p>
        </w:tc>
        <w:tc>
          <w:tcPr>
            <w:tcW w:w="1466" w:type="dxa"/>
            <w:tcBorders>
              <w:top w:val="single" w:sz="4" w:space="0" w:color="auto"/>
              <w:bottom w:val="single" w:sz="4" w:space="0" w:color="auto"/>
            </w:tcBorders>
          </w:tcPr>
          <w:p w14:paraId="146F31CF" w14:textId="77777777" w:rsidR="00F255A4" w:rsidRPr="001D2157" w:rsidRDefault="00F255A4" w:rsidP="00350DCB">
            <w:pPr>
              <w:pStyle w:val="Default"/>
              <w:rPr>
                <w:sz w:val="18"/>
                <w:szCs w:val="18"/>
              </w:rPr>
            </w:pPr>
            <w:r w:rsidRPr="001D2157">
              <w:rPr>
                <w:sz w:val="18"/>
                <w:szCs w:val="18"/>
              </w:rPr>
              <w:lastRenderedPageBreak/>
              <w:t xml:space="preserve">RCO116 Interreg: Jointly developed solutions </w:t>
            </w:r>
          </w:p>
          <w:p w14:paraId="08D67C3D" w14:textId="77777777" w:rsidR="00F255A4" w:rsidRPr="001D2157" w:rsidRDefault="00F255A4" w:rsidP="00350DCB">
            <w:pPr>
              <w:jc w:val="left"/>
              <w:rPr>
                <w:sz w:val="18"/>
                <w:szCs w:val="18"/>
              </w:rPr>
            </w:pPr>
          </w:p>
          <w:p w14:paraId="2768DFD1" w14:textId="77777777" w:rsidR="00F255A4" w:rsidRPr="001D2157" w:rsidRDefault="00F255A4" w:rsidP="00350DCB">
            <w:pPr>
              <w:jc w:val="left"/>
              <w:rPr>
                <w:sz w:val="18"/>
                <w:szCs w:val="18"/>
              </w:rPr>
            </w:pPr>
          </w:p>
          <w:p w14:paraId="7D5F1C7B" w14:textId="77777777" w:rsidR="00F255A4" w:rsidRPr="001D2157" w:rsidRDefault="00F255A4" w:rsidP="00350DCB">
            <w:pPr>
              <w:jc w:val="left"/>
              <w:rPr>
                <w:sz w:val="18"/>
                <w:szCs w:val="18"/>
              </w:rPr>
            </w:pPr>
            <w:r w:rsidRPr="001D2157">
              <w:rPr>
                <w:sz w:val="18"/>
                <w:szCs w:val="18"/>
              </w:rPr>
              <w:t xml:space="preserve">RCO90 Interreg: Projects for innovation networks across </w:t>
            </w:r>
            <w:r w:rsidRPr="001D2157">
              <w:rPr>
                <w:sz w:val="18"/>
                <w:szCs w:val="18"/>
              </w:rPr>
              <w:lastRenderedPageBreak/>
              <w:t xml:space="preserve">borders </w:t>
            </w:r>
          </w:p>
        </w:tc>
        <w:tc>
          <w:tcPr>
            <w:tcW w:w="1414" w:type="dxa"/>
          </w:tcPr>
          <w:p w14:paraId="44D4866E" w14:textId="011E5928" w:rsidR="00F255A4" w:rsidRPr="001D2157" w:rsidRDefault="007B436A" w:rsidP="00350DCB">
            <w:pPr>
              <w:jc w:val="center"/>
              <w:rPr>
                <w:sz w:val="18"/>
                <w:szCs w:val="18"/>
              </w:rPr>
            </w:pPr>
            <w:r w:rsidRPr="001D2157">
              <w:rPr>
                <w:sz w:val="18"/>
                <w:szCs w:val="18"/>
              </w:rPr>
              <w:lastRenderedPageBreak/>
              <w:t>0(2023)</w:t>
            </w:r>
          </w:p>
        </w:tc>
        <w:tc>
          <w:tcPr>
            <w:tcW w:w="1449" w:type="dxa"/>
          </w:tcPr>
          <w:p w14:paraId="28360B98" w14:textId="13DDC857" w:rsidR="00F255A4" w:rsidRPr="001D2157" w:rsidRDefault="007B436A" w:rsidP="00350DCB">
            <w:pPr>
              <w:jc w:val="center"/>
              <w:rPr>
                <w:sz w:val="18"/>
                <w:szCs w:val="18"/>
              </w:rPr>
            </w:pPr>
            <w:r w:rsidRPr="001D2157">
              <w:rPr>
                <w:sz w:val="18"/>
                <w:szCs w:val="18"/>
              </w:rPr>
              <w:t>1(2027)</w:t>
            </w:r>
          </w:p>
        </w:tc>
        <w:tc>
          <w:tcPr>
            <w:tcW w:w="1532" w:type="dxa"/>
          </w:tcPr>
          <w:p w14:paraId="3C6793B2" w14:textId="3E5B5B31" w:rsidR="00F255A4" w:rsidRPr="001D2157" w:rsidRDefault="007B436A" w:rsidP="00350DCB">
            <w:pPr>
              <w:jc w:val="center"/>
              <w:rPr>
                <w:sz w:val="18"/>
                <w:szCs w:val="18"/>
              </w:rPr>
            </w:pPr>
            <w:r w:rsidRPr="001D2157">
              <w:rPr>
                <w:sz w:val="18"/>
                <w:szCs w:val="18"/>
              </w:rPr>
              <w:t>TSG</w:t>
            </w:r>
          </w:p>
        </w:tc>
      </w:tr>
    </w:tbl>
    <w:p w14:paraId="672B0BB1" w14:textId="77777777" w:rsidR="00F255A4" w:rsidRPr="001D2157" w:rsidRDefault="00F255A4" w:rsidP="00F255A4">
      <w:r w:rsidRPr="001D2157">
        <w:t xml:space="preserve"> </w:t>
      </w:r>
    </w:p>
    <w:p w14:paraId="36CC52E6" w14:textId="77777777" w:rsidR="00851CDD" w:rsidRPr="001D2157" w:rsidRDefault="00851CDD" w:rsidP="00F255A4"/>
    <w:p w14:paraId="796C626F" w14:textId="0B387E1B" w:rsidR="00F255A4" w:rsidRPr="001D2157" w:rsidRDefault="00F255A4" w:rsidP="00F255A4">
      <w:pPr>
        <w:pStyle w:val="Naslov3"/>
      </w:pPr>
      <w:bookmarkStart w:id="9" w:name="_Toc137819352"/>
      <w:r w:rsidRPr="001D2157">
        <w:t xml:space="preserve">Action 2.4.3 – Liquified Natural Gas (LNG) </w:t>
      </w:r>
      <w:r w:rsidR="00492866" w:rsidRPr="001D2157">
        <w:t xml:space="preserve">logistics and </w:t>
      </w:r>
      <w:r w:rsidRPr="001D2157">
        <w:t>infrastructure</w:t>
      </w:r>
      <w:bookmarkEnd w:id="9"/>
      <w:r w:rsidRPr="001D2157">
        <w:t xml:space="preserve"> </w:t>
      </w:r>
    </w:p>
    <w:tbl>
      <w:tblPr>
        <w:tblStyle w:val="Tabelamrea"/>
        <w:tblW w:w="0" w:type="auto"/>
        <w:tblLook w:val="04A0" w:firstRow="1" w:lastRow="0" w:firstColumn="1" w:lastColumn="0" w:noHBand="0" w:noVBand="1"/>
      </w:tblPr>
      <w:tblGrid>
        <w:gridCol w:w="1611"/>
        <w:gridCol w:w="1733"/>
        <w:gridCol w:w="1444"/>
        <w:gridCol w:w="1373"/>
        <w:gridCol w:w="1389"/>
        <w:gridCol w:w="1466"/>
      </w:tblGrid>
      <w:tr w:rsidR="00F255A4" w:rsidRPr="001D2157" w14:paraId="0B6EBFF8" w14:textId="77777777" w:rsidTr="001D2157">
        <w:tc>
          <w:tcPr>
            <w:tcW w:w="1619" w:type="dxa"/>
            <w:shd w:val="clear" w:color="auto" w:fill="D9E2F3" w:themeFill="accent1" w:themeFillTint="33"/>
          </w:tcPr>
          <w:p w14:paraId="4E09340F" w14:textId="77777777" w:rsidR="00F255A4" w:rsidRPr="001D2157" w:rsidRDefault="00F255A4" w:rsidP="00350DCB">
            <w:pPr>
              <w:jc w:val="left"/>
              <w:rPr>
                <w:b/>
                <w:bCs/>
              </w:rPr>
            </w:pPr>
            <w:r w:rsidRPr="001D2157">
              <w:rPr>
                <w:b/>
                <w:bCs/>
              </w:rPr>
              <w:t>Action 2.4.1</w:t>
            </w:r>
          </w:p>
        </w:tc>
        <w:tc>
          <w:tcPr>
            <w:tcW w:w="7623" w:type="dxa"/>
            <w:gridSpan w:val="5"/>
            <w:shd w:val="clear" w:color="auto" w:fill="D9E2F3" w:themeFill="accent1" w:themeFillTint="33"/>
          </w:tcPr>
          <w:p w14:paraId="521F077A" w14:textId="77777777" w:rsidR="00F255A4" w:rsidRPr="001D2157" w:rsidRDefault="00F255A4" w:rsidP="00350DCB">
            <w:pPr>
              <w:jc w:val="left"/>
            </w:pPr>
            <w:r w:rsidRPr="001D2157">
              <w:t>Description of the Action</w:t>
            </w:r>
          </w:p>
        </w:tc>
      </w:tr>
      <w:tr w:rsidR="00F255A4" w:rsidRPr="001D2157" w14:paraId="0EAE55CB" w14:textId="77777777" w:rsidTr="001D2157">
        <w:tc>
          <w:tcPr>
            <w:tcW w:w="1619" w:type="dxa"/>
          </w:tcPr>
          <w:p w14:paraId="32C74F1B" w14:textId="77777777" w:rsidR="00F255A4" w:rsidRPr="001D2157" w:rsidRDefault="00F255A4" w:rsidP="00350DCB">
            <w:pPr>
              <w:jc w:val="left"/>
            </w:pPr>
            <w:r w:rsidRPr="001D2157">
              <w:t>Name of the Action</w:t>
            </w:r>
          </w:p>
        </w:tc>
        <w:tc>
          <w:tcPr>
            <w:tcW w:w="7623" w:type="dxa"/>
            <w:gridSpan w:val="5"/>
          </w:tcPr>
          <w:p w14:paraId="233299A0" w14:textId="3A219236" w:rsidR="00F255A4" w:rsidRPr="001D2157" w:rsidRDefault="00F255A4" w:rsidP="00350DCB">
            <w:pPr>
              <w:rPr>
                <w:b/>
                <w:bCs/>
              </w:rPr>
            </w:pPr>
            <w:r w:rsidRPr="001D2157">
              <w:rPr>
                <w:b/>
                <w:bCs/>
              </w:rPr>
              <w:t xml:space="preserve">Liquefied Natural Gas (LNG) </w:t>
            </w:r>
            <w:r w:rsidR="00492866" w:rsidRPr="001D2157">
              <w:rPr>
                <w:b/>
                <w:bCs/>
              </w:rPr>
              <w:t>direct use, logistics and infrastructure</w:t>
            </w:r>
            <w:r w:rsidRPr="001D2157">
              <w:rPr>
                <w:b/>
                <w:bCs/>
              </w:rPr>
              <w:t>,  for marine and road transport, as well as other use (notably in process industry)</w:t>
            </w:r>
          </w:p>
          <w:p w14:paraId="673C484B" w14:textId="77777777" w:rsidR="00F255A4" w:rsidRPr="001D2157" w:rsidRDefault="00F255A4" w:rsidP="00350DCB">
            <w:pPr>
              <w:jc w:val="left"/>
              <w:rPr>
                <w:b/>
                <w:bCs/>
              </w:rPr>
            </w:pPr>
          </w:p>
        </w:tc>
      </w:tr>
      <w:tr w:rsidR="00F255A4" w:rsidRPr="001D2157" w14:paraId="34F232AA" w14:textId="77777777" w:rsidTr="001D2157">
        <w:tc>
          <w:tcPr>
            <w:tcW w:w="1619" w:type="dxa"/>
          </w:tcPr>
          <w:p w14:paraId="511DF97A" w14:textId="77777777" w:rsidR="00F255A4" w:rsidRPr="001D2157" w:rsidRDefault="00F255A4" w:rsidP="00350DCB">
            <w:pPr>
              <w:jc w:val="left"/>
            </w:pPr>
            <w:r w:rsidRPr="001D2157">
              <w:t xml:space="preserve">What are the envisaged activities? </w:t>
            </w:r>
          </w:p>
        </w:tc>
        <w:tc>
          <w:tcPr>
            <w:tcW w:w="7623" w:type="dxa"/>
            <w:gridSpan w:val="5"/>
          </w:tcPr>
          <w:p w14:paraId="05F8A806" w14:textId="34F3050C" w:rsidR="00F255A4" w:rsidRPr="001D2157" w:rsidRDefault="00F255A4" w:rsidP="00F255A4">
            <w:pPr>
              <w:pStyle w:val="Odstavekseznama"/>
              <w:numPr>
                <w:ilvl w:val="0"/>
                <w:numId w:val="6"/>
              </w:numPr>
              <w:ind w:left="346" w:hanging="346"/>
              <w:jc w:val="left"/>
            </w:pPr>
            <w:r w:rsidRPr="001D2157">
              <w:t>Promoting agreements between Port Authorities of the Adriatic and Ionian Seas on logistics for the deployment and use of LNG as a fuel for maritime transport.</w:t>
            </w:r>
          </w:p>
          <w:p w14:paraId="2F529478" w14:textId="16F6A6D8" w:rsidR="00F255A4" w:rsidRPr="001D2157" w:rsidRDefault="00F255A4" w:rsidP="00F255A4">
            <w:pPr>
              <w:pStyle w:val="Odstavekseznama"/>
              <w:numPr>
                <w:ilvl w:val="0"/>
                <w:numId w:val="6"/>
              </w:numPr>
              <w:ind w:left="346" w:hanging="346"/>
              <w:jc w:val="left"/>
            </w:pPr>
            <w:r w:rsidRPr="001D2157">
              <w:t>Design</w:t>
            </w:r>
            <w:r w:rsidR="004B6F81" w:rsidRPr="001D2157">
              <w:t>ing</w:t>
            </w:r>
            <w:r w:rsidRPr="001D2157">
              <w:t>, constructi</w:t>
            </w:r>
            <w:r w:rsidR="004B6F81" w:rsidRPr="001D2157">
              <w:t>ng</w:t>
            </w:r>
            <w:r w:rsidRPr="001D2157">
              <w:t xml:space="preserve"> and </w:t>
            </w:r>
            <w:r w:rsidR="00851CDD" w:rsidRPr="001D2157">
              <w:t>operating</w:t>
            </w:r>
            <w:r w:rsidRPr="001D2157">
              <w:t xml:space="preserve"> a network of LNG refuelling stations along blue corridors for road </w:t>
            </w:r>
            <w:r w:rsidR="00492866" w:rsidRPr="001D2157">
              <w:t xml:space="preserve">heavy transport and rail </w:t>
            </w:r>
            <w:r w:rsidRPr="001D2157">
              <w:t>transport.</w:t>
            </w:r>
          </w:p>
          <w:p w14:paraId="0E169278" w14:textId="1A0652EB" w:rsidR="00F255A4" w:rsidRPr="001D2157" w:rsidRDefault="00096673" w:rsidP="00F255A4">
            <w:pPr>
              <w:pStyle w:val="Odstavekseznama"/>
              <w:numPr>
                <w:ilvl w:val="0"/>
                <w:numId w:val="6"/>
              </w:numPr>
              <w:ind w:left="346" w:hanging="346"/>
              <w:jc w:val="left"/>
            </w:pPr>
            <w:r w:rsidRPr="001D2157">
              <w:t xml:space="preserve">Promoting </w:t>
            </w:r>
            <w:r w:rsidR="001C2405" w:rsidRPr="001D2157">
              <w:t xml:space="preserve">simulations and analyses of existing LNG </w:t>
            </w:r>
            <w:r w:rsidRPr="001D2157">
              <w:t>terminals and storage facilities on their capability to receive hydrogen, biomethane and synthetic methane</w:t>
            </w:r>
            <w:r w:rsidR="000E5735">
              <w:t>.</w:t>
            </w:r>
          </w:p>
          <w:p w14:paraId="12FDB507" w14:textId="77777777" w:rsidR="00F255A4" w:rsidRPr="001D2157" w:rsidRDefault="00F255A4" w:rsidP="00F255A4">
            <w:pPr>
              <w:pStyle w:val="Odstavekseznama"/>
              <w:numPr>
                <w:ilvl w:val="0"/>
                <w:numId w:val="6"/>
              </w:numPr>
              <w:ind w:left="346" w:hanging="346"/>
              <w:jc w:val="left"/>
            </w:pPr>
            <w:r w:rsidRPr="001D2157">
              <w:t>Projects are foreseen for:</w:t>
            </w:r>
          </w:p>
          <w:p w14:paraId="2A168032" w14:textId="4A1F3119" w:rsidR="00F255A4" w:rsidRPr="001D2157" w:rsidRDefault="00F255A4" w:rsidP="002374A7">
            <w:pPr>
              <w:pStyle w:val="Odstavekseznama"/>
              <w:jc w:val="left"/>
            </w:pPr>
          </w:p>
          <w:p w14:paraId="3C40CFE9" w14:textId="77777777" w:rsidR="00F255A4" w:rsidRPr="001D2157" w:rsidRDefault="00F255A4" w:rsidP="00F255A4">
            <w:pPr>
              <w:pStyle w:val="Odstavekseznama"/>
              <w:numPr>
                <w:ilvl w:val="0"/>
                <w:numId w:val="11"/>
              </w:numPr>
              <w:jc w:val="left"/>
            </w:pPr>
            <w:r w:rsidRPr="001D2157">
              <w:t>Marine and road truck engine conversion to the LNG use as a fuel;</w:t>
            </w:r>
          </w:p>
          <w:p w14:paraId="1D74FE01" w14:textId="08545528" w:rsidR="00F255A4" w:rsidRPr="001D2157" w:rsidRDefault="00F255A4" w:rsidP="00F255A4">
            <w:pPr>
              <w:pStyle w:val="Odstavekseznama"/>
              <w:numPr>
                <w:ilvl w:val="0"/>
                <w:numId w:val="11"/>
              </w:numPr>
              <w:jc w:val="left"/>
            </w:pPr>
            <w:r w:rsidRPr="001D2157">
              <w:t xml:space="preserve">Direct </w:t>
            </w:r>
            <w:r w:rsidR="00096673" w:rsidRPr="001D2157">
              <w:t xml:space="preserve">small-scale </w:t>
            </w:r>
            <w:r w:rsidRPr="001D2157">
              <w:t>LNG use in process and gas-intensive industries and applications.</w:t>
            </w:r>
          </w:p>
          <w:p w14:paraId="2C413678" w14:textId="29AB7AD4" w:rsidR="00F255A4" w:rsidRPr="001D2157" w:rsidRDefault="00F255A4" w:rsidP="00F255A4">
            <w:pPr>
              <w:pStyle w:val="Odstavekseznama"/>
              <w:numPr>
                <w:ilvl w:val="0"/>
                <w:numId w:val="6"/>
              </w:numPr>
              <w:ind w:left="346" w:hanging="346"/>
              <w:jc w:val="left"/>
            </w:pPr>
            <w:r w:rsidRPr="001D2157">
              <w:t xml:space="preserve">Supporting to the flagship project on the ‘Development and operation of logistics for direct LNG use as clean fuel for the Adriatic-Ionian </w:t>
            </w:r>
            <w:r w:rsidR="001C2405" w:rsidRPr="001D2157">
              <w:t>R</w:t>
            </w:r>
            <w:r w:rsidRPr="001D2157">
              <w:t xml:space="preserve">egion’. </w:t>
            </w:r>
          </w:p>
          <w:p w14:paraId="5CD365B8" w14:textId="77777777" w:rsidR="00F255A4" w:rsidRPr="001D2157" w:rsidRDefault="00F255A4" w:rsidP="00350DCB">
            <w:pPr>
              <w:pStyle w:val="Odstavekseznama"/>
              <w:ind w:left="346"/>
              <w:jc w:val="left"/>
            </w:pPr>
          </w:p>
        </w:tc>
      </w:tr>
      <w:tr w:rsidR="00F255A4" w:rsidRPr="001D2157" w14:paraId="4CCD40CB" w14:textId="77777777" w:rsidTr="001D2157">
        <w:tc>
          <w:tcPr>
            <w:tcW w:w="1619" w:type="dxa"/>
          </w:tcPr>
          <w:p w14:paraId="4A8E7009" w14:textId="77777777" w:rsidR="00F255A4" w:rsidRPr="001D2157" w:rsidRDefault="00F255A4" w:rsidP="00350DCB">
            <w:pPr>
              <w:jc w:val="left"/>
            </w:pPr>
            <w:r w:rsidRPr="001D2157">
              <w:t>Which challenges and opportunities is this Action addressing?</w:t>
            </w:r>
          </w:p>
        </w:tc>
        <w:tc>
          <w:tcPr>
            <w:tcW w:w="7623" w:type="dxa"/>
            <w:gridSpan w:val="5"/>
          </w:tcPr>
          <w:p w14:paraId="556CDFA9" w14:textId="50CE6533" w:rsidR="00F255A4" w:rsidRPr="001D2157" w:rsidRDefault="00F255A4" w:rsidP="00350DCB">
            <w:pPr>
              <w:pStyle w:val="Odstavekseznama"/>
              <w:ind w:left="346"/>
              <w:jc w:val="left"/>
            </w:pPr>
            <w:r w:rsidRPr="001D2157">
              <w:t>Challenges related to the LNG concern among others the need to repurpose LNG infrastructure to renewable fuels and hydrogen</w:t>
            </w:r>
            <w:r w:rsidR="00851CDD" w:rsidRPr="001D2157">
              <w:t>,</w:t>
            </w:r>
            <w:r w:rsidRPr="001D2157">
              <w:t xml:space="preserve"> </w:t>
            </w:r>
            <w:r w:rsidR="004B6F81" w:rsidRPr="001D2157">
              <w:t xml:space="preserve">biomethane and synthetic methane </w:t>
            </w:r>
            <w:r w:rsidRPr="001D2157">
              <w:t>in the future.</w:t>
            </w:r>
          </w:p>
        </w:tc>
      </w:tr>
      <w:tr w:rsidR="00F255A4" w:rsidRPr="001D2157" w14:paraId="085D2288" w14:textId="77777777" w:rsidTr="001D2157">
        <w:tc>
          <w:tcPr>
            <w:tcW w:w="1619" w:type="dxa"/>
          </w:tcPr>
          <w:p w14:paraId="793B82E2" w14:textId="77777777" w:rsidR="00F255A4" w:rsidRPr="001D2157" w:rsidRDefault="00F255A4" w:rsidP="00350DCB">
            <w:pPr>
              <w:jc w:val="left"/>
            </w:pPr>
            <w:r w:rsidRPr="001D2157">
              <w:t>What are the expected results/targets of the Action?</w:t>
            </w:r>
          </w:p>
        </w:tc>
        <w:tc>
          <w:tcPr>
            <w:tcW w:w="7623" w:type="dxa"/>
            <w:gridSpan w:val="5"/>
          </w:tcPr>
          <w:p w14:paraId="0E3349BD" w14:textId="49E61026" w:rsidR="00F255A4" w:rsidRPr="001D2157" w:rsidRDefault="00096673" w:rsidP="00F255A4">
            <w:pPr>
              <w:pStyle w:val="Odstavekseznama"/>
              <w:numPr>
                <w:ilvl w:val="0"/>
                <w:numId w:val="6"/>
              </w:numPr>
              <w:ind w:left="346" w:hanging="346"/>
              <w:jc w:val="left"/>
            </w:pPr>
            <w:r w:rsidRPr="001D2157">
              <w:t xml:space="preserve">Small-scale direct use of LNG as a fuel is transient option for the Adriatic-Ionian Region requiring </w:t>
            </w:r>
            <w:r w:rsidR="001C2405" w:rsidRPr="001D2157">
              <w:t xml:space="preserve">existing and new </w:t>
            </w:r>
            <w:r w:rsidRPr="001D2157">
              <w:t>logistics and infrastructure which would be converted in the future to d</w:t>
            </w:r>
            <w:r w:rsidR="001C2405" w:rsidRPr="001D2157">
              <w:t xml:space="preserve">elivery and use of hydrogen and </w:t>
            </w:r>
            <w:r w:rsidRPr="001D2157">
              <w:t xml:space="preserve">other non-carbonated </w:t>
            </w:r>
            <w:r w:rsidR="000E5735" w:rsidRPr="001D2157">
              <w:t>gas.</w:t>
            </w:r>
          </w:p>
          <w:p w14:paraId="60A0800B" w14:textId="77777777" w:rsidR="00F255A4" w:rsidRPr="001D2157" w:rsidRDefault="00F255A4" w:rsidP="002374A7">
            <w:pPr>
              <w:jc w:val="left"/>
            </w:pPr>
          </w:p>
        </w:tc>
      </w:tr>
      <w:tr w:rsidR="00F255A4" w:rsidRPr="001D2157" w14:paraId="044478AA" w14:textId="77777777" w:rsidTr="001D2157">
        <w:tc>
          <w:tcPr>
            <w:tcW w:w="1619" w:type="dxa"/>
          </w:tcPr>
          <w:p w14:paraId="78026A88" w14:textId="77777777" w:rsidR="00F255A4" w:rsidRPr="001D2157" w:rsidRDefault="00F255A4" w:rsidP="00350DCB">
            <w:pPr>
              <w:jc w:val="left"/>
            </w:pPr>
            <w:r w:rsidRPr="001D2157">
              <w:t>EUSAIR Flagships and strategic projects</w:t>
            </w:r>
          </w:p>
        </w:tc>
        <w:tc>
          <w:tcPr>
            <w:tcW w:w="7623" w:type="dxa"/>
            <w:gridSpan w:val="5"/>
          </w:tcPr>
          <w:p w14:paraId="0FBDED47" w14:textId="77777777" w:rsidR="00F255A4" w:rsidRPr="001D2157" w:rsidRDefault="00F255A4" w:rsidP="00350DCB">
            <w:pPr>
              <w:jc w:val="left"/>
            </w:pPr>
            <w:r w:rsidRPr="001D2157">
              <w:t>Under Flagship DEVELOPMENT AND OPERATION OF LOGISTICS FOR DIRECT LNG USE AS A CLEAN FUEL FOR THE ADRIATIC-IONIAN REGION no strategic implementation formats were developed yet.</w:t>
            </w:r>
          </w:p>
        </w:tc>
      </w:tr>
      <w:tr w:rsidR="00F255A4" w:rsidRPr="001D2157" w14:paraId="588E5574" w14:textId="77777777" w:rsidTr="001D2157">
        <w:tc>
          <w:tcPr>
            <w:tcW w:w="1619" w:type="dxa"/>
            <w:shd w:val="clear" w:color="auto" w:fill="D9E2F3" w:themeFill="accent1" w:themeFillTint="33"/>
          </w:tcPr>
          <w:p w14:paraId="51D5CA41" w14:textId="77777777" w:rsidR="00F255A4" w:rsidRPr="001D2157" w:rsidRDefault="00F255A4" w:rsidP="00350DCB">
            <w:pPr>
              <w:jc w:val="left"/>
            </w:pPr>
            <w:r w:rsidRPr="001D2157">
              <w:t>Indicators</w:t>
            </w:r>
          </w:p>
        </w:tc>
        <w:tc>
          <w:tcPr>
            <w:tcW w:w="1762" w:type="dxa"/>
            <w:shd w:val="clear" w:color="auto" w:fill="D9E2F3" w:themeFill="accent1" w:themeFillTint="33"/>
          </w:tcPr>
          <w:p w14:paraId="11BCF7CF" w14:textId="77777777" w:rsidR="00F255A4" w:rsidRPr="001D2157" w:rsidRDefault="00F255A4" w:rsidP="00350DCB">
            <w:pPr>
              <w:jc w:val="left"/>
            </w:pPr>
            <w:r w:rsidRPr="001D2157">
              <w:t xml:space="preserve">Indicator name </w:t>
            </w:r>
          </w:p>
        </w:tc>
        <w:tc>
          <w:tcPr>
            <w:tcW w:w="1466" w:type="dxa"/>
            <w:shd w:val="clear" w:color="auto" w:fill="D9E2F3" w:themeFill="accent1" w:themeFillTint="33"/>
          </w:tcPr>
          <w:p w14:paraId="197B6BA9" w14:textId="77777777" w:rsidR="00F255A4" w:rsidRPr="001D2157" w:rsidRDefault="00F255A4" w:rsidP="00350DCB">
            <w:pPr>
              <w:jc w:val="center"/>
            </w:pPr>
            <w:r w:rsidRPr="001D2157">
              <w:t>Common Indicator name and code, if relevant</w:t>
            </w:r>
          </w:p>
        </w:tc>
        <w:tc>
          <w:tcPr>
            <w:tcW w:w="1414" w:type="dxa"/>
            <w:shd w:val="clear" w:color="auto" w:fill="D9E2F3" w:themeFill="accent1" w:themeFillTint="33"/>
          </w:tcPr>
          <w:p w14:paraId="2EDDF35C" w14:textId="77777777" w:rsidR="00F255A4" w:rsidRPr="001D2157" w:rsidRDefault="00F255A4" w:rsidP="00350DCB">
            <w:pPr>
              <w:jc w:val="center"/>
            </w:pPr>
            <w:r w:rsidRPr="001D2157">
              <w:t>Baseline value and year</w:t>
            </w:r>
          </w:p>
        </w:tc>
        <w:tc>
          <w:tcPr>
            <w:tcW w:w="1449" w:type="dxa"/>
            <w:shd w:val="clear" w:color="auto" w:fill="D9E2F3" w:themeFill="accent1" w:themeFillTint="33"/>
          </w:tcPr>
          <w:p w14:paraId="13CDD668" w14:textId="77777777" w:rsidR="00F255A4" w:rsidRPr="001D2157" w:rsidRDefault="00F255A4" w:rsidP="00350DCB">
            <w:pPr>
              <w:jc w:val="center"/>
            </w:pPr>
            <w:r w:rsidRPr="001D2157">
              <w:t>Target value and year</w:t>
            </w:r>
          </w:p>
        </w:tc>
        <w:tc>
          <w:tcPr>
            <w:tcW w:w="1532" w:type="dxa"/>
            <w:shd w:val="clear" w:color="auto" w:fill="D9E2F3" w:themeFill="accent1" w:themeFillTint="33"/>
          </w:tcPr>
          <w:p w14:paraId="5AA72048" w14:textId="77777777" w:rsidR="00F255A4" w:rsidRPr="001D2157" w:rsidRDefault="00F255A4" w:rsidP="00350DCB">
            <w:pPr>
              <w:jc w:val="center"/>
            </w:pPr>
            <w:r w:rsidRPr="001D2157">
              <w:t>Data source</w:t>
            </w:r>
          </w:p>
        </w:tc>
      </w:tr>
      <w:tr w:rsidR="00F255A4" w:rsidRPr="001D2157" w14:paraId="0AC0FE04" w14:textId="77777777" w:rsidTr="001D2157">
        <w:tc>
          <w:tcPr>
            <w:tcW w:w="1619" w:type="dxa"/>
            <w:vMerge w:val="restart"/>
          </w:tcPr>
          <w:p w14:paraId="19996FEF" w14:textId="77777777" w:rsidR="00F255A4" w:rsidRPr="001D2157" w:rsidRDefault="00F255A4" w:rsidP="00350DCB">
            <w:pPr>
              <w:jc w:val="left"/>
            </w:pPr>
          </w:p>
        </w:tc>
        <w:tc>
          <w:tcPr>
            <w:tcW w:w="1762" w:type="dxa"/>
          </w:tcPr>
          <w:p w14:paraId="2E67F127" w14:textId="6A0F9717" w:rsidR="00F255A4" w:rsidRPr="001D2157" w:rsidRDefault="001C2405" w:rsidP="00350DCB">
            <w:pPr>
              <w:jc w:val="left"/>
              <w:rPr>
                <w:sz w:val="18"/>
                <w:szCs w:val="18"/>
              </w:rPr>
            </w:pPr>
            <w:r w:rsidRPr="001D2157">
              <w:rPr>
                <w:sz w:val="18"/>
                <w:szCs w:val="18"/>
              </w:rPr>
              <w:t xml:space="preserve">OI. </w:t>
            </w:r>
            <w:r w:rsidR="00F255A4" w:rsidRPr="001D2157">
              <w:rPr>
                <w:sz w:val="18"/>
                <w:szCs w:val="18"/>
              </w:rPr>
              <w:t>No. of agreements on LNG logistics between Port Authorities</w:t>
            </w:r>
            <w:r w:rsidR="00F255A4" w:rsidRPr="001D2157">
              <w:rPr>
                <w:b/>
                <w:sz w:val="18"/>
                <w:szCs w:val="18"/>
              </w:rPr>
              <w:t xml:space="preserve"> </w:t>
            </w:r>
            <w:r w:rsidR="00F255A4" w:rsidRPr="001D2157">
              <w:rPr>
                <w:sz w:val="18"/>
                <w:szCs w:val="18"/>
              </w:rPr>
              <w:t xml:space="preserve">through the Adriatic </w:t>
            </w:r>
            <w:r w:rsidR="00F255A4" w:rsidRPr="001D2157">
              <w:rPr>
                <w:sz w:val="18"/>
                <w:szCs w:val="18"/>
              </w:rPr>
              <w:lastRenderedPageBreak/>
              <w:t xml:space="preserve">and Ionian Seas signed. </w:t>
            </w:r>
          </w:p>
        </w:tc>
        <w:tc>
          <w:tcPr>
            <w:tcW w:w="1466" w:type="dxa"/>
          </w:tcPr>
          <w:p w14:paraId="0DAFEEC2" w14:textId="280F3065" w:rsidR="00227752" w:rsidRPr="001D2157" w:rsidRDefault="00227752" w:rsidP="00350DCB">
            <w:pPr>
              <w:rPr>
                <w:sz w:val="18"/>
                <w:szCs w:val="18"/>
              </w:rPr>
            </w:pPr>
          </w:p>
          <w:p w14:paraId="649B2A06" w14:textId="316741B9" w:rsidR="00F255A4" w:rsidRPr="001D2157" w:rsidRDefault="001C2405" w:rsidP="00350DCB">
            <w:pPr>
              <w:rPr>
                <w:sz w:val="18"/>
                <w:szCs w:val="18"/>
              </w:rPr>
            </w:pPr>
            <w:r w:rsidRPr="001D2157">
              <w:rPr>
                <w:sz w:val="18"/>
                <w:szCs w:val="18"/>
              </w:rPr>
              <w:t>RCO87 Interreg: Organisations cooperating across borders</w:t>
            </w:r>
          </w:p>
        </w:tc>
        <w:tc>
          <w:tcPr>
            <w:tcW w:w="1414" w:type="dxa"/>
          </w:tcPr>
          <w:p w14:paraId="2FA8259C" w14:textId="77777777" w:rsidR="00F255A4" w:rsidRPr="001D2157" w:rsidRDefault="00F255A4" w:rsidP="00350DCB">
            <w:pPr>
              <w:jc w:val="center"/>
              <w:rPr>
                <w:sz w:val="18"/>
                <w:szCs w:val="18"/>
              </w:rPr>
            </w:pPr>
            <w:r w:rsidRPr="001D2157">
              <w:rPr>
                <w:sz w:val="18"/>
                <w:szCs w:val="18"/>
              </w:rPr>
              <w:t>0(2023)</w:t>
            </w:r>
          </w:p>
        </w:tc>
        <w:tc>
          <w:tcPr>
            <w:tcW w:w="1449" w:type="dxa"/>
          </w:tcPr>
          <w:p w14:paraId="60B7AE0F" w14:textId="77777777" w:rsidR="00F255A4" w:rsidRPr="001D2157" w:rsidRDefault="00F255A4" w:rsidP="00350DCB">
            <w:pPr>
              <w:jc w:val="center"/>
              <w:rPr>
                <w:sz w:val="18"/>
                <w:szCs w:val="18"/>
              </w:rPr>
            </w:pPr>
            <w:r w:rsidRPr="001D2157">
              <w:rPr>
                <w:sz w:val="18"/>
                <w:szCs w:val="18"/>
              </w:rPr>
              <w:t>1(2028)</w:t>
            </w:r>
          </w:p>
        </w:tc>
        <w:tc>
          <w:tcPr>
            <w:tcW w:w="1532" w:type="dxa"/>
          </w:tcPr>
          <w:p w14:paraId="019D4DDE" w14:textId="77777777" w:rsidR="00F255A4" w:rsidRPr="001D2157" w:rsidRDefault="00F255A4" w:rsidP="00350DCB">
            <w:pPr>
              <w:jc w:val="center"/>
              <w:rPr>
                <w:sz w:val="18"/>
                <w:szCs w:val="18"/>
              </w:rPr>
            </w:pPr>
            <w:r w:rsidRPr="001D2157">
              <w:rPr>
                <w:sz w:val="18"/>
                <w:szCs w:val="18"/>
              </w:rPr>
              <w:t>TSG</w:t>
            </w:r>
          </w:p>
        </w:tc>
      </w:tr>
      <w:tr w:rsidR="00F255A4" w:rsidRPr="001D2157" w14:paraId="59009ACD" w14:textId="77777777" w:rsidTr="001D2157">
        <w:tc>
          <w:tcPr>
            <w:tcW w:w="1619" w:type="dxa"/>
            <w:vMerge/>
          </w:tcPr>
          <w:p w14:paraId="28DD940E" w14:textId="77777777" w:rsidR="00F255A4" w:rsidRPr="001D2157" w:rsidRDefault="00F255A4" w:rsidP="00350DCB">
            <w:pPr>
              <w:jc w:val="left"/>
            </w:pPr>
          </w:p>
        </w:tc>
        <w:tc>
          <w:tcPr>
            <w:tcW w:w="1762" w:type="dxa"/>
          </w:tcPr>
          <w:p w14:paraId="5785AFB1" w14:textId="0835E101" w:rsidR="00F255A4" w:rsidRPr="001D2157" w:rsidRDefault="001C2405" w:rsidP="00350DCB">
            <w:pPr>
              <w:jc w:val="left"/>
              <w:rPr>
                <w:sz w:val="18"/>
                <w:szCs w:val="18"/>
              </w:rPr>
            </w:pPr>
            <w:r w:rsidRPr="001D2157">
              <w:rPr>
                <w:sz w:val="18"/>
                <w:szCs w:val="18"/>
              </w:rPr>
              <w:t xml:space="preserve">OI. </w:t>
            </w:r>
            <w:r w:rsidR="00F255A4" w:rsidRPr="001D2157">
              <w:rPr>
                <w:sz w:val="18"/>
                <w:szCs w:val="18"/>
              </w:rPr>
              <w:t>Blue corridors ans logistics for the use of LNG in road transport: preliminary design of LNG logistics.</w:t>
            </w:r>
          </w:p>
        </w:tc>
        <w:tc>
          <w:tcPr>
            <w:tcW w:w="1466" w:type="dxa"/>
          </w:tcPr>
          <w:p w14:paraId="3EB21040" w14:textId="77777777" w:rsidR="00F255A4" w:rsidRPr="001D2157" w:rsidRDefault="00F255A4" w:rsidP="00350DCB">
            <w:pPr>
              <w:pStyle w:val="Default"/>
              <w:rPr>
                <w:sz w:val="18"/>
                <w:szCs w:val="18"/>
              </w:rPr>
            </w:pPr>
            <w:r w:rsidRPr="001D2157">
              <w:rPr>
                <w:sz w:val="18"/>
                <w:szCs w:val="18"/>
              </w:rPr>
              <w:t xml:space="preserve">RCO116 Interreg: Jointly developed solutions </w:t>
            </w:r>
          </w:p>
          <w:p w14:paraId="50263B78" w14:textId="77777777" w:rsidR="00F255A4" w:rsidRPr="001D2157" w:rsidRDefault="00F255A4" w:rsidP="00350DCB">
            <w:pPr>
              <w:jc w:val="center"/>
              <w:rPr>
                <w:sz w:val="18"/>
                <w:szCs w:val="18"/>
              </w:rPr>
            </w:pPr>
          </w:p>
        </w:tc>
        <w:tc>
          <w:tcPr>
            <w:tcW w:w="1414" w:type="dxa"/>
          </w:tcPr>
          <w:p w14:paraId="65C44ABA" w14:textId="77777777" w:rsidR="00F255A4" w:rsidRPr="001D2157" w:rsidRDefault="00F255A4" w:rsidP="00350DCB">
            <w:pPr>
              <w:jc w:val="center"/>
              <w:rPr>
                <w:sz w:val="18"/>
                <w:szCs w:val="18"/>
              </w:rPr>
            </w:pPr>
            <w:r w:rsidRPr="001D2157">
              <w:rPr>
                <w:sz w:val="18"/>
                <w:szCs w:val="18"/>
              </w:rPr>
              <w:t>0(2023)</w:t>
            </w:r>
          </w:p>
        </w:tc>
        <w:tc>
          <w:tcPr>
            <w:tcW w:w="1449" w:type="dxa"/>
          </w:tcPr>
          <w:p w14:paraId="36739D22" w14:textId="77777777" w:rsidR="00F255A4" w:rsidRPr="001D2157" w:rsidRDefault="00F255A4" w:rsidP="00350DCB">
            <w:pPr>
              <w:jc w:val="center"/>
              <w:rPr>
                <w:sz w:val="18"/>
                <w:szCs w:val="18"/>
              </w:rPr>
            </w:pPr>
            <w:r w:rsidRPr="001D2157">
              <w:rPr>
                <w:sz w:val="18"/>
                <w:szCs w:val="18"/>
              </w:rPr>
              <w:t>1(2028)</w:t>
            </w:r>
          </w:p>
        </w:tc>
        <w:tc>
          <w:tcPr>
            <w:tcW w:w="1532" w:type="dxa"/>
          </w:tcPr>
          <w:p w14:paraId="0C5FF9D8" w14:textId="77777777" w:rsidR="00F255A4" w:rsidRPr="001D2157" w:rsidRDefault="00F255A4" w:rsidP="00350DCB">
            <w:pPr>
              <w:jc w:val="center"/>
              <w:rPr>
                <w:sz w:val="18"/>
                <w:szCs w:val="18"/>
              </w:rPr>
            </w:pPr>
            <w:r w:rsidRPr="001D2157">
              <w:rPr>
                <w:sz w:val="18"/>
                <w:szCs w:val="18"/>
              </w:rPr>
              <w:t>TSG</w:t>
            </w:r>
          </w:p>
        </w:tc>
      </w:tr>
      <w:tr w:rsidR="00F255A4" w:rsidRPr="001D2157" w14:paraId="3ED9EDE1" w14:textId="77777777" w:rsidTr="001D2157">
        <w:tc>
          <w:tcPr>
            <w:tcW w:w="1619" w:type="dxa"/>
            <w:vMerge/>
          </w:tcPr>
          <w:p w14:paraId="073F8151" w14:textId="77777777" w:rsidR="00F255A4" w:rsidRPr="001D2157" w:rsidRDefault="00F255A4" w:rsidP="00350DCB">
            <w:pPr>
              <w:jc w:val="left"/>
            </w:pPr>
          </w:p>
        </w:tc>
        <w:tc>
          <w:tcPr>
            <w:tcW w:w="1762" w:type="dxa"/>
          </w:tcPr>
          <w:p w14:paraId="2A50C7E9" w14:textId="16059C63" w:rsidR="00F255A4" w:rsidRPr="001D2157" w:rsidRDefault="001C2405" w:rsidP="00350DCB">
            <w:pPr>
              <w:jc w:val="left"/>
              <w:rPr>
                <w:sz w:val="18"/>
                <w:szCs w:val="18"/>
              </w:rPr>
            </w:pPr>
            <w:r w:rsidRPr="001D2157">
              <w:rPr>
                <w:sz w:val="18"/>
                <w:szCs w:val="18"/>
              </w:rPr>
              <w:t xml:space="preserve">OI. </w:t>
            </w:r>
            <w:r w:rsidR="00F255A4" w:rsidRPr="001D2157">
              <w:rPr>
                <w:sz w:val="18"/>
                <w:szCs w:val="18"/>
              </w:rPr>
              <w:t>Converting LNG infrastructure to deployment of non-carbonated gases. No of pilot projects for hydrogen use</w:t>
            </w:r>
          </w:p>
        </w:tc>
        <w:tc>
          <w:tcPr>
            <w:tcW w:w="1466" w:type="dxa"/>
          </w:tcPr>
          <w:p w14:paraId="7811F40F" w14:textId="77777777" w:rsidR="00F255A4" w:rsidRPr="001D2157" w:rsidRDefault="00F255A4" w:rsidP="00350DCB">
            <w:pPr>
              <w:jc w:val="left"/>
              <w:rPr>
                <w:sz w:val="18"/>
                <w:szCs w:val="18"/>
              </w:rPr>
            </w:pPr>
            <w:r w:rsidRPr="001D2157">
              <w:rPr>
                <w:sz w:val="18"/>
                <w:szCs w:val="18"/>
              </w:rPr>
              <w:t>RCO84 Interreg: Pilot actions developed and implemented jointly</w:t>
            </w:r>
          </w:p>
        </w:tc>
        <w:tc>
          <w:tcPr>
            <w:tcW w:w="1414" w:type="dxa"/>
          </w:tcPr>
          <w:p w14:paraId="63CCC90D" w14:textId="77777777" w:rsidR="00F255A4" w:rsidRPr="001D2157" w:rsidRDefault="00F255A4" w:rsidP="00350DCB">
            <w:pPr>
              <w:jc w:val="center"/>
              <w:rPr>
                <w:sz w:val="18"/>
                <w:szCs w:val="18"/>
              </w:rPr>
            </w:pPr>
            <w:r w:rsidRPr="001D2157">
              <w:rPr>
                <w:sz w:val="18"/>
                <w:szCs w:val="18"/>
              </w:rPr>
              <w:t>0(2023)</w:t>
            </w:r>
          </w:p>
        </w:tc>
        <w:tc>
          <w:tcPr>
            <w:tcW w:w="1449" w:type="dxa"/>
          </w:tcPr>
          <w:p w14:paraId="4249DD40" w14:textId="69C06B41" w:rsidR="00F255A4" w:rsidRPr="001D2157" w:rsidRDefault="00F255A4" w:rsidP="00350DCB">
            <w:pPr>
              <w:jc w:val="center"/>
              <w:rPr>
                <w:sz w:val="18"/>
                <w:szCs w:val="18"/>
              </w:rPr>
            </w:pPr>
            <w:r w:rsidRPr="001D2157">
              <w:rPr>
                <w:sz w:val="18"/>
                <w:szCs w:val="18"/>
              </w:rPr>
              <w:t>1(</w:t>
            </w:r>
            <w:r w:rsidR="00492866" w:rsidRPr="001D2157">
              <w:rPr>
                <w:sz w:val="18"/>
                <w:szCs w:val="18"/>
              </w:rPr>
              <w:t>2028</w:t>
            </w:r>
            <w:r w:rsidRPr="001D2157">
              <w:rPr>
                <w:sz w:val="18"/>
                <w:szCs w:val="18"/>
              </w:rPr>
              <w:t>)</w:t>
            </w:r>
          </w:p>
        </w:tc>
        <w:tc>
          <w:tcPr>
            <w:tcW w:w="1532" w:type="dxa"/>
          </w:tcPr>
          <w:p w14:paraId="26B9BED0" w14:textId="77777777" w:rsidR="00F255A4" w:rsidRPr="001D2157" w:rsidRDefault="00F255A4" w:rsidP="00350DCB">
            <w:pPr>
              <w:jc w:val="center"/>
              <w:rPr>
                <w:sz w:val="18"/>
                <w:szCs w:val="18"/>
              </w:rPr>
            </w:pPr>
            <w:r w:rsidRPr="001D2157">
              <w:rPr>
                <w:sz w:val="18"/>
                <w:szCs w:val="18"/>
              </w:rPr>
              <w:t>TSG</w:t>
            </w:r>
          </w:p>
        </w:tc>
      </w:tr>
      <w:tr w:rsidR="00F255A4" w:rsidRPr="001D2157" w14:paraId="243220EB" w14:textId="77777777" w:rsidTr="001D2157">
        <w:tc>
          <w:tcPr>
            <w:tcW w:w="1619" w:type="dxa"/>
            <w:vMerge/>
          </w:tcPr>
          <w:p w14:paraId="3FC2978E" w14:textId="77777777" w:rsidR="00F255A4" w:rsidRPr="001D2157" w:rsidRDefault="00F255A4" w:rsidP="00350DCB">
            <w:pPr>
              <w:jc w:val="left"/>
            </w:pPr>
          </w:p>
        </w:tc>
        <w:tc>
          <w:tcPr>
            <w:tcW w:w="1762" w:type="dxa"/>
          </w:tcPr>
          <w:p w14:paraId="273CEDF7" w14:textId="57C046CF" w:rsidR="00F255A4" w:rsidRPr="001D2157" w:rsidRDefault="001C2405" w:rsidP="00350DCB">
            <w:pPr>
              <w:jc w:val="left"/>
              <w:rPr>
                <w:sz w:val="18"/>
                <w:szCs w:val="18"/>
              </w:rPr>
            </w:pPr>
            <w:r w:rsidRPr="001D2157">
              <w:rPr>
                <w:sz w:val="18"/>
                <w:szCs w:val="18"/>
              </w:rPr>
              <w:t xml:space="preserve">RI. </w:t>
            </w:r>
            <w:r w:rsidR="00F255A4" w:rsidRPr="001D2157">
              <w:rPr>
                <w:sz w:val="18"/>
                <w:szCs w:val="18"/>
              </w:rPr>
              <w:t>Agreement on the use of LNG as clean fuel for the marine transport would facilitate the adoption of LNG and other clean fuels through the Adriatic and Ionian Seas while harmonising safety requirements and logistics. Result is cross-cutting Topic</w:t>
            </w:r>
            <w:r w:rsidR="00492866" w:rsidRPr="001D2157">
              <w:rPr>
                <w:sz w:val="18"/>
                <w:szCs w:val="18"/>
              </w:rPr>
              <w:t xml:space="preserve"> 2.1  and</w:t>
            </w:r>
            <w:r w:rsidR="00F255A4" w:rsidRPr="001D2157">
              <w:rPr>
                <w:sz w:val="18"/>
                <w:szCs w:val="18"/>
              </w:rPr>
              <w:t xml:space="preserve"> Topic 2.</w:t>
            </w:r>
            <w:r w:rsidR="00492866" w:rsidRPr="001D2157">
              <w:rPr>
                <w:sz w:val="18"/>
                <w:szCs w:val="18"/>
              </w:rPr>
              <w:t>2</w:t>
            </w:r>
            <w:r w:rsidR="00F255A4" w:rsidRPr="001D2157">
              <w:rPr>
                <w:sz w:val="18"/>
                <w:szCs w:val="18"/>
              </w:rPr>
              <w:t xml:space="preserve"> of Pillar 2. </w:t>
            </w:r>
          </w:p>
        </w:tc>
        <w:tc>
          <w:tcPr>
            <w:tcW w:w="1466" w:type="dxa"/>
          </w:tcPr>
          <w:p w14:paraId="6781EC3A" w14:textId="77777777" w:rsidR="00F255A4" w:rsidRPr="001D2157" w:rsidRDefault="00F255A4" w:rsidP="00350DCB">
            <w:pPr>
              <w:jc w:val="left"/>
              <w:rPr>
                <w:sz w:val="18"/>
                <w:szCs w:val="18"/>
              </w:rPr>
            </w:pPr>
            <w:r w:rsidRPr="001D2157">
              <w:rPr>
                <w:sz w:val="18"/>
                <w:szCs w:val="18"/>
              </w:rPr>
              <w:t>RCR79 Interreg: Joint strategies and action plans taken up by organisations</w:t>
            </w:r>
          </w:p>
        </w:tc>
        <w:tc>
          <w:tcPr>
            <w:tcW w:w="1414" w:type="dxa"/>
          </w:tcPr>
          <w:p w14:paraId="7E50628E" w14:textId="1D94E3F1" w:rsidR="00F255A4" w:rsidRPr="001D2157" w:rsidRDefault="00492866" w:rsidP="00350DCB">
            <w:pPr>
              <w:jc w:val="center"/>
              <w:rPr>
                <w:sz w:val="18"/>
                <w:szCs w:val="18"/>
              </w:rPr>
            </w:pPr>
            <w:r w:rsidRPr="001D2157">
              <w:rPr>
                <w:sz w:val="18"/>
                <w:szCs w:val="18"/>
              </w:rPr>
              <w:t>0(2023)</w:t>
            </w:r>
          </w:p>
        </w:tc>
        <w:tc>
          <w:tcPr>
            <w:tcW w:w="1449" w:type="dxa"/>
          </w:tcPr>
          <w:p w14:paraId="6CE1DA98" w14:textId="1FDFFCF5" w:rsidR="00F255A4" w:rsidRPr="001D2157" w:rsidRDefault="00492866" w:rsidP="00350DCB">
            <w:pPr>
              <w:jc w:val="center"/>
              <w:rPr>
                <w:sz w:val="18"/>
                <w:szCs w:val="18"/>
              </w:rPr>
            </w:pPr>
            <w:r w:rsidRPr="001D2157">
              <w:rPr>
                <w:sz w:val="18"/>
                <w:szCs w:val="18"/>
              </w:rPr>
              <w:t>1(2026)</w:t>
            </w:r>
          </w:p>
        </w:tc>
        <w:tc>
          <w:tcPr>
            <w:tcW w:w="1532" w:type="dxa"/>
          </w:tcPr>
          <w:p w14:paraId="2F8BE08C" w14:textId="77777777" w:rsidR="00F255A4" w:rsidRPr="001D2157" w:rsidRDefault="00F255A4" w:rsidP="00350DCB">
            <w:pPr>
              <w:jc w:val="center"/>
              <w:rPr>
                <w:sz w:val="18"/>
                <w:szCs w:val="18"/>
              </w:rPr>
            </w:pPr>
            <w:r w:rsidRPr="001D2157">
              <w:rPr>
                <w:sz w:val="18"/>
                <w:szCs w:val="18"/>
              </w:rPr>
              <w:t>TSG</w:t>
            </w:r>
          </w:p>
        </w:tc>
      </w:tr>
      <w:tr w:rsidR="00F255A4" w:rsidRPr="001D2157" w14:paraId="6D82F65F" w14:textId="77777777" w:rsidTr="001D2157">
        <w:tc>
          <w:tcPr>
            <w:tcW w:w="1619" w:type="dxa"/>
            <w:vMerge/>
          </w:tcPr>
          <w:p w14:paraId="3225AAD8" w14:textId="77777777" w:rsidR="00F255A4" w:rsidRPr="001D2157" w:rsidRDefault="00F255A4" w:rsidP="00350DCB">
            <w:pPr>
              <w:jc w:val="left"/>
            </w:pPr>
          </w:p>
        </w:tc>
        <w:tc>
          <w:tcPr>
            <w:tcW w:w="1762" w:type="dxa"/>
          </w:tcPr>
          <w:p w14:paraId="6A17E148" w14:textId="06695476" w:rsidR="00F255A4" w:rsidRPr="001D2157" w:rsidRDefault="001C2405" w:rsidP="00350DCB">
            <w:pPr>
              <w:jc w:val="left"/>
              <w:rPr>
                <w:sz w:val="18"/>
                <w:szCs w:val="18"/>
              </w:rPr>
            </w:pPr>
            <w:r w:rsidRPr="001D2157">
              <w:rPr>
                <w:sz w:val="18"/>
                <w:szCs w:val="18"/>
              </w:rPr>
              <w:t xml:space="preserve">RI. </w:t>
            </w:r>
            <w:r w:rsidR="00F255A4" w:rsidRPr="001D2157">
              <w:rPr>
                <w:sz w:val="18"/>
                <w:szCs w:val="18"/>
              </w:rPr>
              <w:t>Blue corridor for road transport implying LNG refuelling stations and cross-border agreements. Result is cross-cutting Topic</w:t>
            </w:r>
            <w:r w:rsidR="00492866" w:rsidRPr="001D2157">
              <w:rPr>
                <w:sz w:val="18"/>
                <w:szCs w:val="18"/>
              </w:rPr>
              <w:t xml:space="preserve"> 2.1</w:t>
            </w:r>
            <w:r w:rsidR="00F255A4" w:rsidRPr="001D2157">
              <w:rPr>
                <w:sz w:val="18"/>
                <w:szCs w:val="18"/>
              </w:rPr>
              <w:t xml:space="preserve"> and Topic 2.2 of Pillar 2. </w:t>
            </w:r>
          </w:p>
        </w:tc>
        <w:tc>
          <w:tcPr>
            <w:tcW w:w="1466" w:type="dxa"/>
            <w:tcBorders>
              <w:bottom w:val="single" w:sz="4" w:space="0" w:color="auto"/>
            </w:tcBorders>
          </w:tcPr>
          <w:p w14:paraId="312A6591" w14:textId="77777777" w:rsidR="00F255A4" w:rsidRPr="001D2157" w:rsidRDefault="00F255A4" w:rsidP="00350DCB">
            <w:pPr>
              <w:jc w:val="left"/>
              <w:rPr>
                <w:sz w:val="18"/>
                <w:szCs w:val="18"/>
              </w:rPr>
            </w:pPr>
            <w:r w:rsidRPr="001D2157">
              <w:rPr>
                <w:sz w:val="18"/>
                <w:szCs w:val="18"/>
              </w:rPr>
              <w:t>RCR79 Interreg: Joint strategies and action plans taken up by organisations</w:t>
            </w:r>
          </w:p>
          <w:p w14:paraId="4287406B" w14:textId="77777777" w:rsidR="00F255A4" w:rsidRPr="001D2157" w:rsidRDefault="00F255A4" w:rsidP="00350DCB">
            <w:pPr>
              <w:pStyle w:val="Default"/>
              <w:jc w:val="both"/>
              <w:rPr>
                <w:sz w:val="18"/>
                <w:szCs w:val="18"/>
              </w:rPr>
            </w:pPr>
          </w:p>
        </w:tc>
        <w:tc>
          <w:tcPr>
            <w:tcW w:w="1414" w:type="dxa"/>
          </w:tcPr>
          <w:p w14:paraId="59BF336B" w14:textId="25E99275" w:rsidR="00F255A4" w:rsidRPr="001D2157" w:rsidRDefault="00492866" w:rsidP="00350DCB">
            <w:pPr>
              <w:jc w:val="center"/>
              <w:rPr>
                <w:sz w:val="18"/>
                <w:szCs w:val="18"/>
              </w:rPr>
            </w:pPr>
            <w:r w:rsidRPr="001D2157">
              <w:rPr>
                <w:sz w:val="18"/>
                <w:szCs w:val="18"/>
              </w:rPr>
              <w:t>0(2023)</w:t>
            </w:r>
          </w:p>
        </w:tc>
        <w:tc>
          <w:tcPr>
            <w:tcW w:w="1449" w:type="dxa"/>
          </w:tcPr>
          <w:p w14:paraId="172474F4" w14:textId="02AC22FB" w:rsidR="00F255A4" w:rsidRPr="001D2157" w:rsidRDefault="00492866" w:rsidP="00350DCB">
            <w:pPr>
              <w:jc w:val="center"/>
              <w:rPr>
                <w:sz w:val="18"/>
                <w:szCs w:val="18"/>
              </w:rPr>
            </w:pPr>
            <w:r w:rsidRPr="001D2157">
              <w:rPr>
                <w:sz w:val="18"/>
                <w:szCs w:val="18"/>
              </w:rPr>
              <w:t>1(2026)</w:t>
            </w:r>
          </w:p>
        </w:tc>
        <w:tc>
          <w:tcPr>
            <w:tcW w:w="1532" w:type="dxa"/>
          </w:tcPr>
          <w:p w14:paraId="6CA76963" w14:textId="77777777" w:rsidR="00F255A4" w:rsidRPr="001D2157" w:rsidRDefault="00F255A4" w:rsidP="00350DCB">
            <w:pPr>
              <w:jc w:val="center"/>
              <w:rPr>
                <w:sz w:val="18"/>
                <w:szCs w:val="18"/>
              </w:rPr>
            </w:pPr>
            <w:r w:rsidRPr="001D2157">
              <w:rPr>
                <w:sz w:val="18"/>
                <w:szCs w:val="18"/>
              </w:rPr>
              <w:t>TSG</w:t>
            </w:r>
          </w:p>
        </w:tc>
      </w:tr>
      <w:tr w:rsidR="00F255A4" w:rsidRPr="001D2157" w14:paraId="27873ECF" w14:textId="77777777" w:rsidTr="001D2157">
        <w:tc>
          <w:tcPr>
            <w:tcW w:w="1619" w:type="dxa"/>
            <w:vMerge/>
          </w:tcPr>
          <w:p w14:paraId="54327AA5" w14:textId="77777777" w:rsidR="00F255A4" w:rsidRPr="001D2157" w:rsidRDefault="00F255A4" w:rsidP="00350DCB">
            <w:pPr>
              <w:jc w:val="left"/>
            </w:pPr>
          </w:p>
        </w:tc>
        <w:tc>
          <w:tcPr>
            <w:tcW w:w="1762" w:type="dxa"/>
          </w:tcPr>
          <w:p w14:paraId="2F97E794" w14:textId="7D6554E0" w:rsidR="00F255A4" w:rsidRPr="001D2157" w:rsidRDefault="001C2405" w:rsidP="00350DCB">
            <w:pPr>
              <w:jc w:val="left"/>
              <w:rPr>
                <w:sz w:val="18"/>
                <w:szCs w:val="18"/>
              </w:rPr>
            </w:pPr>
            <w:r w:rsidRPr="001D2157">
              <w:rPr>
                <w:sz w:val="18"/>
                <w:szCs w:val="18"/>
              </w:rPr>
              <w:t xml:space="preserve">RI. </w:t>
            </w:r>
            <w:r w:rsidR="00F255A4" w:rsidRPr="001D2157">
              <w:rPr>
                <w:sz w:val="18"/>
                <w:szCs w:val="18"/>
              </w:rPr>
              <w:t xml:space="preserve">Non-carbonated gases are key to the transition towards a net-zero carbon energy system. Pilot projects are providing background and means towards the goal of decarbonisation. </w:t>
            </w:r>
          </w:p>
        </w:tc>
        <w:tc>
          <w:tcPr>
            <w:tcW w:w="1466" w:type="dxa"/>
            <w:tcBorders>
              <w:top w:val="single" w:sz="4" w:space="0" w:color="auto"/>
              <w:bottom w:val="single" w:sz="4" w:space="0" w:color="auto"/>
            </w:tcBorders>
          </w:tcPr>
          <w:p w14:paraId="719BF839" w14:textId="2C925697" w:rsidR="00F255A4" w:rsidRPr="001D2157" w:rsidRDefault="00F255A4" w:rsidP="00350DCB">
            <w:pPr>
              <w:jc w:val="left"/>
              <w:rPr>
                <w:sz w:val="18"/>
                <w:szCs w:val="18"/>
              </w:rPr>
            </w:pPr>
            <w:r w:rsidRPr="001D2157">
              <w:rPr>
                <w:sz w:val="18"/>
                <w:szCs w:val="18"/>
              </w:rPr>
              <w:t xml:space="preserve"> </w:t>
            </w:r>
            <w:r w:rsidR="004B6F81" w:rsidRPr="001D2157">
              <w:rPr>
                <w:sz w:val="18"/>
                <w:szCs w:val="18"/>
              </w:rPr>
              <w:t>RCO84 Interreg: Pilot actions developed and implemented jointly</w:t>
            </w:r>
          </w:p>
        </w:tc>
        <w:tc>
          <w:tcPr>
            <w:tcW w:w="1414" w:type="dxa"/>
          </w:tcPr>
          <w:p w14:paraId="078E8C49" w14:textId="53E5A988" w:rsidR="00F255A4" w:rsidRPr="001D2157" w:rsidRDefault="00492866" w:rsidP="00350DCB">
            <w:pPr>
              <w:jc w:val="center"/>
              <w:rPr>
                <w:sz w:val="18"/>
                <w:szCs w:val="18"/>
              </w:rPr>
            </w:pPr>
            <w:r w:rsidRPr="001D2157">
              <w:rPr>
                <w:sz w:val="18"/>
                <w:szCs w:val="18"/>
              </w:rPr>
              <w:t>0(2023)</w:t>
            </w:r>
          </w:p>
        </w:tc>
        <w:tc>
          <w:tcPr>
            <w:tcW w:w="1449" w:type="dxa"/>
          </w:tcPr>
          <w:p w14:paraId="02A87D74" w14:textId="34E5CD92" w:rsidR="00F255A4" w:rsidRPr="001D2157" w:rsidRDefault="00492866" w:rsidP="00350DCB">
            <w:pPr>
              <w:jc w:val="center"/>
              <w:rPr>
                <w:sz w:val="18"/>
                <w:szCs w:val="18"/>
              </w:rPr>
            </w:pPr>
            <w:r w:rsidRPr="001D2157">
              <w:rPr>
                <w:sz w:val="18"/>
                <w:szCs w:val="18"/>
              </w:rPr>
              <w:t>1(2027)</w:t>
            </w:r>
          </w:p>
        </w:tc>
        <w:tc>
          <w:tcPr>
            <w:tcW w:w="1532" w:type="dxa"/>
          </w:tcPr>
          <w:p w14:paraId="14E16FB5" w14:textId="6F0C1E26" w:rsidR="00F255A4" w:rsidRPr="001D2157" w:rsidRDefault="00492866" w:rsidP="00350DCB">
            <w:pPr>
              <w:jc w:val="center"/>
              <w:rPr>
                <w:sz w:val="18"/>
                <w:szCs w:val="18"/>
              </w:rPr>
            </w:pPr>
            <w:r w:rsidRPr="001D2157">
              <w:rPr>
                <w:sz w:val="18"/>
                <w:szCs w:val="18"/>
              </w:rPr>
              <w:t>TSG</w:t>
            </w:r>
          </w:p>
        </w:tc>
      </w:tr>
    </w:tbl>
    <w:p w14:paraId="48D42274" w14:textId="77777777" w:rsidR="00047CFA" w:rsidRPr="001D2157" w:rsidRDefault="00047CFA"/>
    <w:sectPr w:rsidR="00047CFA" w:rsidRPr="001D215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19910" w14:textId="77777777" w:rsidR="00993FDC" w:rsidRDefault="00993FDC" w:rsidP="00F255A4">
      <w:pPr>
        <w:spacing w:after="0" w:line="240" w:lineRule="auto"/>
      </w:pPr>
      <w:r>
        <w:separator/>
      </w:r>
    </w:p>
  </w:endnote>
  <w:endnote w:type="continuationSeparator" w:id="0">
    <w:p w14:paraId="6EFBB8FE" w14:textId="77777777" w:rsidR="00993FDC" w:rsidRDefault="00993FDC" w:rsidP="00F2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408087"/>
      <w:docPartObj>
        <w:docPartGallery w:val="Page Numbers (Bottom of Page)"/>
        <w:docPartUnique/>
      </w:docPartObj>
    </w:sdtPr>
    <w:sdtEndPr/>
    <w:sdtContent>
      <w:p w14:paraId="0E4178C0" w14:textId="33A24723" w:rsidR="002374A7" w:rsidRDefault="002374A7">
        <w:pPr>
          <w:pStyle w:val="Noga"/>
          <w:jc w:val="center"/>
        </w:pPr>
        <w:r>
          <w:fldChar w:fldCharType="begin"/>
        </w:r>
        <w:r>
          <w:instrText>PAGE   \* MERGEFORMAT</w:instrText>
        </w:r>
        <w:r>
          <w:fldChar w:fldCharType="separate"/>
        </w:r>
        <w:r w:rsidR="0098533B" w:rsidRPr="0098533B">
          <w:rPr>
            <w:noProof/>
            <w:lang w:val="it-IT"/>
          </w:rPr>
          <w:t>13</w:t>
        </w:r>
        <w:r>
          <w:fldChar w:fldCharType="end"/>
        </w:r>
      </w:p>
    </w:sdtContent>
  </w:sdt>
  <w:p w14:paraId="66106084" w14:textId="77777777" w:rsidR="002374A7" w:rsidRDefault="002374A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8236C" w14:textId="77777777" w:rsidR="00993FDC" w:rsidRDefault="00993FDC" w:rsidP="00F255A4">
      <w:pPr>
        <w:spacing w:after="0" w:line="240" w:lineRule="auto"/>
      </w:pPr>
      <w:r>
        <w:separator/>
      </w:r>
    </w:p>
  </w:footnote>
  <w:footnote w:type="continuationSeparator" w:id="0">
    <w:p w14:paraId="71218EBA" w14:textId="77777777" w:rsidR="00993FDC" w:rsidRDefault="00993FDC" w:rsidP="00F255A4">
      <w:pPr>
        <w:spacing w:after="0" w:line="240" w:lineRule="auto"/>
      </w:pPr>
      <w:r>
        <w:continuationSeparator/>
      </w:r>
    </w:p>
  </w:footnote>
  <w:footnote w:id="1">
    <w:p w14:paraId="799CC10C" w14:textId="11D9DD81" w:rsidR="002374A7" w:rsidRDefault="002374A7" w:rsidP="00F255A4">
      <w:pPr>
        <w:pStyle w:val="Sprotnaopomba-besedilo"/>
      </w:pPr>
      <w:r>
        <w:rPr>
          <w:rStyle w:val="Sprotnaopomba-sklic"/>
        </w:rPr>
        <w:footnoteRef/>
      </w:r>
      <w:r>
        <w:t xml:space="preserve"> New power transmission lines, their reinforcements to allow electricity trade, improve grid stability and the large-scale deployment of source, future-proofing - market integration of planned RES investments.</w:t>
      </w:r>
    </w:p>
  </w:footnote>
  <w:footnote w:id="2">
    <w:p w14:paraId="0DA6E18C" w14:textId="6E135EE6" w:rsidR="002374A7" w:rsidRDefault="002374A7" w:rsidP="00F255A4">
      <w:pPr>
        <w:pStyle w:val="Sprotnaopomba-besedilo"/>
        <w:rPr>
          <w:lang w:val="en-US"/>
        </w:rPr>
      </w:pPr>
      <w:r>
        <w:rPr>
          <w:rStyle w:val="Sprotnaopomba-sklic"/>
        </w:rPr>
        <w:footnoteRef/>
      </w:r>
      <w:r>
        <w:t xml:space="preserve"> Power market coupling and integration according to steps including harmonisation of electricity transmission tariffs, addressing regulatory barriers and pending Treaty reform in the Energy Community , progressive market coupling, power purchase agreements and use of blockchain to facilitate electricity trading.</w:t>
      </w:r>
    </w:p>
  </w:footnote>
  <w:footnote w:id="3">
    <w:p w14:paraId="562778D2" w14:textId="76FC2EB4" w:rsidR="002374A7" w:rsidRDefault="002374A7" w:rsidP="00F255A4">
      <w:pPr>
        <w:pStyle w:val="Sprotnaopomba-besedilo"/>
        <w:rPr>
          <w:lang w:val="en-US"/>
        </w:rPr>
      </w:pPr>
      <w:r>
        <w:rPr>
          <w:rStyle w:val="Sprotnaopomba-sklic"/>
        </w:rPr>
        <w:footnoteRef/>
      </w:r>
      <w:r>
        <w:t xml:space="preserve"> It is in the interest of all EUSAIR participating countries to interconnect their power grids, as a means to optimise the deployment of low-carbon power generation, to maintain grid stability and security while expanding the use of intermittent and diversified power sources. Electricity storage, digitalisation of the power grid and smart grids offer further opportunities for reducing costs and improving the service. Electricity market integration, market coupling would be feasible should investments in new power infrastructure become a reality.</w:t>
      </w:r>
    </w:p>
  </w:footnote>
  <w:footnote w:id="4">
    <w:p w14:paraId="2189F855" w14:textId="12F5586C" w:rsidR="002374A7" w:rsidRDefault="002374A7" w:rsidP="00F255A4">
      <w:pPr>
        <w:pStyle w:val="Sprotnaopomba-besedilo"/>
        <w:rPr>
          <w:lang w:val="en-US"/>
        </w:rPr>
      </w:pPr>
      <w:r>
        <w:rPr>
          <w:rStyle w:val="Sprotnaopomba-sklic"/>
        </w:rPr>
        <w:footnoteRef/>
      </w:r>
      <w:r>
        <w:t xml:space="preserve"> The </w:t>
      </w:r>
      <w:r>
        <w:rPr>
          <w:u w:val="single"/>
        </w:rPr>
        <w:t xml:space="preserve">natural gas </w:t>
      </w:r>
      <w:r>
        <w:t>trading hub would allow to exchange contracts, enhance competition when feasible, while promoting security of natural gas supply.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499"/>
    <w:multiLevelType w:val="hybridMultilevel"/>
    <w:tmpl w:val="E9F60EC8"/>
    <w:lvl w:ilvl="0" w:tplc="0410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94C3F"/>
    <w:multiLevelType w:val="hybridMultilevel"/>
    <w:tmpl w:val="C35C405E"/>
    <w:lvl w:ilvl="0" w:tplc="08090001">
      <w:start w:val="1"/>
      <w:numFmt w:val="bullet"/>
      <w:lvlText w:val=""/>
      <w:lvlJc w:val="left"/>
      <w:pPr>
        <w:ind w:left="720" w:hanging="360"/>
      </w:pPr>
      <w:rPr>
        <w:rFonts w:ascii="Symbol" w:hAnsi="Symbol" w:hint="default"/>
      </w:rPr>
    </w:lvl>
    <w:lvl w:ilvl="1" w:tplc="E68AFC18">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A3BA4"/>
    <w:multiLevelType w:val="hybridMultilevel"/>
    <w:tmpl w:val="A2948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814FF"/>
    <w:multiLevelType w:val="hybridMultilevel"/>
    <w:tmpl w:val="3FB22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6B3321"/>
    <w:multiLevelType w:val="hybridMultilevel"/>
    <w:tmpl w:val="4ED6E084"/>
    <w:lvl w:ilvl="0" w:tplc="2FFA0ED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725891"/>
    <w:multiLevelType w:val="hybridMultilevel"/>
    <w:tmpl w:val="1AB62956"/>
    <w:lvl w:ilvl="0" w:tplc="0410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616AB0"/>
    <w:multiLevelType w:val="hybridMultilevel"/>
    <w:tmpl w:val="78E8C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F91B2C"/>
    <w:multiLevelType w:val="hybridMultilevel"/>
    <w:tmpl w:val="4B0C7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A53DAD"/>
    <w:multiLevelType w:val="hybridMultilevel"/>
    <w:tmpl w:val="FCCA7E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9A82AAA"/>
    <w:multiLevelType w:val="hybridMultilevel"/>
    <w:tmpl w:val="EF02B3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E7F5CB4"/>
    <w:multiLevelType w:val="hybridMultilevel"/>
    <w:tmpl w:val="39E6B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9C1BE5"/>
    <w:multiLevelType w:val="hybridMultilevel"/>
    <w:tmpl w:val="99643944"/>
    <w:lvl w:ilvl="0" w:tplc="04100001">
      <w:start w:val="1"/>
      <w:numFmt w:val="bullet"/>
      <w:lvlText w:val=""/>
      <w:lvlJc w:val="left"/>
      <w:pPr>
        <w:ind w:left="1495" w:hanging="360"/>
      </w:pPr>
      <w:rPr>
        <w:rFonts w:ascii="Symbol" w:hAnsi="Symbol" w:hint="default"/>
      </w:rPr>
    </w:lvl>
    <w:lvl w:ilvl="1" w:tplc="04100003" w:tentative="1">
      <w:start w:val="1"/>
      <w:numFmt w:val="bullet"/>
      <w:lvlText w:val="o"/>
      <w:lvlJc w:val="left"/>
      <w:pPr>
        <w:ind w:left="2215" w:hanging="360"/>
      </w:pPr>
      <w:rPr>
        <w:rFonts w:ascii="Courier New" w:hAnsi="Courier New" w:cs="Courier New" w:hint="default"/>
      </w:rPr>
    </w:lvl>
    <w:lvl w:ilvl="2" w:tplc="04100005" w:tentative="1">
      <w:start w:val="1"/>
      <w:numFmt w:val="bullet"/>
      <w:lvlText w:val=""/>
      <w:lvlJc w:val="left"/>
      <w:pPr>
        <w:ind w:left="2935" w:hanging="360"/>
      </w:pPr>
      <w:rPr>
        <w:rFonts w:ascii="Wingdings" w:hAnsi="Wingdings"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12" w15:restartNumberingAfterBreak="0">
    <w:nsid w:val="51127475"/>
    <w:multiLevelType w:val="hybridMultilevel"/>
    <w:tmpl w:val="A4248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AF52E4"/>
    <w:multiLevelType w:val="multilevel"/>
    <w:tmpl w:val="D7BC075A"/>
    <w:lvl w:ilvl="0">
      <w:start w:val="1"/>
      <w:numFmt w:val="decimal"/>
      <w:pStyle w:val="Naslov1"/>
      <w:lvlText w:val="%1."/>
      <w:lvlJc w:val="left"/>
      <w:pPr>
        <w:ind w:left="850" w:firstLine="0"/>
      </w:pPr>
      <w:rPr>
        <w:rFonts w:hint="default"/>
      </w:rPr>
    </w:lvl>
    <w:lvl w:ilvl="1">
      <w:start w:val="4"/>
      <w:numFmt w:val="decimal"/>
      <w:pStyle w:val="Naslov2"/>
      <w:lvlText w:val="2.%2"/>
      <w:lvlJc w:val="left"/>
      <w:pPr>
        <w:ind w:left="720" w:hanging="720"/>
      </w:pPr>
      <w:rPr>
        <w:rFonts w:hint="default"/>
      </w:rPr>
    </w:lvl>
    <w:lvl w:ilvl="2">
      <w:start w:val="1"/>
      <w:numFmt w:val="decimal"/>
      <w:pStyle w:val="Naslov3"/>
      <w:lvlText w:val="2.%2.%3"/>
      <w:lvlJc w:val="left"/>
      <w:pPr>
        <w:ind w:left="1440" w:hanging="1440"/>
      </w:pPr>
      <w:rPr>
        <w:rFonts w:hint="default"/>
      </w:rPr>
    </w:lvl>
    <w:lvl w:ilvl="3">
      <w:start w:val="1"/>
      <w:numFmt w:val="lowerLetter"/>
      <w:pStyle w:val="Naslov4"/>
      <w:lvlText w:val="%4)"/>
      <w:lvlJc w:val="left"/>
      <w:pPr>
        <w:ind w:left="2160" w:firstLine="0"/>
      </w:pPr>
      <w:rPr>
        <w:rFonts w:hint="default"/>
      </w:rPr>
    </w:lvl>
    <w:lvl w:ilvl="4">
      <w:start w:val="1"/>
      <w:numFmt w:val="decimal"/>
      <w:pStyle w:val="Naslov5"/>
      <w:lvlText w:val="(%5)"/>
      <w:lvlJc w:val="left"/>
      <w:pPr>
        <w:ind w:left="2880" w:firstLine="0"/>
      </w:pPr>
      <w:rPr>
        <w:rFonts w:hint="default"/>
      </w:rPr>
    </w:lvl>
    <w:lvl w:ilvl="5">
      <w:start w:val="1"/>
      <w:numFmt w:val="lowerLetter"/>
      <w:pStyle w:val="Naslov6"/>
      <w:lvlText w:val="(%6)"/>
      <w:lvlJc w:val="left"/>
      <w:pPr>
        <w:ind w:left="3600" w:firstLine="0"/>
      </w:pPr>
      <w:rPr>
        <w:rFonts w:hint="default"/>
      </w:rPr>
    </w:lvl>
    <w:lvl w:ilvl="6">
      <w:start w:val="1"/>
      <w:numFmt w:val="lowerRoman"/>
      <w:pStyle w:val="Naslov7"/>
      <w:lvlText w:val="(%7)"/>
      <w:lvlJc w:val="left"/>
      <w:pPr>
        <w:ind w:left="4320" w:firstLine="0"/>
      </w:pPr>
      <w:rPr>
        <w:rFonts w:hint="default"/>
      </w:rPr>
    </w:lvl>
    <w:lvl w:ilvl="7">
      <w:start w:val="1"/>
      <w:numFmt w:val="lowerLetter"/>
      <w:pStyle w:val="Naslov8"/>
      <w:lvlText w:val="(%8)"/>
      <w:lvlJc w:val="left"/>
      <w:pPr>
        <w:ind w:left="5040" w:firstLine="0"/>
      </w:pPr>
      <w:rPr>
        <w:rFonts w:hint="default"/>
      </w:rPr>
    </w:lvl>
    <w:lvl w:ilvl="8">
      <w:start w:val="1"/>
      <w:numFmt w:val="lowerRoman"/>
      <w:pStyle w:val="Naslov9"/>
      <w:lvlText w:val="(%9)"/>
      <w:lvlJc w:val="left"/>
      <w:pPr>
        <w:ind w:left="5760" w:firstLine="0"/>
      </w:pPr>
      <w:rPr>
        <w:rFonts w:hint="default"/>
      </w:rPr>
    </w:lvl>
  </w:abstractNum>
  <w:num w:numId="1" w16cid:durableId="1008678880">
    <w:abstractNumId w:val="6"/>
  </w:num>
  <w:num w:numId="2" w16cid:durableId="13121406">
    <w:abstractNumId w:val="1"/>
  </w:num>
  <w:num w:numId="3" w16cid:durableId="1712025362">
    <w:abstractNumId w:val="12"/>
  </w:num>
  <w:num w:numId="4" w16cid:durableId="98837685">
    <w:abstractNumId w:val="10"/>
  </w:num>
  <w:num w:numId="5" w16cid:durableId="1771315592">
    <w:abstractNumId w:val="4"/>
  </w:num>
  <w:num w:numId="6" w16cid:durableId="2108690387">
    <w:abstractNumId w:val="3"/>
  </w:num>
  <w:num w:numId="7" w16cid:durableId="392778254">
    <w:abstractNumId w:val="2"/>
  </w:num>
  <w:num w:numId="8" w16cid:durableId="250626053">
    <w:abstractNumId w:val="9"/>
  </w:num>
  <w:num w:numId="9" w16cid:durableId="1676688449">
    <w:abstractNumId w:val="13"/>
  </w:num>
  <w:num w:numId="10" w16cid:durableId="1109279860">
    <w:abstractNumId w:val="0"/>
  </w:num>
  <w:num w:numId="11" w16cid:durableId="326057718">
    <w:abstractNumId w:val="5"/>
  </w:num>
  <w:num w:numId="12" w16cid:durableId="337657449">
    <w:abstractNumId w:val="8"/>
  </w:num>
  <w:num w:numId="13" w16cid:durableId="445545668">
    <w:abstractNumId w:val="7"/>
  </w:num>
  <w:num w:numId="14" w16cid:durableId="1759138757">
    <w:abstractNumId w:val="11"/>
  </w:num>
  <w:num w:numId="15" w16cid:durableId="1009718043">
    <w:abstractNumId w:val="13"/>
  </w:num>
  <w:num w:numId="16" w16cid:durableId="28116739">
    <w:abstractNumId w:val="13"/>
  </w:num>
  <w:num w:numId="17" w16cid:durableId="3571949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5A4"/>
    <w:rsid w:val="00027D64"/>
    <w:rsid w:val="00047CFA"/>
    <w:rsid w:val="00084E82"/>
    <w:rsid w:val="00096673"/>
    <w:rsid w:val="0009669B"/>
    <w:rsid w:val="000A4654"/>
    <w:rsid w:val="000E5735"/>
    <w:rsid w:val="00156140"/>
    <w:rsid w:val="001A01A1"/>
    <w:rsid w:val="001C2405"/>
    <w:rsid w:val="001D2157"/>
    <w:rsid w:val="001D451B"/>
    <w:rsid w:val="001F4038"/>
    <w:rsid w:val="00201A86"/>
    <w:rsid w:val="00201FAE"/>
    <w:rsid w:val="00205666"/>
    <w:rsid w:val="00227752"/>
    <w:rsid w:val="002374A7"/>
    <w:rsid w:val="002444EB"/>
    <w:rsid w:val="002877B1"/>
    <w:rsid w:val="002D1742"/>
    <w:rsid w:val="00334373"/>
    <w:rsid w:val="00350DCB"/>
    <w:rsid w:val="003F0A65"/>
    <w:rsid w:val="00415A17"/>
    <w:rsid w:val="00492866"/>
    <w:rsid w:val="004B6F81"/>
    <w:rsid w:val="004C2E98"/>
    <w:rsid w:val="005318EC"/>
    <w:rsid w:val="005B3C86"/>
    <w:rsid w:val="005C67F1"/>
    <w:rsid w:val="005E176C"/>
    <w:rsid w:val="00634A6B"/>
    <w:rsid w:val="006434E4"/>
    <w:rsid w:val="00656C8B"/>
    <w:rsid w:val="007404BF"/>
    <w:rsid w:val="00771365"/>
    <w:rsid w:val="007A0FE9"/>
    <w:rsid w:val="007A6087"/>
    <w:rsid w:val="007B436A"/>
    <w:rsid w:val="007F4F1A"/>
    <w:rsid w:val="00851CDD"/>
    <w:rsid w:val="008961A1"/>
    <w:rsid w:val="008B73FC"/>
    <w:rsid w:val="00917D05"/>
    <w:rsid w:val="009554E3"/>
    <w:rsid w:val="0098533B"/>
    <w:rsid w:val="00993FDC"/>
    <w:rsid w:val="009C1F09"/>
    <w:rsid w:val="009C288A"/>
    <w:rsid w:val="009C5017"/>
    <w:rsid w:val="00A126D0"/>
    <w:rsid w:val="00AE3D23"/>
    <w:rsid w:val="00AE7E13"/>
    <w:rsid w:val="00AF3C9C"/>
    <w:rsid w:val="00B50126"/>
    <w:rsid w:val="00B53992"/>
    <w:rsid w:val="00BA7BDD"/>
    <w:rsid w:val="00C459E6"/>
    <w:rsid w:val="00CD4FFB"/>
    <w:rsid w:val="00CF5FFB"/>
    <w:rsid w:val="00D277CD"/>
    <w:rsid w:val="00D842D8"/>
    <w:rsid w:val="00D978B4"/>
    <w:rsid w:val="00DB484B"/>
    <w:rsid w:val="00DD25B0"/>
    <w:rsid w:val="00DD2957"/>
    <w:rsid w:val="00DE6FC5"/>
    <w:rsid w:val="00DF6FC9"/>
    <w:rsid w:val="00E03212"/>
    <w:rsid w:val="00E352D2"/>
    <w:rsid w:val="00E44B81"/>
    <w:rsid w:val="00E826E7"/>
    <w:rsid w:val="00EE337C"/>
    <w:rsid w:val="00F255A4"/>
    <w:rsid w:val="00F65CC7"/>
    <w:rsid w:val="00F668EE"/>
    <w:rsid w:val="00F767D1"/>
    <w:rsid w:val="00F933A1"/>
    <w:rsid w:val="00FD33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75BB01"/>
  <w15:docId w15:val="{60650F22-3128-4A1F-8945-30781998C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255A4"/>
    <w:pPr>
      <w:jc w:val="both"/>
    </w:pPr>
    <w:rPr>
      <w:lang w:val="en-GB"/>
    </w:rPr>
  </w:style>
  <w:style w:type="paragraph" w:styleId="Naslov1">
    <w:name w:val="heading 1"/>
    <w:basedOn w:val="Navaden"/>
    <w:next w:val="Navaden"/>
    <w:link w:val="Naslov1Znak"/>
    <w:uiPriority w:val="9"/>
    <w:qFormat/>
    <w:rsid w:val="00F255A4"/>
    <w:pPr>
      <w:keepNext/>
      <w:keepLines/>
      <w:pageBreakBefore/>
      <w:numPr>
        <w:numId w:val="9"/>
      </w:numPr>
      <w:spacing w:before="240" w:after="240"/>
      <w:outlineLvl w:val="0"/>
    </w:pPr>
    <w:rPr>
      <w:rFonts w:asciiTheme="majorHAnsi" w:eastAsiaTheme="majorEastAsia" w:hAnsiTheme="majorHAnsi" w:cstheme="majorBidi"/>
      <w:color w:val="2F5496" w:themeColor="accent1" w:themeShade="BF"/>
      <w:sz w:val="28"/>
      <w:szCs w:val="28"/>
    </w:rPr>
  </w:style>
  <w:style w:type="paragraph" w:styleId="Naslov2">
    <w:name w:val="heading 2"/>
    <w:basedOn w:val="Navaden"/>
    <w:next w:val="Navaden"/>
    <w:link w:val="Naslov2Znak"/>
    <w:uiPriority w:val="9"/>
    <w:unhideWhenUsed/>
    <w:qFormat/>
    <w:rsid w:val="00F255A4"/>
    <w:pPr>
      <w:keepNext/>
      <w:keepLines/>
      <w:numPr>
        <w:ilvl w:val="1"/>
        <w:numId w:val="9"/>
      </w:numPr>
      <w:spacing w:before="120" w:after="120"/>
      <w:outlineLvl w:val="1"/>
    </w:pPr>
    <w:rPr>
      <w:rFonts w:asciiTheme="majorHAnsi" w:eastAsiaTheme="majorEastAsia" w:hAnsiTheme="majorHAnsi" w:cstheme="majorHAnsi"/>
      <w:color w:val="2F5496" w:themeColor="accent1" w:themeShade="BF"/>
      <w:sz w:val="24"/>
      <w:szCs w:val="24"/>
    </w:rPr>
  </w:style>
  <w:style w:type="paragraph" w:styleId="Naslov3">
    <w:name w:val="heading 3"/>
    <w:basedOn w:val="Navaden"/>
    <w:next w:val="Navaden"/>
    <w:link w:val="Naslov3Znak"/>
    <w:uiPriority w:val="9"/>
    <w:unhideWhenUsed/>
    <w:qFormat/>
    <w:rsid w:val="00F255A4"/>
    <w:pPr>
      <w:keepNext/>
      <w:keepLines/>
      <w:numPr>
        <w:ilvl w:val="2"/>
        <w:numId w:val="9"/>
      </w:numPr>
      <w:spacing w:before="120" w:after="120"/>
      <w:outlineLvl w:val="2"/>
    </w:pPr>
    <w:rPr>
      <w:rFonts w:asciiTheme="majorHAnsi" w:eastAsiaTheme="majorEastAsia" w:hAnsiTheme="majorHAnsi" w:cstheme="majorBidi"/>
      <w:color w:val="2F5496" w:themeColor="accent1" w:themeShade="BF"/>
      <w:sz w:val="24"/>
      <w:szCs w:val="24"/>
    </w:rPr>
  </w:style>
  <w:style w:type="paragraph" w:styleId="Naslov4">
    <w:name w:val="heading 4"/>
    <w:basedOn w:val="Navaden"/>
    <w:next w:val="Navaden"/>
    <w:link w:val="Naslov4Znak"/>
    <w:uiPriority w:val="9"/>
    <w:unhideWhenUsed/>
    <w:qFormat/>
    <w:rsid w:val="00F255A4"/>
    <w:pPr>
      <w:keepNext/>
      <w:numPr>
        <w:ilvl w:val="3"/>
        <w:numId w:val="9"/>
      </w:numPr>
      <w:spacing w:before="240" w:after="60" w:line="276" w:lineRule="auto"/>
      <w:outlineLvl w:val="3"/>
    </w:pPr>
    <w:rPr>
      <w:rFonts w:asciiTheme="majorHAnsi" w:eastAsia="Times New Roman" w:hAnsiTheme="majorHAnsi" w:cs="Times New Roman"/>
      <w:bCs/>
      <w:color w:val="2F5496" w:themeColor="accent1" w:themeShade="BF"/>
      <w:sz w:val="24"/>
      <w:szCs w:val="28"/>
      <w:lang w:val="en-US"/>
    </w:rPr>
  </w:style>
  <w:style w:type="paragraph" w:styleId="Naslov5">
    <w:name w:val="heading 5"/>
    <w:basedOn w:val="Navaden"/>
    <w:next w:val="Navaden"/>
    <w:link w:val="Naslov5Znak"/>
    <w:uiPriority w:val="9"/>
    <w:unhideWhenUsed/>
    <w:qFormat/>
    <w:rsid w:val="00F255A4"/>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iPriority w:val="9"/>
    <w:unhideWhenUsed/>
    <w:qFormat/>
    <w:rsid w:val="00F255A4"/>
    <w:pPr>
      <w:numPr>
        <w:ilvl w:val="5"/>
        <w:numId w:val="9"/>
      </w:numPr>
      <w:spacing w:before="240" w:after="60" w:line="276" w:lineRule="auto"/>
      <w:outlineLvl w:val="5"/>
    </w:pPr>
    <w:rPr>
      <w:rFonts w:ascii="Calibri" w:eastAsia="Times New Roman" w:hAnsi="Calibri" w:cs="Times New Roman"/>
      <w:bCs/>
      <w:u w:val="single"/>
      <w:lang w:val="en-US"/>
    </w:rPr>
  </w:style>
  <w:style w:type="paragraph" w:styleId="Naslov7">
    <w:name w:val="heading 7"/>
    <w:basedOn w:val="Navaden"/>
    <w:next w:val="Navaden"/>
    <w:link w:val="Naslov7Znak"/>
    <w:uiPriority w:val="9"/>
    <w:semiHidden/>
    <w:unhideWhenUsed/>
    <w:qFormat/>
    <w:rsid w:val="00F255A4"/>
    <w:pPr>
      <w:numPr>
        <w:ilvl w:val="6"/>
        <w:numId w:val="9"/>
      </w:numPr>
      <w:spacing w:before="240" w:after="60" w:line="276" w:lineRule="auto"/>
      <w:outlineLvl w:val="6"/>
    </w:pPr>
    <w:rPr>
      <w:rFonts w:ascii="Calibri" w:eastAsia="Times New Roman" w:hAnsi="Calibri" w:cs="Times New Roman"/>
      <w:sz w:val="24"/>
      <w:szCs w:val="24"/>
      <w:lang w:val="en-US"/>
    </w:rPr>
  </w:style>
  <w:style w:type="paragraph" w:styleId="Naslov8">
    <w:name w:val="heading 8"/>
    <w:basedOn w:val="Navaden"/>
    <w:next w:val="Navaden"/>
    <w:link w:val="Naslov8Znak"/>
    <w:uiPriority w:val="9"/>
    <w:semiHidden/>
    <w:unhideWhenUsed/>
    <w:qFormat/>
    <w:rsid w:val="00F255A4"/>
    <w:pPr>
      <w:numPr>
        <w:ilvl w:val="7"/>
        <w:numId w:val="9"/>
      </w:numPr>
      <w:spacing w:before="240" w:after="60" w:line="276" w:lineRule="auto"/>
      <w:outlineLvl w:val="7"/>
    </w:pPr>
    <w:rPr>
      <w:rFonts w:ascii="Calibri" w:eastAsia="Times New Roman" w:hAnsi="Calibri" w:cs="Times New Roman"/>
      <w:i/>
      <w:iCs/>
      <w:sz w:val="24"/>
      <w:szCs w:val="24"/>
      <w:lang w:val="en-US"/>
    </w:rPr>
  </w:style>
  <w:style w:type="paragraph" w:styleId="Naslov9">
    <w:name w:val="heading 9"/>
    <w:basedOn w:val="Navaden"/>
    <w:next w:val="Navaden"/>
    <w:link w:val="Naslov9Znak"/>
    <w:uiPriority w:val="9"/>
    <w:semiHidden/>
    <w:unhideWhenUsed/>
    <w:qFormat/>
    <w:rsid w:val="00F255A4"/>
    <w:pPr>
      <w:numPr>
        <w:ilvl w:val="8"/>
        <w:numId w:val="9"/>
      </w:numPr>
      <w:spacing w:before="240" w:after="60" w:line="276" w:lineRule="auto"/>
      <w:outlineLvl w:val="8"/>
    </w:pPr>
    <w:rPr>
      <w:rFonts w:ascii="Cambria" w:eastAsia="Times New Roman" w:hAnsi="Cambria" w:cs="Times New Roman"/>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255A4"/>
    <w:rPr>
      <w:rFonts w:asciiTheme="majorHAnsi" w:eastAsiaTheme="majorEastAsia" w:hAnsiTheme="majorHAnsi" w:cstheme="majorBidi"/>
      <w:color w:val="2F5496" w:themeColor="accent1" w:themeShade="BF"/>
      <w:sz w:val="28"/>
      <w:szCs w:val="28"/>
      <w:lang w:val="en-GB"/>
    </w:rPr>
  </w:style>
  <w:style w:type="character" w:customStyle="1" w:styleId="Naslov2Znak">
    <w:name w:val="Naslov 2 Znak"/>
    <w:basedOn w:val="Privzetapisavaodstavka"/>
    <w:link w:val="Naslov2"/>
    <w:uiPriority w:val="9"/>
    <w:rsid w:val="00F255A4"/>
    <w:rPr>
      <w:rFonts w:asciiTheme="majorHAnsi" w:eastAsiaTheme="majorEastAsia" w:hAnsiTheme="majorHAnsi" w:cstheme="majorHAnsi"/>
      <w:color w:val="2F5496" w:themeColor="accent1" w:themeShade="BF"/>
      <w:sz w:val="24"/>
      <w:szCs w:val="24"/>
      <w:lang w:val="en-GB"/>
    </w:rPr>
  </w:style>
  <w:style w:type="character" w:customStyle="1" w:styleId="Naslov3Znak">
    <w:name w:val="Naslov 3 Znak"/>
    <w:basedOn w:val="Privzetapisavaodstavka"/>
    <w:link w:val="Naslov3"/>
    <w:uiPriority w:val="9"/>
    <w:rsid w:val="00F255A4"/>
    <w:rPr>
      <w:rFonts w:asciiTheme="majorHAnsi" w:eastAsiaTheme="majorEastAsia" w:hAnsiTheme="majorHAnsi" w:cstheme="majorBidi"/>
      <w:color w:val="2F5496" w:themeColor="accent1" w:themeShade="BF"/>
      <w:sz w:val="24"/>
      <w:szCs w:val="24"/>
      <w:lang w:val="en-GB"/>
    </w:rPr>
  </w:style>
  <w:style w:type="character" w:customStyle="1" w:styleId="Naslov4Znak">
    <w:name w:val="Naslov 4 Znak"/>
    <w:basedOn w:val="Privzetapisavaodstavka"/>
    <w:link w:val="Naslov4"/>
    <w:uiPriority w:val="9"/>
    <w:rsid w:val="00F255A4"/>
    <w:rPr>
      <w:rFonts w:asciiTheme="majorHAnsi" w:eastAsia="Times New Roman" w:hAnsiTheme="majorHAnsi" w:cs="Times New Roman"/>
      <w:bCs/>
      <w:color w:val="2F5496" w:themeColor="accent1" w:themeShade="BF"/>
      <w:sz w:val="24"/>
      <w:szCs w:val="28"/>
      <w:lang w:val="en-US"/>
    </w:rPr>
  </w:style>
  <w:style w:type="character" w:customStyle="1" w:styleId="Naslov5Znak">
    <w:name w:val="Naslov 5 Znak"/>
    <w:basedOn w:val="Privzetapisavaodstavka"/>
    <w:link w:val="Naslov5"/>
    <w:uiPriority w:val="9"/>
    <w:rsid w:val="00F255A4"/>
    <w:rPr>
      <w:rFonts w:asciiTheme="majorHAnsi" w:eastAsiaTheme="majorEastAsia" w:hAnsiTheme="majorHAnsi" w:cstheme="majorBidi"/>
      <w:color w:val="2F5496" w:themeColor="accent1" w:themeShade="BF"/>
      <w:lang w:val="en-GB"/>
    </w:rPr>
  </w:style>
  <w:style w:type="character" w:customStyle="1" w:styleId="Naslov6Znak">
    <w:name w:val="Naslov 6 Znak"/>
    <w:basedOn w:val="Privzetapisavaodstavka"/>
    <w:link w:val="Naslov6"/>
    <w:uiPriority w:val="9"/>
    <w:rsid w:val="00F255A4"/>
    <w:rPr>
      <w:rFonts w:ascii="Calibri" w:eastAsia="Times New Roman" w:hAnsi="Calibri" w:cs="Times New Roman"/>
      <w:bCs/>
      <w:u w:val="single"/>
      <w:lang w:val="en-US"/>
    </w:rPr>
  </w:style>
  <w:style w:type="character" w:customStyle="1" w:styleId="Naslov7Znak">
    <w:name w:val="Naslov 7 Znak"/>
    <w:basedOn w:val="Privzetapisavaodstavka"/>
    <w:link w:val="Naslov7"/>
    <w:uiPriority w:val="9"/>
    <w:semiHidden/>
    <w:rsid w:val="00F255A4"/>
    <w:rPr>
      <w:rFonts w:ascii="Calibri" w:eastAsia="Times New Roman" w:hAnsi="Calibri" w:cs="Times New Roman"/>
      <w:sz w:val="24"/>
      <w:szCs w:val="24"/>
      <w:lang w:val="en-US"/>
    </w:rPr>
  </w:style>
  <w:style w:type="character" w:customStyle="1" w:styleId="Naslov8Znak">
    <w:name w:val="Naslov 8 Znak"/>
    <w:basedOn w:val="Privzetapisavaodstavka"/>
    <w:link w:val="Naslov8"/>
    <w:uiPriority w:val="9"/>
    <w:semiHidden/>
    <w:rsid w:val="00F255A4"/>
    <w:rPr>
      <w:rFonts w:ascii="Calibri" w:eastAsia="Times New Roman" w:hAnsi="Calibri" w:cs="Times New Roman"/>
      <w:i/>
      <w:iCs/>
      <w:sz w:val="24"/>
      <w:szCs w:val="24"/>
      <w:lang w:val="en-US"/>
    </w:rPr>
  </w:style>
  <w:style w:type="character" w:customStyle="1" w:styleId="Naslov9Znak">
    <w:name w:val="Naslov 9 Znak"/>
    <w:basedOn w:val="Privzetapisavaodstavka"/>
    <w:link w:val="Naslov9"/>
    <w:uiPriority w:val="9"/>
    <w:semiHidden/>
    <w:rsid w:val="00F255A4"/>
    <w:rPr>
      <w:rFonts w:ascii="Cambria" w:eastAsia="Times New Roman" w:hAnsi="Cambria" w:cs="Times New Roman"/>
      <w:lang w:val="en-US"/>
    </w:rPr>
  </w:style>
  <w:style w:type="paragraph" w:styleId="Odstavekseznama">
    <w:name w:val="List Paragraph"/>
    <w:basedOn w:val="Navaden"/>
    <w:link w:val="OdstavekseznamaZnak"/>
    <w:uiPriority w:val="34"/>
    <w:qFormat/>
    <w:rsid w:val="00F255A4"/>
    <w:pPr>
      <w:ind w:left="720"/>
      <w:contextualSpacing/>
    </w:pPr>
  </w:style>
  <w:style w:type="character" w:styleId="Pripombasklic">
    <w:name w:val="annotation reference"/>
    <w:basedOn w:val="Privzetapisavaodstavka"/>
    <w:uiPriority w:val="99"/>
    <w:semiHidden/>
    <w:unhideWhenUsed/>
    <w:rsid w:val="00F255A4"/>
    <w:rPr>
      <w:sz w:val="16"/>
      <w:szCs w:val="16"/>
    </w:rPr>
  </w:style>
  <w:style w:type="paragraph" w:styleId="Pripombabesedilo">
    <w:name w:val="annotation text"/>
    <w:basedOn w:val="Navaden"/>
    <w:link w:val="PripombabesediloZnak"/>
    <w:uiPriority w:val="99"/>
    <w:unhideWhenUsed/>
    <w:rsid w:val="00F255A4"/>
    <w:pPr>
      <w:spacing w:line="240" w:lineRule="auto"/>
    </w:pPr>
    <w:rPr>
      <w:sz w:val="20"/>
      <w:szCs w:val="20"/>
    </w:rPr>
  </w:style>
  <w:style w:type="character" w:customStyle="1" w:styleId="PripombabesediloZnak">
    <w:name w:val="Pripomba – besedilo Znak"/>
    <w:basedOn w:val="Privzetapisavaodstavka"/>
    <w:link w:val="Pripombabesedilo"/>
    <w:uiPriority w:val="99"/>
    <w:rsid w:val="00F255A4"/>
    <w:rPr>
      <w:sz w:val="20"/>
      <w:szCs w:val="20"/>
      <w:lang w:val="en-GB"/>
    </w:rPr>
  </w:style>
  <w:style w:type="table" w:styleId="Tabelamrea">
    <w:name w:val="Table Grid"/>
    <w:basedOn w:val="Navadnatabela"/>
    <w:uiPriority w:val="39"/>
    <w:rsid w:val="00F255A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F255A4"/>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F255A4"/>
    <w:rPr>
      <w:sz w:val="20"/>
      <w:szCs w:val="20"/>
      <w:lang w:val="en-GB"/>
    </w:rPr>
  </w:style>
  <w:style w:type="character" w:styleId="Sprotnaopomba-sklic">
    <w:name w:val="footnote reference"/>
    <w:basedOn w:val="Privzetapisavaodstavka"/>
    <w:uiPriority w:val="99"/>
    <w:semiHidden/>
    <w:unhideWhenUsed/>
    <w:rsid w:val="00F255A4"/>
    <w:rPr>
      <w:vertAlign w:val="superscript"/>
    </w:rPr>
  </w:style>
  <w:style w:type="paragraph" w:customStyle="1" w:styleId="Default">
    <w:name w:val="Default"/>
    <w:rsid w:val="00F255A4"/>
    <w:pPr>
      <w:autoSpaceDE w:val="0"/>
      <w:autoSpaceDN w:val="0"/>
      <w:adjustRightInd w:val="0"/>
      <w:spacing w:after="0" w:line="240" w:lineRule="auto"/>
    </w:pPr>
    <w:rPr>
      <w:rFonts w:ascii="Calibri" w:hAnsi="Calibri" w:cs="Calibri"/>
      <w:color w:val="000000"/>
      <w:sz w:val="24"/>
      <w:szCs w:val="24"/>
      <w:lang w:val="en-GB"/>
    </w:rPr>
  </w:style>
  <w:style w:type="character" w:customStyle="1" w:styleId="OdstavekseznamaZnak">
    <w:name w:val="Odstavek seznama Znak"/>
    <w:link w:val="Odstavekseznama"/>
    <w:uiPriority w:val="34"/>
    <w:qFormat/>
    <w:locked/>
    <w:rsid w:val="00F255A4"/>
    <w:rPr>
      <w:lang w:val="en-GB"/>
    </w:rPr>
  </w:style>
  <w:style w:type="character" w:customStyle="1" w:styleId="normaltextrun">
    <w:name w:val="normaltextrun"/>
    <w:basedOn w:val="Privzetapisavaodstavka"/>
    <w:rsid w:val="00F255A4"/>
  </w:style>
  <w:style w:type="character" w:customStyle="1" w:styleId="eop">
    <w:name w:val="eop"/>
    <w:basedOn w:val="Privzetapisavaodstavka"/>
    <w:rsid w:val="00F255A4"/>
  </w:style>
  <w:style w:type="paragraph" w:styleId="Besedilooblaka">
    <w:name w:val="Balloon Text"/>
    <w:basedOn w:val="Navaden"/>
    <w:link w:val="BesedilooblakaZnak"/>
    <w:uiPriority w:val="99"/>
    <w:semiHidden/>
    <w:unhideWhenUsed/>
    <w:rsid w:val="00027D6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27D64"/>
    <w:rPr>
      <w:rFonts w:ascii="Tahoma" w:hAnsi="Tahoma" w:cs="Tahoma"/>
      <w:sz w:val="16"/>
      <w:szCs w:val="16"/>
      <w:lang w:val="en-GB"/>
    </w:rPr>
  </w:style>
  <w:style w:type="paragraph" w:styleId="Glava">
    <w:name w:val="header"/>
    <w:basedOn w:val="Navaden"/>
    <w:link w:val="GlavaZnak"/>
    <w:uiPriority w:val="99"/>
    <w:unhideWhenUsed/>
    <w:rsid w:val="002D1742"/>
    <w:pPr>
      <w:tabs>
        <w:tab w:val="center" w:pos="4819"/>
        <w:tab w:val="right" w:pos="9638"/>
      </w:tabs>
      <w:spacing w:after="0" w:line="240" w:lineRule="auto"/>
    </w:pPr>
  </w:style>
  <w:style w:type="character" w:customStyle="1" w:styleId="GlavaZnak">
    <w:name w:val="Glava Znak"/>
    <w:basedOn w:val="Privzetapisavaodstavka"/>
    <w:link w:val="Glava"/>
    <w:uiPriority w:val="99"/>
    <w:rsid w:val="002D1742"/>
    <w:rPr>
      <w:lang w:val="en-GB"/>
    </w:rPr>
  </w:style>
  <w:style w:type="paragraph" w:styleId="Noga">
    <w:name w:val="footer"/>
    <w:basedOn w:val="Navaden"/>
    <w:link w:val="NogaZnak"/>
    <w:uiPriority w:val="99"/>
    <w:unhideWhenUsed/>
    <w:rsid w:val="002D1742"/>
    <w:pPr>
      <w:tabs>
        <w:tab w:val="center" w:pos="4819"/>
        <w:tab w:val="right" w:pos="9638"/>
      </w:tabs>
      <w:spacing w:after="0" w:line="240" w:lineRule="auto"/>
    </w:pPr>
  </w:style>
  <w:style w:type="character" w:customStyle="1" w:styleId="NogaZnak">
    <w:name w:val="Noga Znak"/>
    <w:basedOn w:val="Privzetapisavaodstavka"/>
    <w:link w:val="Noga"/>
    <w:uiPriority w:val="99"/>
    <w:rsid w:val="002D1742"/>
    <w:rPr>
      <w:lang w:val="en-GB"/>
    </w:rPr>
  </w:style>
  <w:style w:type="paragraph" w:styleId="Revizija">
    <w:name w:val="Revision"/>
    <w:hidden/>
    <w:uiPriority w:val="99"/>
    <w:semiHidden/>
    <w:rsid w:val="00AE7E13"/>
    <w:pPr>
      <w:spacing w:after="0" w:line="240" w:lineRule="auto"/>
    </w:pPr>
    <w:rPr>
      <w:lang w:val="en-GB"/>
    </w:rPr>
  </w:style>
  <w:style w:type="paragraph" w:styleId="Zadevapripombe">
    <w:name w:val="annotation subject"/>
    <w:basedOn w:val="Pripombabesedilo"/>
    <w:next w:val="Pripombabesedilo"/>
    <w:link w:val="ZadevapripombeZnak"/>
    <w:uiPriority w:val="99"/>
    <w:semiHidden/>
    <w:unhideWhenUsed/>
    <w:rsid w:val="00AE7E13"/>
    <w:rPr>
      <w:b/>
      <w:bCs/>
    </w:rPr>
  </w:style>
  <w:style w:type="character" w:customStyle="1" w:styleId="ZadevapripombeZnak">
    <w:name w:val="Zadeva pripombe Znak"/>
    <w:basedOn w:val="PripombabesediloZnak"/>
    <w:link w:val="Zadevapripombe"/>
    <w:uiPriority w:val="99"/>
    <w:semiHidden/>
    <w:rsid w:val="00AE7E13"/>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D3CC7-9945-4BDE-959F-C5BBB999F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4754</Words>
  <Characters>27100</Characters>
  <Application>Microsoft Office Word</Application>
  <DocSecurity>4</DocSecurity>
  <Lines>225</Lines>
  <Paragraphs>63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GRANTCHARSKA-DE MUYNCK Margarita (REGIO)</dc:creator>
  <cp:lastModifiedBy>Lana Lavrač (student)</cp:lastModifiedBy>
  <cp:revision>2</cp:revision>
  <cp:lastPrinted>2024-03-27T12:37:00Z</cp:lastPrinted>
  <dcterms:created xsi:type="dcterms:W3CDTF">2024-04-10T07:09:00Z</dcterms:created>
  <dcterms:modified xsi:type="dcterms:W3CDTF">2024-04-10T07:09:00Z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2024-02-27T08:28:44Z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3e89f9be-8978-48e7-b9f3-a8dd6fdbdd2b</vt:lpwstr>
  </property>
  <property fmtid="{D5CDD505-2E9C-101B-9397-08002B2CF9AE}" pid="8" name="MSIP_Label_6bd9ddd1-4d20-43f6-abfa-fc3c07406f94_ContentBits">
    <vt:lpwstr>0</vt:lpwstr>
  </property>
</Properties>
</file>