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73B3" w14:textId="21F080A6" w:rsidR="004E4373" w:rsidRPr="00297776" w:rsidRDefault="00E82D5C" w:rsidP="003D4A19">
      <w:pPr>
        <w:autoSpaceDE w:val="0"/>
        <w:autoSpaceDN w:val="0"/>
        <w:adjustRightInd w:val="0"/>
        <w:spacing w:before="240" w:after="240" w:line="240" w:lineRule="auto"/>
        <w:jc w:val="center"/>
        <w:rPr>
          <w:rFonts w:cs="Calibri"/>
          <w:b/>
          <w:color w:val="33339B"/>
          <w:sz w:val="28"/>
          <w:szCs w:val="28"/>
          <w:lang w:val="en-US"/>
        </w:rPr>
      </w:pPr>
      <w:r w:rsidRPr="00297776">
        <w:rPr>
          <w:rFonts w:cs="Calibri"/>
          <w:b/>
          <w:noProof/>
          <w:color w:val="33339B"/>
          <w:sz w:val="28"/>
          <w:szCs w:val="28"/>
          <w:lang w:val="sl-SI" w:eastAsia="sl-SI"/>
        </w:rPr>
        <w:drawing>
          <wp:inline distT="0" distB="0" distL="0" distR="0" wp14:anchorId="22842132" wp14:editId="02CA536E">
            <wp:extent cx="6428896" cy="13716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i_HR Presidency.jpg"/>
                    <pic:cNvPicPr/>
                  </pic:nvPicPr>
                  <pic:blipFill rotWithShape="1">
                    <a:blip r:embed="rId11">
                      <a:extLst>
                        <a:ext uri="{28A0092B-C50C-407E-A947-70E740481C1C}">
                          <a14:useLocalDpi xmlns:a14="http://schemas.microsoft.com/office/drawing/2010/main" val="0"/>
                        </a:ext>
                      </a:extLst>
                    </a:blip>
                    <a:srcRect t="18029" r="7517" b="46894"/>
                    <a:stretch/>
                  </pic:blipFill>
                  <pic:spPr bwMode="auto">
                    <a:xfrm>
                      <a:off x="0" y="0"/>
                      <a:ext cx="6435947" cy="1373104"/>
                    </a:xfrm>
                    <a:prstGeom prst="rect">
                      <a:avLst/>
                    </a:prstGeom>
                    <a:ln>
                      <a:noFill/>
                    </a:ln>
                    <a:extLst>
                      <a:ext uri="{53640926-AAD7-44D8-BBD7-CCE9431645EC}">
                        <a14:shadowObscured xmlns:a14="http://schemas.microsoft.com/office/drawing/2010/main"/>
                      </a:ext>
                    </a:extLst>
                  </pic:spPr>
                </pic:pic>
              </a:graphicData>
            </a:graphic>
          </wp:inline>
        </w:drawing>
      </w:r>
    </w:p>
    <w:p w14:paraId="6E7093B1" w14:textId="3AC25543" w:rsidR="0088005A" w:rsidRPr="00297776" w:rsidRDefault="00E82D5C" w:rsidP="005C4B3D">
      <w:pPr>
        <w:tabs>
          <w:tab w:val="left" w:pos="3450"/>
          <w:tab w:val="left" w:pos="6120"/>
        </w:tabs>
        <w:autoSpaceDE w:val="0"/>
        <w:autoSpaceDN w:val="0"/>
        <w:adjustRightInd w:val="0"/>
        <w:spacing w:after="0" w:line="240" w:lineRule="auto"/>
        <w:jc w:val="center"/>
        <w:rPr>
          <w:rFonts w:cs="Calibri"/>
          <w:b/>
          <w:color w:val="33339B"/>
          <w:sz w:val="28"/>
          <w:szCs w:val="28"/>
          <w:lang w:val="en-US" w:eastAsia="en-GB"/>
        </w:rPr>
      </w:pPr>
      <w:r w:rsidRPr="00297776">
        <w:rPr>
          <w:rFonts w:cs="Calibri"/>
          <w:b/>
          <w:color w:val="33339B"/>
          <w:sz w:val="28"/>
          <w:szCs w:val="28"/>
          <w:lang w:val="en-US" w:eastAsia="en-GB"/>
        </w:rPr>
        <w:t>2</w:t>
      </w:r>
      <w:r w:rsidR="000823FF" w:rsidRPr="00297776">
        <w:rPr>
          <w:rFonts w:cs="Calibri"/>
          <w:b/>
          <w:color w:val="33339B"/>
          <w:sz w:val="28"/>
          <w:szCs w:val="28"/>
          <w:lang w:val="en-US" w:eastAsia="en-GB"/>
        </w:rPr>
        <w:t>1</w:t>
      </w:r>
      <w:r w:rsidR="000823FF" w:rsidRPr="00297776">
        <w:rPr>
          <w:rFonts w:cs="Calibri"/>
          <w:b/>
          <w:color w:val="33339B"/>
          <w:sz w:val="28"/>
          <w:szCs w:val="28"/>
          <w:vertAlign w:val="superscript"/>
          <w:lang w:val="en-US" w:eastAsia="en-GB"/>
        </w:rPr>
        <w:t>st</w:t>
      </w:r>
      <w:r w:rsidR="00EA34FD" w:rsidRPr="00297776">
        <w:rPr>
          <w:rFonts w:cs="Calibri"/>
          <w:b/>
          <w:color w:val="33339B"/>
          <w:sz w:val="28"/>
          <w:szCs w:val="28"/>
          <w:lang w:val="en-US" w:eastAsia="en-GB"/>
        </w:rPr>
        <w:t xml:space="preserve"> </w:t>
      </w:r>
      <w:r w:rsidR="00753AF4" w:rsidRPr="00297776">
        <w:rPr>
          <w:rFonts w:cs="Calibri"/>
          <w:b/>
          <w:color w:val="33339B"/>
          <w:sz w:val="28"/>
          <w:szCs w:val="28"/>
          <w:lang w:val="en-US" w:eastAsia="en-GB"/>
        </w:rPr>
        <w:t xml:space="preserve">MEETING of the </w:t>
      </w:r>
      <w:r w:rsidR="00D07951" w:rsidRPr="00297776">
        <w:rPr>
          <w:rFonts w:cs="Calibri"/>
          <w:b/>
          <w:color w:val="33339B"/>
          <w:sz w:val="28"/>
          <w:szCs w:val="28"/>
          <w:lang w:val="en-US" w:eastAsia="en-GB"/>
        </w:rPr>
        <w:t>GOVERNING BOARD</w:t>
      </w:r>
      <w:r w:rsidR="00753AF4">
        <w:rPr>
          <w:rFonts w:cs="Calibri"/>
          <w:b/>
          <w:color w:val="33339B"/>
          <w:sz w:val="28"/>
          <w:szCs w:val="28"/>
          <w:lang w:val="en-US" w:eastAsia="en-GB"/>
        </w:rPr>
        <w:t xml:space="preserve"> of the</w:t>
      </w:r>
      <w:r w:rsidR="00D07951" w:rsidRPr="00297776">
        <w:rPr>
          <w:rFonts w:cs="Calibri"/>
          <w:b/>
          <w:color w:val="33339B"/>
          <w:sz w:val="28"/>
          <w:szCs w:val="28"/>
          <w:lang w:val="en-US" w:eastAsia="en-GB"/>
        </w:rPr>
        <w:t xml:space="preserve"> </w:t>
      </w:r>
    </w:p>
    <w:p w14:paraId="6FDEDD17" w14:textId="77777777" w:rsidR="002C5EC9" w:rsidRPr="00297776" w:rsidRDefault="0088005A" w:rsidP="0088005A">
      <w:pPr>
        <w:tabs>
          <w:tab w:val="left" w:pos="6120"/>
        </w:tabs>
        <w:autoSpaceDE w:val="0"/>
        <w:autoSpaceDN w:val="0"/>
        <w:adjustRightInd w:val="0"/>
        <w:spacing w:after="0" w:line="240" w:lineRule="auto"/>
        <w:jc w:val="center"/>
        <w:rPr>
          <w:rFonts w:cs="Calibri"/>
          <w:b/>
          <w:color w:val="33339B"/>
          <w:sz w:val="28"/>
          <w:szCs w:val="28"/>
          <w:lang w:val="en-US" w:eastAsia="en-GB"/>
        </w:rPr>
      </w:pPr>
      <w:r w:rsidRPr="00297776">
        <w:rPr>
          <w:rFonts w:cs="Calibri"/>
          <w:b/>
          <w:color w:val="33339B"/>
          <w:sz w:val="28"/>
          <w:szCs w:val="28"/>
          <w:lang w:val="en-US" w:eastAsia="en-GB"/>
        </w:rPr>
        <w:t>European Union Strategy for the Adriatic and Ionian Region (EUSAIR)</w:t>
      </w:r>
    </w:p>
    <w:p w14:paraId="53D4BBDB" w14:textId="2B1906B0" w:rsidR="00BB1425" w:rsidRPr="00297776" w:rsidRDefault="00E82D5C" w:rsidP="00BB1425">
      <w:pPr>
        <w:autoSpaceDE w:val="0"/>
        <w:autoSpaceDN w:val="0"/>
        <w:adjustRightInd w:val="0"/>
        <w:spacing w:before="240" w:after="0" w:line="240" w:lineRule="auto"/>
        <w:jc w:val="center"/>
        <w:rPr>
          <w:rFonts w:cs="Calibri"/>
          <w:b/>
          <w:color w:val="33339B"/>
          <w:sz w:val="28"/>
          <w:szCs w:val="28"/>
          <w:u w:val="single"/>
          <w:lang w:val="en-US" w:eastAsia="en-GB"/>
        </w:rPr>
      </w:pPr>
      <w:r w:rsidRPr="00297776">
        <w:rPr>
          <w:rFonts w:cs="Calibri"/>
          <w:b/>
          <w:color w:val="33339B"/>
          <w:sz w:val="28"/>
          <w:szCs w:val="28"/>
          <w:u w:val="single"/>
          <w:lang w:val="en-US" w:eastAsia="en-GB"/>
        </w:rPr>
        <w:t>1</w:t>
      </w:r>
      <w:r w:rsidR="000823FF" w:rsidRPr="00297776">
        <w:rPr>
          <w:rFonts w:cs="Calibri"/>
          <w:b/>
          <w:color w:val="33339B"/>
          <w:sz w:val="28"/>
          <w:szCs w:val="28"/>
          <w:u w:val="single"/>
          <w:lang w:val="en-US" w:eastAsia="en-GB"/>
        </w:rPr>
        <w:t>1-12 October</w:t>
      </w:r>
      <w:r w:rsidR="00C352A2" w:rsidRPr="00297776">
        <w:rPr>
          <w:rFonts w:cs="Calibri"/>
          <w:b/>
          <w:color w:val="33339B"/>
          <w:sz w:val="28"/>
          <w:szCs w:val="28"/>
          <w:u w:val="single"/>
          <w:lang w:val="en-US" w:eastAsia="en-GB"/>
        </w:rPr>
        <w:t xml:space="preserve"> </w:t>
      </w:r>
      <w:r w:rsidR="009368C7" w:rsidRPr="00297776">
        <w:rPr>
          <w:rFonts w:cs="Calibri"/>
          <w:b/>
          <w:color w:val="33339B"/>
          <w:sz w:val="28"/>
          <w:szCs w:val="28"/>
          <w:u w:val="single"/>
          <w:lang w:val="en-US" w:eastAsia="en-GB"/>
        </w:rPr>
        <w:t>202</w:t>
      </w:r>
      <w:r w:rsidR="00C352A2" w:rsidRPr="00297776">
        <w:rPr>
          <w:rFonts w:cs="Calibri"/>
          <w:b/>
          <w:color w:val="33339B"/>
          <w:sz w:val="28"/>
          <w:szCs w:val="28"/>
          <w:u w:val="single"/>
          <w:lang w:val="en-US" w:eastAsia="en-GB"/>
        </w:rPr>
        <w:t>3</w:t>
      </w:r>
    </w:p>
    <w:p w14:paraId="0E9E60BF" w14:textId="3F100555" w:rsidR="002A03BC" w:rsidRDefault="004A7A16" w:rsidP="002A03BC">
      <w:pPr>
        <w:autoSpaceDE w:val="0"/>
        <w:autoSpaceDN w:val="0"/>
        <w:adjustRightInd w:val="0"/>
        <w:spacing w:before="240" w:after="240" w:line="240" w:lineRule="auto"/>
        <w:jc w:val="center"/>
        <w:rPr>
          <w:rFonts w:cs="Calibri"/>
          <w:b/>
          <w:color w:val="33339B"/>
          <w:sz w:val="28"/>
          <w:szCs w:val="28"/>
          <w:lang w:val="en-US"/>
        </w:rPr>
      </w:pPr>
      <w:r w:rsidRPr="00297776">
        <w:rPr>
          <w:rFonts w:cs="Calibri"/>
          <w:b/>
          <w:color w:val="33339B"/>
          <w:sz w:val="28"/>
          <w:szCs w:val="28"/>
          <w:lang w:val="en-US"/>
        </w:rPr>
        <w:t xml:space="preserve">Draft </w:t>
      </w:r>
      <w:r w:rsidR="000F409D">
        <w:rPr>
          <w:rFonts w:cs="Calibri"/>
          <w:b/>
          <w:color w:val="33339B"/>
          <w:sz w:val="28"/>
          <w:szCs w:val="28"/>
          <w:lang w:val="en-US"/>
        </w:rPr>
        <w:t>minutes</w:t>
      </w:r>
    </w:p>
    <w:p w14:paraId="0E9628D6" w14:textId="0A42D145" w:rsidR="001F74C0" w:rsidRPr="009E3970" w:rsidRDefault="001F74C0" w:rsidP="000F409D">
      <w:pPr>
        <w:autoSpaceDE w:val="0"/>
        <w:autoSpaceDN w:val="0"/>
        <w:adjustRightInd w:val="0"/>
        <w:spacing w:before="240" w:after="240" w:line="240" w:lineRule="auto"/>
        <w:jc w:val="both"/>
        <w:rPr>
          <w:rFonts w:cs="Calibri"/>
          <w:b/>
          <w:color w:val="33339B"/>
          <w:u w:val="single"/>
          <w:lang w:val="en-US"/>
        </w:rPr>
      </w:pPr>
      <w:r w:rsidRPr="009E3970">
        <w:rPr>
          <w:rFonts w:cs="Calibri"/>
          <w:b/>
          <w:color w:val="33339B"/>
          <w:u w:val="single"/>
          <w:lang w:val="en-US"/>
        </w:rPr>
        <w:t>Day 1</w:t>
      </w:r>
      <w:r w:rsidR="0018483C" w:rsidRPr="009E3970">
        <w:rPr>
          <w:rFonts w:cs="Calibri"/>
          <w:b/>
          <w:color w:val="33339B"/>
          <w:u w:val="single"/>
          <w:lang w:val="en-US"/>
        </w:rPr>
        <w:t>, 11 October 2023</w:t>
      </w:r>
    </w:p>
    <w:p w14:paraId="64A9671E" w14:textId="054D1B53" w:rsidR="000F409D" w:rsidRPr="000F409D" w:rsidRDefault="000F409D" w:rsidP="000F409D">
      <w:pPr>
        <w:autoSpaceDE w:val="0"/>
        <w:autoSpaceDN w:val="0"/>
        <w:adjustRightInd w:val="0"/>
        <w:spacing w:before="240" w:after="240" w:line="240" w:lineRule="auto"/>
        <w:jc w:val="both"/>
        <w:rPr>
          <w:rFonts w:cs="Calibri"/>
          <w:b/>
          <w:color w:val="33339B"/>
          <w:lang w:val="en-US"/>
        </w:rPr>
      </w:pPr>
      <w:r w:rsidRPr="000F409D">
        <w:rPr>
          <w:rFonts w:cs="Calibri"/>
          <w:b/>
          <w:color w:val="33339B"/>
          <w:lang w:val="en-US"/>
        </w:rPr>
        <w:t xml:space="preserve">Item 1 – </w:t>
      </w:r>
      <w:r w:rsidR="009C147E">
        <w:rPr>
          <w:rFonts w:cs="Calibri"/>
          <w:b/>
          <w:color w:val="33339B"/>
          <w:lang w:val="en-US"/>
        </w:rPr>
        <w:t>Welcome and i</w:t>
      </w:r>
      <w:r w:rsidRPr="000F409D">
        <w:rPr>
          <w:rFonts w:cs="Calibri"/>
          <w:b/>
          <w:color w:val="33339B"/>
          <w:lang w:val="en-US"/>
        </w:rPr>
        <w:t>ntroduction</w:t>
      </w:r>
    </w:p>
    <w:p w14:paraId="49C5D680" w14:textId="322744EF" w:rsidR="000F409D" w:rsidRDefault="000F409D" w:rsidP="000F409D">
      <w:pPr>
        <w:autoSpaceDE w:val="0"/>
        <w:autoSpaceDN w:val="0"/>
        <w:adjustRightInd w:val="0"/>
        <w:spacing w:before="240" w:after="240" w:line="240" w:lineRule="auto"/>
        <w:jc w:val="both"/>
        <w:rPr>
          <w:rFonts w:cs="Calibri"/>
          <w:bCs/>
          <w:lang w:val="en-US"/>
        </w:rPr>
      </w:pPr>
      <w:r w:rsidRPr="000F409D">
        <w:rPr>
          <w:rFonts w:cs="Calibri"/>
          <w:bCs/>
          <w:lang w:val="en-US"/>
        </w:rPr>
        <w:t xml:space="preserve">The </w:t>
      </w:r>
      <w:r w:rsidR="00D44538">
        <w:rPr>
          <w:rFonts w:cs="Calibri"/>
          <w:bCs/>
          <w:lang w:val="en-US"/>
        </w:rPr>
        <w:t>21</w:t>
      </w:r>
      <w:r w:rsidR="00D44538" w:rsidRPr="00D44538">
        <w:rPr>
          <w:rFonts w:cs="Calibri"/>
          <w:bCs/>
          <w:vertAlign w:val="superscript"/>
          <w:lang w:val="en-US"/>
        </w:rPr>
        <w:t>st</w:t>
      </w:r>
      <w:r w:rsidR="00D44538">
        <w:rPr>
          <w:rFonts w:cs="Calibri"/>
          <w:bCs/>
          <w:lang w:val="en-US"/>
        </w:rPr>
        <w:t xml:space="preserve"> </w:t>
      </w:r>
      <w:r w:rsidRPr="000F409D">
        <w:rPr>
          <w:rFonts w:cs="Calibri"/>
          <w:bCs/>
          <w:lang w:val="en-US"/>
        </w:rPr>
        <w:t xml:space="preserve">meeting </w:t>
      </w:r>
      <w:r w:rsidR="00D44538">
        <w:rPr>
          <w:rFonts w:cs="Calibri"/>
          <w:bCs/>
          <w:lang w:val="en-US"/>
        </w:rPr>
        <w:t>of the Governing Board (GB) of the EU Strategy for the Adriatic and Ionian Region (EUSAIR)</w:t>
      </w:r>
      <w:r w:rsidR="001354AE">
        <w:rPr>
          <w:rFonts w:cs="Calibri"/>
          <w:bCs/>
          <w:lang w:val="en-US"/>
        </w:rPr>
        <w:t xml:space="preserve"> </w:t>
      </w:r>
      <w:r w:rsidRPr="000F409D">
        <w:rPr>
          <w:rFonts w:cs="Calibri"/>
          <w:bCs/>
          <w:lang w:val="en-US"/>
        </w:rPr>
        <w:t xml:space="preserve">was </w:t>
      </w:r>
      <w:r w:rsidR="00D44538">
        <w:rPr>
          <w:rFonts w:cs="Calibri"/>
          <w:bCs/>
          <w:lang w:val="en-US"/>
        </w:rPr>
        <w:t>chaired</w:t>
      </w:r>
      <w:r w:rsidRPr="000F409D">
        <w:rPr>
          <w:rFonts w:cs="Calibri"/>
          <w:bCs/>
          <w:lang w:val="en-US"/>
        </w:rPr>
        <w:t xml:space="preserve"> by </w:t>
      </w:r>
      <w:proofErr w:type="spellStart"/>
      <w:r>
        <w:rPr>
          <w:rFonts w:cs="Calibri"/>
          <w:bCs/>
          <w:lang w:val="en-US"/>
        </w:rPr>
        <w:t>Mr</w:t>
      </w:r>
      <w:proofErr w:type="spellEnd"/>
      <w:r>
        <w:rPr>
          <w:rFonts w:cs="Calibri"/>
          <w:bCs/>
          <w:lang w:val="en-US"/>
        </w:rPr>
        <w:t xml:space="preserve"> Vlastelica, National Coordinator </w:t>
      </w:r>
      <w:r w:rsidR="00D44538">
        <w:rPr>
          <w:rFonts w:cs="Calibri"/>
          <w:bCs/>
          <w:lang w:val="en-US"/>
        </w:rPr>
        <w:t xml:space="preserve">(NC) </w:t>
      </w:r>
      <w:r>
        <w:rPr>
          <w:rFonts w:cs="Calibri"/>
          <w:bCs/>
          <w:lang w:val="en-US"/>
        </w:rPr>
        <w:t xml:space="preserve">from Croatia </w:t>
      </w:r>
      <w:r w:rsidR="00E67C29">
        <w:rPr>
          <w:rFonts w:cs="Calibri"/>
          <w:bCs/>
          <w:lang w:val="en-US"/>
        </w:rPr>
        <w:t xml:space="preserve">and co-chaired by </w:t>
      </w:r>
      <w:proofErr w:type="spellStart"/>
      <w:r w:rsidR="00E67C29">
        <w:rPr>
          <w:rFonts w:cs="Calibri"/>
          <w:bCs/>
          <w:lang w:val="en-US"/>
        </w:rPr>
        <w:t>Mr</w:t>
      </w:r>
      <w:proofErr w:type="spellEnd"/>
      <w:r w:rsidR="00E67C29">
        <w:rPr>
          <w:rFonts w:cs="Calibri"/>
          <w:bCs/>
          <w:lang w:val="en-US"/>
        </w:rPr>
        <w:t xml:space="preserve"> Kovač, EU Funds National Coordinator from Croatia</w:t>
      </w:r>
      <w:r w:rsidR="009C147E">
        <w:rPr>
          <w:rFonts w:cs="Calibri"/>
          <w:bCs/>
          <w:lang w:val="en-US"/>
        </w:rPr>
        <w:t>,</w:t>
      </w:r>
      <w:r w:rsidR="00E67C29">
        <w:rPr>
          <w:rFonts w:cs="Calibri"/>
          <w:bCs/>
          <w:lang w:val="en-US"/>
        </w:rPr>
        <w:t xml:space="preserve"> </w:t>
      </w:r>
      <w:r>
        <w:rPr>
          <w:rFonts w:cs="Calibri"/>
          <w:bCs/>
          <w:lang w:val="en-US"/>
        </w:rPr>
        <w:t xml:space="preserve">that currently holds AAI Chairmanship/EUSAIR Presidency. Introductory remarks were delivered by the representative of DG REGIO, </w:t>
      </w:r>
      <w:proofErr w:type="spellStart"/>
      <w:r>
        <w:rPr>
          <w:rFonts w:cs="Calibri"/>
          <w:bCs/>
          <w:lang w:val="en-US"/>
        </w:rPr>
        <w:t>Mr</w:t>
      </w:r>
      <w:proofErr w:type="spellEnd"/>
      <w:r w:rsidR="00004E7D">
        <w:rPr>
          <w:rFonts w:cs="Calibri"/>
          <w:bCs/>
          <w:lang w:val="en-US"/>
        </w:rPr>
        <w:t xml:space="preserve"> </w:t>
      </w:r>
      <w:proofErr w:type="spellStart"/>
      <w:r w:rsidR="00004E7D">
        <w:rPr>
          <w:rFonts w:cs="Calibri"/>
          <w:bCs/>
          <w:lang w:val="en-US"/>
        </w:rPr>
        <w:t>Emmanouil</w:t>
      </w:r>
      <w:proofErr w:type="spellEnd"/>
      <w:r w:rsidR="000E5EB2">
        <w:rPr>
          <w:rFonts w:cs="Calibri"/>
          <w:bCs/>
          <w:lang w:val="en-US"/>
        </w:rPr>
        <w:t xml:space="preserve">, and </w:t>
      </w:r>
      <w:proofErr w:type="spellStart"/>
      <w:r w:rsidR="00753AF4">
        <w:rPr>
          <w:rFonts w:cs="Calibri"/>
          <w:bCs/>
          <w:lang w:val="en-US"/>
        </w:rPr>
        <w:t>Ms</w:t>
      </w:r>
      <w:proofErr w:type="spellEnd"/>
      <w:r w:rsidR="00753AF4">
        <w:rPr>
          <w:rFonts w:cs="Calibri"/>
          <w:bCs/>
          <w:lang w:val="en-US"/>
        </w:rPr>
        <w:t xml:space="preserve"> </w:t>
      </w:r>
      <w:proofErr w:type="spellStart"/>
      <w:r w:rsidR="00753AF4">
        <w:rPr>
          <w:rFonts w:cs="Calibri"/>
          <w:bCs/>
          <w:lang w:val="en-US"/>
        </w:rPr>
        <w:t>Yakova</w:t>
      </w:r>
      <w:proofErr w:type="spellEnd"/>
      <w:r w:rsidR="000E5EB2">
        <w:rPr>
          <w:rFonts w:cs="Calibri"/>
          <w:bCs/>
          <w:lang w:val="en-US"/>
        </w:rPr>
        <w:t>, representative of</w:t>
      </w:r>
      <w:r w:rsidR="00753AF4">
        <w:rPr>
          <w:rFonts w:cs="Calibri"/>
          <w:bCs/>
          <w:lang w:val="en-US"/>
        </w:rPr>
        <w:t xml:space="preserve"> DG MARE</w:t>
      </w:r>
      <w:r w:rsidR="000E5EB2">
        <w:rPr>
          <w:rFonts w:cs="Calibri"/>
          <w:bCs/>
          <w:lang w:val="en-US"/>
        </w:rPr>
        <w:t xml:space="preserve">. </w:t>
      </w:r>
      <w:r w:rsidR="00E67C29">
        <w:rPr>
          <w:rFonts w:cs="Calibri"/>
          <w:bCs/>
          <w:lang w:val="en-US"/>
        </w:rPr>
        <w:t xml:space="preserve">In her remarks, </w:t>
      </w:r>
      <w:proofErr w:type="spellStart"/>
      <w:r w:rsidR="00E67C29">
        <w:rPr>
          <w:rFonts w:cs="Calibri"/>
          <w:bCs/>
          <w:lang w:val="en-US"/>
        </w:rPr>
        <w:t>Ms</w:t>
      </w:r>
      <w:proofErr w:type="spellEnd"/>
      <w:r w:rsidR="00E67C29">
        <w:rPr>
          <w:rFonts w:cs="Calibri"/>
          <w:bCs/>
          <w:lang w:val="en-US"/>
        </w:rPr>
        <w:t xml:space="preserve"> </w:t>
      </w:r>
      <w:proofErr w:type="spellStart"/>
      <w:r w:rsidR="00E67C29">
        <w:rPr>
          <w:rFonts w:cs="Calibri"/>
          <w:bCs/>
          <w:lang w:val="en-US"/>
        </w:rPr>
        <w:t>Yakova</w:t>
      </w:r>
      <w:proofErr w:type="spellEnd"/>
      <w:r w:rsidR="000E5EB2">
        <w:rPr>
          <w:rFonts w:cs="Calibri"/>
          <w:bCs/>
          <w:lang w:val="en-US"/>
        </w:rPr>
        <w:t xml:space="preserve"> i</w:t>
      </w:r>
      <w:r w:rsidR="0090168D">
        <w:rPr>
          <w:rFonts w:cs="Calibri"/>
          <w:bCs/>
          <w:lang w:val="en-US"/>
        </w:rPr>
        <w:t xml:space="preserve">nvited the </w:t>
      </w:r>
      <w:r w:rsidR="00E67C29">
        <w:rPr>
          <w:rFonts w:cs="Calibri"/>
          <w:bCs/>
          <w:lang w:val="en-US"/>
        </w:rPr>
        <w:t xml:space="preserve">EUSAIR </w:t>
      </w:r>
      <w:r w:rsidR="0090168D">
        <w:rPr>
          <w:rFonts w:cs="Calibri"/>
          <w:bCs/>
          <w:lang w:val="en-US"/>
        </w:rPr>
        <w:t xml:space="preserve">participating countries to envisage a new approach for sustainable blue economy and to find further complementarities between Pillar 1 and other Pillars. Chair commended DG MARE services for being actively involved in the Strategy and for lending a helping hand to the countries when needed. </w:t>
      </w:r>
    </w:p>
    <w:p w14:paraId="0F5FE940" w14:textId="7A739A06" w:rsidR="001D405E" w:rsidRPr="001D405E" w:rsidRDefault="001D405E" w:rsidP="000F409D">
      <w:pPr>
        <w:autoSpaceDE w:val="0"/>
        <w:autoSpaceDN w:val="0"/>
        <w:adjustRightInd w:val="0"/>
        <w:spacing w:before="240" w:after="240" w:line="240" w:lineRule="auto"/>
        <w:jc w:val="both"/>
        <w:rPr>
          <w:rFonts w:cs="Calibri"/>
          <w:b/>
          <w:color w:val="33339B"/>
          <w:lang w:val="en-US"/>
        </w:rPr>
      </w:pPr>
      <w:r w:rsidRPr="000F409D">
        <w:rPr>
          <w:rFonts w:cs="Calibri"/>
          <w:b/>
          <w:color w:val="33339B"/>
          <w:lang w:val="en-US"/>
        </w:rPr>
        <w:t xml:space="preserve">Item </w:t>
      </w:r>
      <w:r>
        <w:rPr>
          <w:rFonts w:cs="Calibri"/>
          <w:b/>
          <w:color w:val="33339B"/>
          <w:lang w:val="en-US"/>
        </w:rPr>
        <w:t>2</w:t>
      </w:r>
      <w:r w:rsidRPr="000F409D">
        <w:rPr>
          <w:rFonts w:cs="Calibri"/>
          <w:b/>
          <w:color w:val="33339B"/>
          <w:lang w:val="en-US"/>
        </w:rPr>
        <w:t xml:space="preserve"> – </w:t>
      </w:r>
      <w:r>
        <w:rPr>
          <w:rFonts w:cs="Calibri"/>
          <w:b/>
          <w:color w:val="33339B"/>
          <w:lang w:val="en-US"/>
        </w:rPr>
        <w:t>Adoption of the agenda</w:t>
      </w:r>
    </w:p>
    <w:p w14:paraId="54B53C4A" w14:textId="3F4C7484" w:rsidR="000F409D" w:rsidRDefault="001D405E" w:rsidP="001D405E">
      <w:pPr>
        <w:spacing w:after="120"/>
        <w:jc w:val="both"/>
        <w:rPr>
          <w:lang w:val="en-US"/>
        </w:rPr>
      </w:pPr>
      <w:r w:rsidRPr="00C52543">
        <w:rPr>
          <w:rFonts w:asciiTheme="minorHAnsi" w:hAnsiTheme="minorHAnsi" w:cstheme="minorHAnsi"/>
          <w:lang w:val="en-US"/>
        </w:rPr>
        <w:t>Draft agenda was circulated to the G</w:t>
      </w:r>
      <w:r>
        <w:rPr>
          <w:rFonts w:asciiTheme="minorHAnsi" w:hAnsiTheme="minorHAnsi" w:cstheme="minorHAnsi"/>
          <w:lang w:val="en-US"/>
        </w:rPr>
        <w:t xml:space="preserve">overning Board </w:t>
      </w:r>
      <w:r w:rsidRPr="00C52543">
        <w:rPr>
          <w:rFonts w:asciiTheme="minorHAnsi" w:hAnsiTheme="minorHAnsi" w:cstheme="minorHAnsi"/>
          <w:lang w:val="en-US"/>
        </w:rPr>
        <w:t>members in due time</w:t>
      </w:r>
      <w:r w:rsidRPr="00C52543">
        <w:rPr>
          <w:rFonts w:asciiTheme="minorHAnsi" w:hAnsiTheme="minorHAnsi" w:cstheme="minorHAnsi"/>
          <w:b/>
          <w:lang w:val="en-US"/>
        </w:rPr>
        <w:t>.</w:t>
      </w:r>
      <w:r w:rsidRPr="003A783B">
        <w:rPr>
          <w:lang w:val="en-US"/>
        </w:rPr>
        <w:t xml:space="preserve"> </w:t>
      </w:r>
      <w:r w:rsidR="00E67C29">
        <w:rPr>
          <w:lang w:val="en-US"/>
        </w:rPr>
        <w:t>N</w:t>
      </w:r>
      <w:r>
        <w:rPr>
          <w:lang w:val="en-US"/>
        </w:rPr>
        <w:t>o comments were received</w:t>
      </w:r>
      <w:r w:rsidR="00E67C29">
        <w:rPr>
          <w:lang w:val="en-US"/>
        </w:rPr>
        <w:t>, and</w:t>
      </w:r>
      <w:r>
        <w:rPr>
          <w:lang w:val="en-US"/>
        </w:rPr>
        <w:t xml:space="preserve"> the </w:t>
      </w:r>
      <w:r w:rsidR="0018483C">
        <w:rPr>
          <w:lang w:val="en-US"/>
        </w:rPr>
        <w:t>a</w:t>
      </w:r>
      <w:r w:rsidRPr="003A783B">
        <w:rPr>
          <w:lang w:val="en-US"/>
        </w:rPr>
        <w:t>genda was unanimously adopted.</w:t>
      </w:r>
      <w:r>
        <w:rPr>
          <w:lang w:val="en-US"/>
        </w:rPr>
        <w:t xml:space="preserve"> </w:t>
      </w:r>
    </w:p>
    <w:p w14:paraId="372C6DFE" w14:textId="160017FC" w:rsidR="005F6092" w:rsidRPr="001D405E" w:rsidRDefault="001D405E" w:rsidP="001D405E">
      <w:pPr>
        <w:spacing w:after="120"/>
        <w:jc w:val="both"/>
        <w:rPr>
          <w:u w:val="single"/>
          <w:lang w:val="en-US"/>
        </w:rPr>
      </w:pPr>
      <w:r w:rsidRPr="001D405E">
        <w:rPr>
          <w:u w:val="single"/>
          <w:lang w:val="en-US"/>
        </w:rPr>
        <w:t>Operational conclusion: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25767F63" w14:textId="77777777" w:rsidTr="001F5C87">
        <w:trPr>
          <w:trHeight w:val="571"/>
        </w:trPr>
        <w:tc>
          <w:tcPr>
            <w:tcW w:w="3686" w:type="dxa"/>
            <w:shd w:val="clear" w:color="auto" w:fill="7F7F7F"/>
          </w:tcPr>
          <w:p w14:paraId="2A21EA96" w14:textId="77777777" w:rsidR="0022510A" w:rsidRPr="00297776" w:rsidRDefault="0022510A"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2</w:t>
            </w:r>
          </w:p>
          <w:p w14:paraId="72314818" w14:textId="343197B8" w:rsidR="0022510A" w:rsidRPr="00297776" w:rsidRDefault="00795014" w:rsidP="001F5C87">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Adoption of the Agenda</w:t>
            </w:r>
          </w:p>
        </w:tc>
        <w:tc>
          <w:tcPr>
            <w:tcW w:w="5434" w:type="dxa"/>
            <w:shd w:val="clear" w:color="auto" w:fill="D9D9D9"/>
            <w:tcMar>
              <w:top w:w="60" w:type="dxa"/>
              <w:bottom w:w="60" w:type="dxa"/>
            </w:tcMar>
          </w:tcPr>
          <w:p w14:paraId="67A7A51F" w14:textId="27F7114D" w:rsidR="00B92DFB" w:rsidRPr="00297776" w:rsidRDefault="00E67C29" w:rsidP="00A341D6">
            <w:pPr>
              <w:pStyle w:val="ListParagraph"/>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lang w:val="en-US"/>
              </w:rPr>
              <w:t>The m</w:t>
            </w:r>
            <w:r w:rsidR="00436970" w:rsidRPr="00297776">
              <w:rPr>
                <w:rFonts w:asciiTheme="minorHAnsi" w:eastAsia="Calibri" w:hAnsiTheme="minorHAnsi" w:cstheme="minorHAnsi"/>
                <w:b/>
                <w:sz w:val="22"/>
                <w:szCs w:val="22"/>
                <w:lang w:val="en-US"/>
              </w:rPr>
              <w:t>eeting agenda</w:t>
            </w:r>
            <w:r w:rsidR="00A341D6">
              <w:rPr>
                <w:rFonts w:asciiTheme="minorHAnsi" w:eastAsia="Calibri" w:hAnsiTheme="minorHAnsi" w:cstheme="minorHAnsi"/>
                <w:b/>
                <w:sz w:val="22"/>
                <w:szCs w:val="22"/>
                <w:lang w:val="en-US"/>
              </w:rPr>
              <w:t xml:space="preserve"> was adopted</w:t>
            </w:r>
            <w:r w:rsidR="00436970" w:rsidRPr="00297776">
              <w:rPr>
                <w:rFonts w:asciiTheme="minorHAnsi" w:eastAsia="Calibri" w:hAnsiTheme="minorHAnsi" w:cstheme="minorHAnsi"/>
                <w:b/>
                <w:sz w:val="22"/>
                <w:szCs w:val="22"/>
                <w:lang w:val="en-US"/>
              </w:rPr>
              <w:t xml:space="preserve">.  </w:t>
            </w:r>
            <w:r w:rsidR="00800B71" w:rsidRPr="00297776">
              <w:rPr>
                <w:rFonts w:asciiTheme="minorHAnsi" w:hAnsiTheme="minorHAnsi" w:cstheme="minorHAnsi"/>
                <w:b/>
                <w:color w:val="000000"/>
                <w:sz w:val="22"/>
                <w:szCs w:val="22"/>
                <w:lang w:val="en-US"/>
              </w:rPr>
              <w:t xml:space="preserve"> </w:t>
            </w:r>
          </w:p>
        </w:tc>
      </w:tr>
    </w:tbl>
    <w:p w14:paraId="4E01CCBC" w14:textId="260A9226" w:rsidR="0022510A" w:rsidRDefault="0022510A" w:rsidP="0022510A">
      <w:pPr>
        <w:pStyle w:val="NoSpacing"/>
        <w:rPr>
          <w:rFonts w:asciiTheme="minorHAnsi" w:hAnsiTheme="minorHAnsi" w:cstheme="minorHAnsi"/>
          <w:lang w:val="en-US"/>
        </w:rPr>
      </w:pPr>
    </w:p>
    <w:p w14:paraId="7E9583A8" w14:textId="0724F7E5" w:rsidR="001D405E" w:rsidRPr="001D405E" w:rsidRDefault="001D405E" w:rsidP="001D405E">
      <w:pPr>
        <w:autoSpaceDE w:val="0"/>
        <w:autoSpaceDN w:val="0"/>
        <w:adjustRightInd w:val="0"/>
        <w:spacing w:before="240" w:after="240" w:line="240" w:lineRule="auto"/>
        <w:jc w:val="both"/>
        <w:rPr>
          <w:rFonts w:cs="Calibri"/>
          <w:b/>
          <w:color w:val="33339B"/>
          <w:lang w:val="en-US"/>
        </w:rPr>
      </w:pPr>
      <w:r w:rsidRPr="000F409D">
        <w:rPr>
          <w:rFonts w:cs="Calibri"/>
          <w:b/>
          <w:color w:val="33339B"/>
          <w:lang w:val="en-US"/>
        </w:rPr>
        <w:t xml:space="preserve">Item </w:t>
      </w:r>
      <w:r>
        <w:rPr>
          <w:rFonts w:cs="Calibri"/>
          <w:b/>
          <w:color w:val="33339B"/>
          <w:lang w:val="en-US"/>
        </w:rPr>
        <w:t>3</w:t>
      </w:r>
      <w:r w:rsidRPr="000F409D">
        <w:rPr>
          <w:rFonts w:cs="Calibri"/>
          <w:b/>
          <w:color w:val="33339B"/>
          <w:lang w:val="en-US"/>
        </w:rPr>
        <w:t xml:space="preserve"> – </w:t>
      </w:r>
      <w:r>
        <w:rPr>
          <w:rFonts w:cs="Calibri"/>
          <w:b/>
          <w:color w:val="33339B"/>
          <w:lang w:val="en-US"/>
        </w:rPr>
        <w:t>Approval of the minutes of the 19</w:t>
      </w:r>
      <w:r w:rsidRPr="001D405E">
        <w:rPr>
          <w:rFonts w:cs="Calibri"/>
          <w:b/>
          <w:color w:val="33339B"/>
          <w:vertAlign w:val="superscript"/>
          <w:lang w:val="en-US"/>
        </w:rPr>
        <w:t>th</w:t>
      </w:r>
      <w:r>
        <w:rPr>
          <w:rFonts w:cs="Calibri"/>
          <w:b/>
          <w:color w:val="33339B"/>
          <w:lang w:val="en-US"/>
        </w:rPr>
        <w:t xml:space="preserve"> and 20</w:t>
      </w:r>
      <w:r w:rsidRPr="001D405E">
        <w:rPr>
          <w:rFonts w:cs="Calibri"/>
          <w:b/>
          <w:color w:val="33339B"/>
          <w:vertAlign w:val="superscript"/>
          <w:lang w:val="en-US"/>
        </w:rPr>
        <w:t>th</w:t>
      </w:r>
      <w:r>
        <w:rPr>
          <w:rFonts w:cs="Calibri"/>
          <w:b/>
          <w:color w:val="33339B"/>
          <w:lang w:val="en-US"/>
        </w:rPr>
        <w:t xml:space="preserve"> EUSAIR Governing Board meetings</w:t>
      </w:r>
    </w:p>
    <w:p w14:paraId="73DF0550" w14:textId="08DEBBDC" w:rsidR="001D405E" w:rsidRDefault="00E67C29" w:rsidP="00E67C29">
      <w:pPr>
        <w:pStyle w:val="NoSpacing"/>
        <w:jc w:val="both"/>
        <w:rPr>
          <w:rFonts w:asciiTheme="minorHAnsi" w:hAnsiTheme="minorHAnsi" w:cstheme="minorHAnsi"/>
          <w:lang w:val="en-US"/>
        </w:rPr>
      </w:pPr>
      <w:r>
        <w:rPr>
          <w:rFonts w:asciiTheme="minorHAnsi" w:hAnsiTheme="minorHAnsi" w:cstheme="minorHAnsi"/>
          <w:lang w:val="en-US"/>
        </w:rPr>
        <w:t>N</w:t>
      </w:r>
      <w:r w:rsidR="001D405E">
        <w:rPr>
          <w:rFonts w:asciiTheme="minorHAnsi" w:hAnsiTheme="minorHAnsi" w:cstheme="minorHAnsi"/>
          <w:lang w:val="en-US"/>
        </w:rPr>
        <w:t>o comments were received to the draft minutes of the 19</w:t>
      </w:r>
      <w:r w:rsidR="001D405E" w:rsidRPr="001D405E">
        <w:rPr>
          <w:rFonts w:asciiTheme="minorHAnsi" w:hAnsiTheme="minorHAnsi" w:cstheme="minorHAnsi"/>
          <w:vertAlign w:val="superscript"/>
          <w:lang w:val="en-US"/>
        </w:rPr>
        <w:t>th</w:t>
      </w:r>
      <w:r w:rsidR="001D405E">
        <w:rPr>
          <w:rFonts w:asciiTheme="minorHAnsi" w:hAnsiTheme="minorHAnsi" w:cstheme="minorHAnsi"/>
          <w:lang w:val="en-US"/>
        </w:rPr>
        <w:t xml:space="preserve"> and 20</w:t>
      </w:r>
      <w:r w:rsidR="001D405E" w:rsidRPr="001D405E">
        <w:rPr>
          <w:rFonts w:asciiTheme="minorHAnsi" w:hAnsiTheme="minorHAnsi" w:cstheme="minorHAnsi"/>
          <w:vertAlign w:val="superscript"/>
          <w:lang w:val="en-US"/>
        </w:rPr>
        <w:t>th</w:t>
      </w:r>
      <w:r w:rsidR="001D405E">
        <w:rPr>
          <w:rFonts w:asciiTheme="minorHAnsi" w:hAnsiTheme="minorHAnsi" w:cstheme="minorHAnsi"/>
          <w:lang w:val="en-US"/>
        </w:rPr>
        <w:t xml:space="preserve"> Governing Board meetings</w:t>
      </w:r>
      <w:r w:rsidR="00880B94">
        <w:rPr>
          <w:rFonts w:asciiTheme="minorHAnsi" w:hAnsiTheme="minorHAnsi" w:cstheme="minorHAnsi"/>
          <w:lang w:val="en-US"/>
        </w:rPr>
        <w:t>,</w:t>
      </w:r>
      <w:r>
        <w:rPr>
          <w:rFonts w:asciiTheme="minorHAnsi" w:hAnsiTheme="minorHAnsi" w:cstheme="minorHAnsi"/>
          <w:lang w:val="en-US"/>
        </w:rPr>
        <w:t xml:space="preserve"> and</w:t>
      </w:r>
      <w:r w:rsidR="001D405E">
        <w:rPr>
          <w:rFonts w:asciiTheme="minorHAnsi" w:hAnsiTheme="minorHAnsi" w:cstheme="minorHAnsi"/>
          <w:lang w:val="en-US"/>
        </w:rPr>
        <w:t xml:space="preserve"> the minutes were formally approved.</w:t>
      </w:r>
    </w:p>
    <w:p w14:paraId="0317C8CE" w14:textId="77777777" w:rsidR="001D405E" w:rsidRDefault="001D405E" w:rsidP="0022510A">
      <w:pPr>
        <w:pStyle w:val="NoSpacing"/>
        <w:rPr>
          <w:rFonts w:asciiTheme="minorHAnsi" w:hAnsiTheme="minorHAnsi" w:cstheme="minorHAnsi"/>
          <w:lang w:val="en-US"/>
        </w:rPr>
      </w:pPr>
    </w:p>
    <w:p w14:paraId="10730DD5" w14:textId="3B15E4B4" w:rsidR="001D405E" w:rsidRDefault="001D405E" w:rsidP="0022510A">
      <w:pPr>
        <w:pStyle w:val="NoSpacing"/>
        <w:rPr>
          <w:rFonts w:asciiTheme="minorHAnsi" w:hAnsiTheme="minorHAnsi" w:cstheme="minorHAnsi"/>
          <w:u w:val="single"/>
          <w:lang w:val="en-US"/>
        </w:rPr>
      </w:pPr>
      <w:r w:rsidRPr="001D405E">
        <w:rPr>
          <w:rFonts w:asciiTheme="minorHAnsi" w:hAnsiTheme="minorHAnsi" w:cstheme="minorHAnsi"/>
          <w:u w:val="single"/>
          <w:lang w:val="en-US"/>
        </w:rPr>
        <w:t xml:space="preserve">Operational conclusion: </w:t>
      </w:r>
    </w:p>
    <w:p w14:paraId="51F3A3B5" w14:textId="77777777" w:rsidR="00A341D6" w:rsidRPr="001D405E" w:rsidRDefault="00A341D6" w:rsidP="0022510A">
      <w:pPr>
        <w:pStyle w:val="NoSpacing"/>
        <w:rPr>
          <w:rFonts w:asciiTheme="minorHAnsi" w:hAnsiTheme="minorHAnsi" w:cstheme="minorHAnsi"/>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704B49DF" w14:textId="77777777" w:rsidTr="00C533B6">
        <w:trPr>
          <w:trHeight w:val="571"/>
        </w:trPr>
        <w:tc>
          <w:tcPr>
            <w:tcW w:w="3686" w:type="dxa"/>
            <w:shd w:val="clear" w:color="auto" w:fill="7F7F7F"/>
          </w:tcPr>
          <w:p w14:paraId="1C7CFAE7" w14:textId="11BEEECE"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3</w:t>
            </w:r>
          </w:p>
          <w:p w14:paraId="01B232AF" w14:textId="28815554"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Approval of the minutes of the 19</w:t>
            </w:r>
            <w:r w:rsidRPr="00297776">
              <w:rPr>
                <w:rFonts w:asciiTheme="minorHAnsi" w:eastAsia="Times New Roman" w:hAnsiTheme="minorHAnsi" w:cstheme="minorHAnsi"/>
                <w:b/>
                <w:vertAlign w:val="superscript"/>
                <w:lang w:val="en-US"/>
              </w:rPr>
              <w:t>th</w:t>
            </w:r>
            <w:r w:rsidRPr="00297776">
              <w:rPr>
                <w:rFonts w:asciiTheme="minorHAnsi" w:eastAsia="Times New Roman" w:hAnsiTheme="minorHAnsi" w:cstheme="minorHAnsi"/>
                <w:b/>
                <w:lang w:val="en-US"/>
              </w:rPr>
              <w:t xml:space="preserve"> and 20</w:t>
            </w:r>
            <w:r w:rsidRPr="00297776">
              <w:rPr>
                <w:rFonts w:asciiTheme="minorHAnsi" w:eastAsia="Times New Roman" w:hAnsiTheme="minorHAnsi" w:cstheme="minorHAnsi"/>
                <w:b/>
                <w:vertAlign w:val="superscript"/>
                <w:lang w:val="en-US"/>
              </w:rPr>
              <w:t>th</w:t>
            </w:r>
            <w:r w:rsidRPr="00297776">
              <w:rPr>
                <w:rFonts w:asciiTheme="minorHAnsi" w:eastAsia="Times New Roman" w:hAnsiTheme="minorHAnsi" w:cstheme="minorHAnsi"/>
                <w:b/>
                <w:lang w:val="en-US"/>
              </w:rPr>
              <w:t xml:space="preserve"> EUSA</w:t>
            </w:r>
            <w:r w:rsidR="002176CF">
              <w:rPr>
                <w:rFonts w:asciiTheme="minorHAnsi" w:eastAsia="Times New Roman" w:hAnsiTheme="minorHAnsi" w:cstheme="minorHAnsi"/>
                <w:b/>
                <w:lang w:val="en-US"/>
              </w:rPr>
              <w:t>I</w:t>
            </w:r>
            <w:r w:rsidRPr="00297776">
              <w:rPr>
                <w:rFonts w:asciiTheme="minorHAnsi" w:eastAsia="Times New Roman" w:hAnsiTheme="minorHAnsi" w:cstheme="minorHAnsi"/>
                <w:b/>
                <w:lang w:val="en-US"/>
              </w:rPr>
              <w:t>R Governing Board meetings</w:t>
            </w:r>
            <w:r w:rsidRPr="00297776">
              <w:rPr>
                <w:lang w:val="en-US"/>
              </w:rPr>
              <w:t xml:space="preserve"> </w:t>
            </w:r>
          </w:p>
        </w:tc>
        <w:tc>
          <w:tcPr>
            <w:tcW w:w="5434" w:type="dxa"/>
            <w:shd w:val="clear" w:color="auto" w:fill="D9D9D9"/>
            <w:tcMar>
              <w:top w:w="60" w:type="dxa"/>
              <w:bottom w:w="60" w:type="dxa"/>
            </w:tcMar>
          </w:tcPr>
          <w:p w14:paraId="2C4F10FB" w14:textId="3BD83C6D" w:rsidR="00795014" w:rsidRPr="00297776" w:rsidRDefault="00436970" w:rsidP="00A341D6">
            <w:pPr>
              <w:pStyle w:val="ListParagraph"/>
              <w:numPr>
                <w:ilvl w:val="0"/>
                <w:numId w:val="41"/>
              </w:numPr>
              <w:spacing w:after="0"/>
              <w:ind w:left="357" w:hanging="357"/>
              <w:rPr>
                <w:rFonts w:asciiTheme="minorHAnsi" w:hAnsiTheme="minorHAnsi" w:cstheme="minorHAnsi"/>
                <w:b/>
                <w:color w:val="000000"/>
                <w:sz w:val="22"/>
                <w:szCs w:val="22"/>
                <w:lang w:val="en-US"/>
              </w:rPr>
            </w:pPr>
            <w:r w:rsidRPr="00297776">
              <w:rPr>
                <w:rFonts w:asciiTheme="minorHAnsi" w:eastAsia="Calibri" w:hAnsiTheme="minorHAnsi" w:cstheme="minorHAnsi"/>
                <w:b/>
                <w:sz w:val="22"/>
                <w:szCs w:val="22"/>
                <w:lang w:val="en-US"/>
              </w:rPr>
              <w:t>The minutes of the 19</w:t>
            </w:r>
            <w:r w:rsidRPr="00297776">
              <w:rPr>
                <w:rFonts w:asciiTheme="minorHAnsi" w:eastAsia="Calibri" w:hAnsiTheme="minorHAnsi" w:cstheme="minorHAnsi"/>
                <w:b/>
                <w:sz w:val="22"/>
                <w:szCs w:val="22"/>
                <w:vertAlign w:val="superscript"/>
                <w:lang w:val="en-US"/>
              </w:rPr>
              <w:t>th</w:t>
            </w:r>
            <w:r w:rsidRPr="00297776">
              <w:rPr>
                <w:rFonts w:asciiTheme="minorHAnsi" w:eastAsia="Calibri" w:hAnsiTheme="minorHAnsi" w:cstheme="minorHAnsi"/>
                <w:b/>
                <w:sz w:val="22"/>
                <w:szCs w:val="22"/>
                <w:lang w:val="en-US"/>
              </w:rPr>
              <w:t xml:space="preserve"> and 20</w:t>
            </w:r>
            <w:r w:rsidRPr="00297776">
              <w:rPr>
                <w:rFonts w:asciiTheme="minorHAnsi" w:eastAsia="Calibri" w:hAnsiTheme="minorHAnsi" w:cstheme="minorHAnsi"/>
                <w:b/>
                <w:sz w:val="22"/>
                <w:szCs w:val="22"/>
                <w:vertAlign w:val="superscript"/>
                <w:lang w:val="en-US"/>
              </w:rPr>
              <w:t>th</w:t>
            </w:r>
            <w:r w:rsidRPr="00297776">
              <w:rPr>
                <w:rFonts w:asciiTheme="minorHAnsi" w:eastAsia="Calibri" w:hAnsiTheme="minorHAnsi" w:cstheme="minorHAnsi"/>
                <w:b/>
                <w:sz w:val="22"/>
                <w:szCs w:val="22"/>
                <w:lang w:val="en-US"/>
              </w:rPr>
              <w:t xml:space="preserve"> EUSAIR Governing Board meeting</w:t>
            </w:r>
            <w:r w:rsidR="002176CF">
              <w:rPr>
                <w:rFonts w:asciiTheme="minorHAnsi" w:eastAsia="Calibri" w:hAnsiTheme="minorHAnsi" w:cstheme="minorHAnsi"/>
                <w:b/>
                <w:sz w:val="22"/>
                <w:szCs w:val="22"/>
                <w:lang w:val="en-US"/>
              </w:rPr>
              <w:t>s</w:t>
            </w:r>
            <w:r w:rsidR="00A341D6">
              <w:rPr>
                <w:rFonts w:asciiTheme="minorHAnsi" w:eastAsia="Calibri" w:hAnsiTheme="minorHAnsi" w:cstheme="minorHAnsi"/>
                <w:b/>
                <w:sz w:val="22"/>
                <w:szCs w:val="22"/>
                <w:lang w:val="en-US"/>
              </w:rPr>
              <w:t xml:space="preserve"> were formally approved.</w:t>
            </w:r>
          </w:p>
        </w:tc>
      </w:tr>
    </w:tbl>
    <w:p w14:paraId="7016C999" w14:textId="6C9B84C3" w:rsidR="00795014" w:rsidRDefault="00795014" w:rsidP="0022510A">
      <w:pPr>
        <w:pStyle w:val="NoSpacing"/>
        <w:rPr>
          <w:rFonts w:asciiTheme="minorHAnsi" w:hAnsiTheme="minorHAnsi" w:cstheme="minorHAnsi"/>
          <w:lang w:val="en-US"/>
        </w:rPr>
      </w:pPr>
    </w:p>
    <w:p w14:paraId="4BD225B6" w14:textId="67A49AEA" w:rsidR="001D405E" w:rsidRDefault="001D405E" w:rsidP="001D405E">
      <w:pPr>
        <w:autoSpaceDE w:val="0"/>
        <w:autoSpaceDN w:val="0"/>
        <w:adjustRightInd w:val="0"/>
        <w:spacing w:before="240" w:after="240" w:line="240" w:lineRule="auto"/>
        <w:jc w:val="both"/>
        <w:rPr>
          <w:rFonts w:cs="Calibri"/>
          <w:b/>
          <w:color w:val="33339B"/>
          <w:lang w:val="en-US"/>
        </w:rPr>
      </w:pPr>
      <w:r w:rsidRPr="000F409D">
        <w:rPr>
          <w:rFonts w:cs="Calibri"/>
          <w:b/>
          <w:color w:val="33339B"/>
          <w:lang w:val="en-US"/>
        </w:rPr>
        <w:lastRenderedPageBreak/>
        <w:t xml:space="preserve">Item </w:t>
      </w:r>
      <w:r>
        <w:rPr>
          <w:rFonts w:cs="Calibri"/>
          <w:b/>
          <w:color w:val="33339B"/>
          <w:lang w:val="en-US"/>
        </w:rPr>
        <w:t>4</w:t>
      </w:r>
      <w:r w:rsidRPr="000F409D">
        <w:rPr>
          <w:rFonts w:cs="Calibri"/>
          <w:b/>
          <w:color w:val="33339B"/>
          <w:lang w:val="en-US"/>
        </w:rPr>
        <w:t xml:space="preserve"> – </w:t>
      </w:r>
      <w:r>
        <w:rPr>
          <w:rFonts w:cs="Calibri"/>
          <w:b/>
          <w:color w:val="33339B"/>
          <w:lang w:val="en-US"/>
        </w:rPr>
        <w:t xml:space="preserve">Presentation of the implementation of the Croatian EUSAIR Presidency </w:t>
      </w:r>
      <w:proofErr w:type="spellStart"/>
      <w:r>
        <w:rPr>
          <w:rFonts w:cs="Calibri"/>
          <w:b/>
          <w:color w:val="33339B"/>
          <w:lang w:val="en-US"/>
        </w:rPr>
        <w:t>Programme</w:t>
      </w:r>
      <w:proofErr w:type="spellEnd"/>
      <w:r>
        <w:rPr>
          <w:rFonts w:cs="Calibri"/>
          <w:b/>
          <w:color w:val="33339B"/>
          <w:lang w:val="en-US"/>
        </w:rPr>
        <w:t xml:space="preserve"> </w:t>
      </w:r>
    </w:p>
    <w:p w14:paraId="30D7FCB2" w14:textId="1A613714" w:rsidR="00D80318" w:rsidRDefault="003C1BB8" w:rsidP="001D405E">
      <w:pPr>
        <w:autoSpaceDE w:val="0"/>
        <w:autoSpaceDN w:val="0"/>
        <w:adjustRightInd w:val="0"/>
        <w:spacing w:before="240" w:after="240" w:line="240" w:lineRule="auto"/>
        <w:jc w:val="both"/>
        <w:rPr>
          <w:rFonts w:cs="Calibri"/>
          <w:bCs/>
          <w:lang w:val="en-US"/>
        </w:rPr>
      </w:pPr>
      <w:r>
        <w:rPr>
          <w:rFonts w:cs="Calibri"/>
          <w:bCs/>
          <w:lang w:val="en-US"/>
        </w:rPr>
        <w:t xml:space="preserve">The </w:t>
      </w:r>
      <w:r w:rsidR="00D80318" w:rsidRPr="00D80318">
        <w:rPr>
          <w:rFonts w:cs="Calibri"/>
          <w:bCs/>
          <w:lang w:val="en-US"/>
        </w:rPr>
        <w:t xml:space="preserve">Chair briefly presented the </w:t>
      </w:r>
      <w:proofErr w:type="spellStart"/>
      <w:r w:rsidR="00D80318" w:rsidRPr="00D80318">
        <w:rPr>
          <w:rFonts w:cs="Calibri"/>
          <w:bCs/>
          <w:lang w:val="en-US"/>
        </w:rPr>
        <w:t>programme</w:t>
      </w:r>
      <w:proofErr w:type="spellEnd"/>
      <w:r w:rsidR="00D80318" w:rsidRPr="00D80318">
        <w:rPr>
          <w:rFonts w:cs="Calibri"/>
          <w:bCs/>
          <w:lang w:val="en-US"/>
        </w:rPr>
        <w:t xml:space="preserve"> and </w:t>
      </w:r>
      <w:r w:rsidR="006373A2">
        <w:rPr>
          <w:rFonts w:cs="Calibri"/>
          <w:bCs/>
          <w:lang w:val="en-US"/>
        </w:rPr>
        <w:t xml:space="preserve">the two sets of </w:t>
      </w:r>
      <w:r w:rsidR="00D80318" w:rsidRPr="00D80318">
        <w:rPr>
          <w:rFonts w:cs="Calibri"/>
          <w:bCs/>
          <w:lang w:val="en-US"/>
        </w:rPr>
        <w:t xml:space="preserve">priorities </w:t>
      </w:r>
      <w:r w:rsidR="006373A2">
        <w:rPr>
          <w:rFonts w:cs="Calibri"/>
          <w:bCs/>
          <w:lang w:val="en-US"/>
        </w:rPr>
        <w:t>(political</w:t>
      </w:r>
      <w:r w:rsidR="00E7768D">
        <w:rPr>
          <w:rFonts w:cs="Calibri"/>
          <w:bCs/>
          <w:lang w:val="en-US"/>
        </w:rPr>
        <w:t xml:space="preserve"> </w:t>
      </w:r>
      <w:r w:rsidR="006373A2">
        <w:rPr>
          <w:rFonts w:cs="Calibri"/>
          <w:bCs/>
          <w:lang w:val="en-US"/>
        </w:rPr>
        <w:t xml:space="preserve">and thematic) </w:t>
      </w:r>
      <w:r w:rsidR="00D80318" w:rsidRPr="00D80318">
        <w:rPr>
          <w:rFonts w:cs="Calibri"/>
          <w:bCs/>
          <w:lang w:val="en-US"/>
        </w:rPr>
        <w:t xml:space="preserve">of </w:t>
      </w:r>
      <w:r w:rsidR="006373A2">
        <w:rPr>
          <w:rFonts w:cs="Calibri"/>
          <w:bCs/>
          <w:lang w:val="en-US"/>
        </w:rPr>
        <w:t xml:space="preserve">the </w:t>
      </w:r>
      <w:r w:rsidR="00D80318" w:rsidRPr="00D80318">
        <w:rPr>
          <w:rFonts w:cs="Calibri"/>
          <w:bCs/>
          <w:lang w:val="en-US"/>
        </w:rPr>
        <w:t>Croatian EUSAIR Presidency</w:t>
      </w:r>
      <w:r w:rsidR="002840FD">
        <w:rPr>
          <w:rFonts w:cs="Calibri"/>
          <w:bCs/>
          <w:lang w:val="en-US"/>
        </w:rPr>
        <w:t xml:space="preserve"> and gave an overview of</w:t>
      </w:r>
      <w:r w:rsidR="00E7768D">
        <w:rPr>
          <w:rFonts w:cs="Calibri"/>
          <w:bCs/>
          <w:lang w:val="en-US"/>
        </w:rPr>
        <w:t xml:space="preserve"> </w:t>
      </w:r>
      <w:r w:rsidR="00306248">
        <w:rPr>
          <w:rFonts w:cs="Calibri"/>
          <w:bCs/>
          <w:lang w:val="en-US"/>
        </w:rPr>
        <w:t xml:space="preserve">the </w:t>
      </w:r>
      <w:r w:rsidR="00E7768D">
        <w:rPr>
          <w:rFonts w:cs="Calibri"/>
          <w:bCs/>
          <w:lang w:val="en-US"/>
        </w:rPr>
        <w:t xml:space="preserve">past and upcoming events. </w:t>
      </w:r>
      <w:r w:rsidR="000C46C0">
        <w:rPr>
          <w:rFonts w:cs="Calibri"/>
          <w:bCs/>
          <w:lang w:val="en-US"/>
        </w:rPr>
        <w:t xml:space="preserve">Albanian delegation </w:t>
      </w:r>
      <w:r w:rsidR="00306248">
        <w:rPr>
          <w:rFonts w:cs="Calibri"/>
          <w:bCs/>
          <w:lang w:val="en-US"/>
        </w:rPr>
        <w:t>asked</w:t>
      </w:r>
      <w:r w:rsidR="000C46C0">
        <w:rPr>
          <w:rFonts w:cs="Calibri"/>
          <w:bCs/>
          <w:lang w:val="en-US"/>
        </w:rPr>
        <w:t xml:space="preserve"> for paying attention to national holidays </w:t>
      </w:r>
      <w:r w:rsidR="00125017">
        <w:rPr>
          <w:rFonts w:cs="Calibri"/>
          <w:bCs/>
          <w:lang w:val="en-US"/>
        </w:rPr>
        <w:t xml:space="preserve">of the countries </w:t>
      </w:r>
      <w:r w:rsidR="000C46C0">
        <w:rPr>
          <w:rFonts w:cs="Calibri"/>
          <w:bCs/>
          <w:lang w:val="en-US"/>
        </w:rPr>
        <w:t xml:space="preserve">when drawing up the calendar of events. </w:t>
      </w:r>
      <w:proofErr w:type="spellStart"/>
      <w:r w:rsidR="00610C7F">
        <w:rPr>
          <w:rFonts w:cs="Calibri"/>
          <w:bCs/>
          <w:lang w:val="en-US"/>
        </w:rPr>
        <w:t>Mr</w:t>
      </w:r>
      <w:proofErr w:type="spellEnd"/>
      <w:r w:rsidR="00610C7F">
        <w:rPr>
          <w:rFonts w:cs="Calibri"/>
          <w:bCs/>
          <w:lang w:val="en-US"/>
        </w:rPr>
        <w:t xml:space="preserve"> </w:t>
      </w:r>
      <w:proofErr w:type="spellStart"/>
      <w:r w:rsidR="00610C7F">
        <w:rPr>
          <w:rFonts w:cs="Calibri"/>
          <w:bCs/>
          <w:lang w:val="en-US"/>
        </w:rPr>
        <w:t>Ga</w:t>
      </w:r>
      <w:r w:rsidR="007816C5">
        <w:rPr>
          <w:rFonts w:cs="Calibri"/>
          <w:bCs/>
          <w:lang w:val="en-US"/>
        </w:rPr>
        <w:t>r</w:t>
      </w:r>
      <w:r w:rsidR="00610C7F">
        <w:rPr>
          <w:rFonts w:cs="Calibri"/>
          <w:bCs/>
          <w:lang w:val="en-US"/>
        </w:rPr>
        <w:t>ribba</w:t>
      </w:r>
      <w:proofErr w:type="spellEnd"/>
      <w:r w:rsidR="004E58E4">
        <w:rPr>
          <w:rFonts w:cs="Calibri"/>
          <w:bCs/>
          <w:lang w:val="en-US"/>
        </w:rPr>
        <w:t>,</w:t>
      </w:r>
      <w:r w:rsidR="00FA1746">
        <w:rPr>
          <w:rFonts w:cs="Calibri"/>
          <w:bCs/>
          <w:lang w:val="en-US"/>
        </w:rPr>
        <w:t xml:space="preserve"> P</w:t>
      </w:r>
      <w:r w:rsidR="00E67C29">
        <w:rPr>
          <w:rFonts w:cs="Calibri"/>
          <w:bCs/>
          <w:lang w:val="en-US"/>
        </w:rPr>
        <w:t xml:space="preserve">illar </w:t>
      </w:r>
      <w:r w:rsidR="00FA1746">
        <w:rPr>
          <w:rFonts w:cs="Calibri"/>
          <w:bCs/>
          <w:lang w:val="en-US"/>
        </w:rPr>
        <w:t>C</w:t>
      </w:r>
      <w:r w:rsidR="00E67C29">
        <w:rPr>
          <w:rFonts w:cs="Calibri"/>
          <w:bCs/>
          <w:lang w:val="en-US"/>
        </w:rPr>
        <w:t>oordinator (PC)</w:t>
      </w:r>
      <w:r w:rsidR="00FA1746">
        <w:rPr>
          <w:rFonts w:cs="Calibri"/>
          <w:bCs/>
          <w:lang w:val="en-US"/>
        </w:rPr>
        <w:t xml:space="preserve"> o</w:t>
      </w:r>
      <w:r w:rsidR="00125017">
        <w:rPr>
          <w:rFonts w:cs="Calibri"/>
          <w:bCs/>
          <w:lang w:val="en-US"/>
        </w:rPr>
        <w:t xml:space="preserve">f </w:t>
      </w:r>
      <w:r w:rsidR="00E67C29">
        <w:rPr>
          <w:rFonts w:cs="Calibri"/>
          <w:bCs/>
          <w:lang w:val="en-US"/>
        </w:rPr>
        <w:t xml:space="preserve">TSG 2 </w:t>
      </w:r>
      <w:r w:rsidR="00306248">
        <w:rPr>
          <w:rFonts w:cs="Calibri"/>
          <w:bCs/>
          <w:lang w:val="en-US"/>
        </w:rPr>
        <w:t>S</w:t>
      </w:r>
      <w:r w:rsidR="00FA1746">
        <w:rPr>
          <w:rFonts w:cs="Calibri"/>
          <w:bCs/>
          <w:lang w:val="en-US"/>
        </w:rPr>
        <w:t>ub-</w:t>
      </w:r>
      <w:r w:rsidR="00306248">
        <w:rPr>
          <w:rFonts w:cs="Calibri"/>
          <w:bCs/>
          <w:lang w:val="en-US"/>
        </w:rPr>
        <w:t>G</w:t>
      </w:r>
      <w:r w:rsidR="00FA1746">
        <w:rPr>
          <w:rFonts w:cs="Calibri"/>
          <w:bCs/>
          <w:lang w:val="en-US"/>
        </w:rPr>
        <w:t>roup</w:t>
      </w:r>
      <w:r w:rsidR="00125017">
        <w:rPr>
          <w:rFonts w:cs="Calibri"/>
          <w:bCs/>
          <w:lang w:val="en-US"/>
        </w:rPr>
        <w:t xml:space="preserve"> on </w:t>
      </w:r>
      <w:r w:rsidR="00306248">
        <w:rPr>
          <w:rFonts w:cs="Calibri"/>
          <w:bCs/>
          <w:lang w:val="en-US"/>
        </w:rPr>
        <w:t xml:space="preserve">Energy Networks </w:t>
      </w:r>
      <w:r w:rsidR="00610C7F">
        <w:rPr>
          <w:rFonts w:cs="Calibri"/>
          <w:bCs/>
          <w:lang w:val="en-US"/>
        </w:rPr>
        <w:t xml:space="preserve">pointed to lack of focus on the transition between the </w:t>
      </w:r>
      <w:proofErr w:type="spellStart"/>
      <w:r w:rsidR="00610C7F">
        <w:rPr>
          <w:rFonts w:cs="Calibri"/>
          <w:bCs/>
          <w:lang w:val="en-US"/>
        </w:rPr>
        <w:t>programmes</w:t>
      </w:r>
      <w:proofErr w:type="spellEnd"/>
      <w:r w:rsidR="00610C7F">
        <w:rPr>
          <w:rFonts w:cs="Calibri"/>
          <w:bCs/>
          <w:lang w:val="en-US"/>
        </w:rPr>
        <w:t xml:space="preserve"> </w:t>
      </w:r>
      <w:r w:rsidR="00797B4F">
        <w:rPr>
          <w:rFonts w:cs="Calibri"/>
          <w:bCs/>
          <w:lang w:val="en-US"/>
        </w:rPr>
        <w:t xml:space="preserve">2014-2020 and 2021-2027 </w:t>
      </w:r>
      <w:r w:rsidR="008F193F">
        <w:rPr>
          <w:rFonts w:cs="Calibri"/>
          <w:bCs/>
          <w:lang w:val="en-US"/>
        </w:rPr>
        <w:t>amid lack of secured</w:t>
      </w:r>
      <w:r w:rsidR="00610C7F">
        <w:rPr>
          <w:rFonts w:cs="Calibri"/>
          <w:bCs/>
          <w:lang w:val="en-US"/>
        </w:rPr>
        <w:t xml:space="preserve"> resources</w:t>
      </w:r>
      <w:r w:rsidR="00306248">
        <w:rPr>
          <w:rFonts w:cs="Calibri"/>
          <w:bCs/>
          <w:lang w:val="en-US"/>
        </w:rPr>
        <w:t>.</w:t>
      </w:r>
      <w:r w:rsidR="00610C7F">
        <w:rPr>
          <w:rFonts w:cs="Calibri"/>
          <w:bCs/>
          <w:lang w:val="en-US"/>
        </w:rPr>
        <w:t xml:space="preserve"> </w:t>
      </w:r>
      <w:proofErr w:type="spellStart"/>
      <w:r w:rsidR="00610C7F">
        <w:rPr>
          <w:rFonts w:cs="Calibri"/>
          <w:bCs/>
          <w:lang w:val="en-US"/>
        </w:rPr>
        <w:t>Mr</w:t>
      </w:r>
      <w:proofErr w:type="spellEnd"/>
      <w:r w:rsidR="00610C7F">
        <w:rPr>
          <w:rFonts w:cs="Calibri"/>
          <w:bCs/>
          <w:lang w:val="en-US"/>
        </w:rPr>
        <w:t xml:space="preserve"> Džemić, </w:t>
      </w:r>
      <w:r w:rsidR="00FA1D24">
        <w:rPr>
          <w:rFonts w:cs="Calibri"/>
          <w:bCs/>
          <w:lang w:val="en-US"/>
        </w:rPr>
        <w:t>EU Funds NC</w:t>
      </w:r>
      <w:r w:rsidR="00610C7F">
        <w:rPr>
          <w:rFonts w:cs="Calibri"/>
          <w:bCs/>
          <w:lang w:val="en-US"/>
        </w:rPr>
        <w:t xml:space="preserve"> from B</w:t>
      </w:r>
      <w:r w:rsidR="007816C5">
        <w:rPr>
          <w:rFonts w:cs="Calibri"/>
          <w:bCs/>
          <w:lang w:val="en-US"/>
        </w:rPr>
        <w:t>A</w:t>
      </w:r>
      <w:r w:rsidR="00610C7F">
        <w:rPr>
          <w:rFonts w:cs="Calibri"/>
          <w:bCs/>
          <w:lang w:val="en-US"/>
        </w:rPr>
        <w:t xml:space="preserve"> </w:t>
      </w:r>
      <w:r w:rsidR="00893EAA">
        <w:rPr>
          <w:rFonts w:cs="Calibri"/>
          <w:bCs/>
          <w:lang w:val="en-US"/>
        </w:rPr>
        <w:t>informed the GB</w:t>
      </w:r>
      <w:r w:rsidR="00306248">
        <w:rPr>
          <w:rFonts w:cs="Calibri"/>
          <w:bCs/>
          <w:lang w:val="en-US"/>
        </w:rPr>
        <w:t xml:space="preserve"> </w:t>
      </w:r>
      <w:r w:rsidR="00610C7F">
        <w:rPr>
          <w:rFonts w:cs="Calibri"/>
          <w:bCs/>
          <w:lang w:val="en-US"/>
        </w:rPr>
        <w:t>that the participation of B</w:t>
      </w:r>
      <w:r w:rsidR="007816C5">
        <w:rPr>
          <w:rFonts w:cs="Calibri"/>
          <w:bCs/>
          <w:lang w:val="en-US"/>
        </w:rPr>
        <w:t>A</w:t>
      </w:r>
      <w:r w:rsidR="00610C7F">
        <w:rPr>
          <w:rFonts w:cs="Calibri"/>
          <w:bCs/>
          <w:lang w:val="en-US"/>
        </w:rPr>
        <w:t xml:space="preserve"> delegation in the </w:t>
      </w:r>
      <w:r w:rsidR="00306248">
        <w:rPr>
          <w:rFonts w:cs="Calibri"/>
          <w:bCs/>
          <w:lang w:val="en-US"/>
        </w:rPr>
        <w:t xml:space="preserve">upcoming </w:t>
      </w:r>
      <w:r w:rsidR="00610C7F">
        <w:rPr>
          <w:rFonts w:cs="Calibri"/>
          <w:bCs/>
          <w:lang w:val="en-US"/>
        </w:rPr>
        <w:t xml:space="preserve">events was not possible </w:t>
      </w:r>
      <w:proofErr w:type="gramStart"/>
      <w:r w:rsidR="00610C7F">
        <w:rPr>
          <w:rFonts w:cs="Calibri"/>
          <w:bCs/>
          <w:lang w:val="en-US"/>
        </w:rPr>
        <w:t>as long as</w:t>
      </w:r>
      <w:proofErr w:type="gramEnd"/>
      <w:r w:rsidR="00610C7F">
        <w:rPr>
          <w:rFonts w:cs="Calibri"/>
          <w:bCs/>
          <w:lang w:val="en-US"/>
        </w:rPr>
        <w:t xml:space="preserve"> there was no</w:t>
      </w:r>
      <w:r w:rsidR="00306248">
        <w:rPr>
          <w:rFonts w:cs="Calibri"/>
          <w:bCs/>
          <w:lang w:val="en-US"/>
        </w:rPr>
        <w:t xml:space="preserve"> signing of the</w:t>
      </w:r>
      <w:r w:rsidR="00610C7F">
        <w:rPr>
          <w:rFonts w:cs="Calibri"/>
          <w:bCs/>
          <w:lang w:val="en-US"/>
        </w:rPr>
        <w:t xml:space="preserve"> </w:t>
      </w:r>
      <w:r w:rsidR="00880B94">
        <w:rPr>
          <w:rFonts w:cs="Calibri"/>
          <w:bCs/>
          <w:lang w:val="en-US"/>
        </w:rPr>
        <w:t>F</w:t>
      </w:r>
      <w:r w:rsidR="00610C7F">
        <w:rPr>
          <w:rFonts w:cs="Calibri"/>
          <w:bCs/>
          <w:lang w:val="en-US"/>
        </w:rPr>
        <w:t xml:space="preserve">inancing </w:t>
      </w:r>
      <w:r w:rsidR="00880B94">
        <w:rPr>
          <w:rFonts w:cs="Calibri"/>
          <w:bCs/>
          <w:lang w:val="en-US"/>
        </w:rPr>
        <w:t>A</w:t>
      </w:r>
      <w:r w:rsidR="00610C7F">
        <w:rPr>
          <w:rFonts w:cs="Calibri"/>
          <w:bCs/>
          <w:lang w:val="en-US"/>
        </w:rPr>
        <w:t>greement/</w:t>
      </w:r>
      <w:r w:rsidR="00880B94">
        <w:rPr>
          <w:rFonts w:cs="Calibri"/>
          <w:bCs/>
          <w:lang w:val="en-US"/>
        </w:rPr>
        <w:t>S</w:t>
      </w:r>
      <w:r w:rsidR="00804E0E">
        <w:rPr>
          <w:rFonts w:cs="Calibri"/>
          <w:bCs/>
          <w:lang w:val="en-US"/>
        </w:rPr>
        <w:t xml:space="preserve">ubsidy </w:t>
      </w:r>
      <w:r w:rsidR="00880B94">
        <w:rPr>
          <w:rFonts w:cs="Calibri"/>
          <w:bCs/>
          <w:lang w:val="en-US"/>
        </w:rPr>
        <w:t>C</w:t>
      </w:r>
      <w:r w:rsidR="00804E0E">
        <w:rPr>
          <w:rFonts w:cs="Calibri"/>
          <w:bCs/>
          <w:lang w:val="en-US"/>
        </w:rPr>
        <w:t>ontract</w:t>
      </w:r>
      <w:r w:rsidR="00610C7F">
        <w:rPr>
          <w:rFonts w:cs="Calibri"/>
          <w:bCs/>
          <w:lang w:val="en-US"/>
        </w:rPr>
        <w:t xml:space="preserve"> that would allow for</w:t>
      </w:r>
      <w:r w:rsidR="00306248">
        <w:rPr>
          <w:rFonts w:cs="Calibri"/>
          <w:bCs/>
          <w:lang w:val="en-US"/>
        </w:rPr>
        <w:t xml:space="preserve"> release of</w:t>
      </w:r>
      <w:r w:rsidR="00610C7F">
        <w:rPr>
          <w:rFonts w:cs="Calibri"/>
          <w:bCs/>
          <w:lang w:val="en-US"/>
        </w:rPr>
        <w:t xml:space="preserve"> advance payment</w:t>
      </w:r>
      <w:r w:rsidR="00804E0E">
        <w:rPr>
          <w:rFonts w:cs="Calibri"/>
          <w:bCs/>
          <w:lang w:val="en-US"/>
        </w:rPr>
        <w:t xml:space="preserve"> from the </w:t>
      </w:r>
      <w:r w:rsidR="00306248">
        <w:rPr>
          <w:rFonts w:cs="Calibri"/>
          <w:bCs/>
          <w:lang w:val="en-US"/>
        </w:rPr>
        <w:t>M</w:t>
      </w:r>
      <w:r w:rsidR="00804E0E">
        <w:rPr>
          <w:rFonts w:cs="Calibri"/>
          <w:bCs/>
          <w:lang w:val="en-US"/>
        </w:rPr>
        <w:t xml:space="preserve">anaging </w:t>
      </w:r>
      <w:r w:rsidR="00306248">
        <w:rPr>
          <w:rFonts w:cs="Calibri"/>
          <w:bCs/>
          <w:lang w:val="en-US"/>
        </w:rPr>
        <w:t>A</w:t>
      </w:r>
      <w:r w:rsidR="00804E0E">
        <w:rPr>
          <w:rFonts w:cs="Calibri"/>
          <w:bCs/>
          <w:lang w:val="en-US"/>
        </w:rPr>
        <w:t>uthority</w:t>
      </w:r>
      <w:r w:rsidR="00610C7F">
        <w:rPr>
          <w:rFonts w:cs="Calibri"/>
          <w:bCs/>
          <w:lang w:val="en-US"/>
        </w:rPr>
        <w:t xml:space="preserve"> or pre-financing</w:t>
      </w:r>
      <w:r w:rsidR="00804E0E">
        <w:rPr>
          <w:rFonts w:cs="Calibri"/>
          <w:bCs/>
          <w:lang w:val="en-US"/>
        </w:rPr>
        <w:t xml:space="preserve"> from the B</w:t>
      </w:r>
      <w:r w:rsidR="007816C5">
        <w:rPr>
          <w:rFonts w:cs="Calibri"/>
          <w:bCs/>
          <w:lang w:val="en-US"/>
        </w:rPr>
        <w:t>A</w:t>
      </w:r>
      <w:r w:rsidR="00804E0E">
        <w:rPr>
          <w:rFonts w:cs="Calibri"/>
          <w:bCs/>
          <w:lang w:val="en-US"/>
        </w:rPr>
        <w:t xml:space="preserve"> finance ministry. </w:t>
      </w:r>
    </w:p>
    <w:p w14:paraId="4033060E" w14:textId="5C015FE0" w:rsidR="00892FC3" w:rsidRDefault="00B57FA9" w:rsidP="00892FC3">
      <w:pPr>
        <w:pStyle w:val="NoSpacing"/>
        <w:jc w:val="both"/>
        <w:rPr>
          <w:rFonts w:asciiTheme="minorHAnsi" w:hAnsiTheme="minorHAnsi" w:cstheme="minorHAnsi"/>
          <w:lang w:val="en-US"/>
        </w:rPr>
      </w:pPr>
      <w:r>
        <w:rPr>
          <w:rFonts w:asciiTheme="minorHAnsi" w:hAnsiTheme="minorHAnsi" w:cstheme="minorHAnsi"/>
          <w:lang w:val="en-US"/>
        </w:rPr>
        <w:t xml:space="preserve">Presidency reported </w:t>
      </w:r>
      <w:r w:rsidR="00816614">
        <w:rPr>
          <w:rFonts w:asciiTheme="minorHAnsi" w:hAnsiTheme="minorHAnsi" w:cstheme="minorHAnsi"/>
          <w:lang w:val="en-US"/>
        </w:rPr>
        <w:t>that the</w:t>
      </w:r>
      <w:r w:rsidR="00892FC3">
        <w:rPr>
          <w:rFonts w:asciiTheme="minorHAnsi" w:hAnsiTheme="minorHAnsi" w:cstheme="minorHAnsi"/>
          <w:lang w:val="en-US"/>
        </w:rPr>
        <w:t xml:space="preserve"> aim of the meeting of</w:t>
      </w:r>
      <w:r w:rsidR="008F193F">
        <w:rPr>
          <w:rFonts w:asciiTheme="minorHAnsi" w:hAnsiTheme="minorHAnsi" w:cstheme="minorHAnsi"/>
          <w:lang w:val="en-US"/>
        </w:rPr>
        <w:t xml:space="preserve"> the</w:t>
      </w:r>
      <w:r w:rsidR="00892FC3">
        <w:rPr>
          <w:rFonts w:asciiTheme="minorHAnsi" w:hAnsiTheme="minorHAnsi" w:cstheme="minorHAnsi"/>
          <w:lang w:val="en-US"/>
        </w:rPr>
        <w:t xml:space="preserve"> 4 MRS TRIO Presidencies’ representatives during the Mediterranean Coast and Macro-</w:t>
      </w:r>
      <w:r w:rsidR="00816614">
        <w:rPr>
          <w:rFonts w:asciiTheme="minorHAnsi" w:hAnsiTheme="minorHAnsi" w:cstheme="minorHAnsi"/>
          <w:lang w:val="en-US"/>
        </w:rPr>
        <w:t>R</w:t>
      </w:r>
      <w:r w:rsidR="00892FC3">
        <w:rPr>
          <w:rFonts w:asciiTheme="minorHAnsi" w:hAnsiTheme="minorHAnsi" w:cstheme="minorHAnsi"/>
          <w:lang w:val="en-US"/>
        </w:rPr>
        <w:t>egional Strategies Week</w:t>
      </w:r>
      <w:r w:rsidR="007816C5">
        <w:rPr>
          <w:rFonts w:asciiTheme="minorHAnsi" w:hAnsiTheme="minorHAnsi" w:cstheme="minorHAnsi"/>
          <w:lang w:val="en-US"/>
        </w:rPr>
        <w:t xml:space="preserve"> in</w:t>
      </w:r>
      <w:r w:rsidR="00816614">
        <w:rPr>
          <w:rFonts w:asciiTheme="minorHAnsi" w:hAnsiTheme="minorHAnsi" w:cstheme="minorHAnsi"/>
          <w:lang w:val="en-US"/>
        </w:rPr>
        <w:t xml:space="preserve"> </w:t>
      </w:r>
      <w:r w:rsidR="007816C5">
        <w:rPr>
          <w:rFonts w:asciiTheme="minorHAnsi" w:hAnsiTheme="minorHAnsi" w:cstheme="minorHAnsi"/>
          <w:lang w:val="en-US"/>
        </w:rPr>
        <w:t xml:space="preserve">Izola </w:t>
      </w:r>
      <w:r w:rsidR="00816614">
        <w:rPr>
          <w:rFonts w:asciiTheme="minorHAnsi" w:hAnsiTheme="minorHAnsi" w:cstheme="minorHAnsi"/>
          <w:lang w:val="en-US"/>
        </w:rPr>
        <w:t>was to discuss the</w:t>
      </w:r>
      <w:r w:rsidR="00892FC3">
        <w:rPr>
          <w:rFonts w:asciiTheme="minorHAnsi" w:hAnsiTheme="minorHAnsi" w:cstheme="minorHAnsi"/>
          <w:lang w:val="en-US"/>
        </w:rPr>
        <w:t xml:space="preserve"> framework for cooperation and embedding. After three years, the MRS TRIO Presidencies agreed that th</w:t>
      </w:r>
      <w:r w:rsidR="00816614">
        <w:rPr>
          <w:rFonts w:asciiTheme="minorHAnsi" w:hAnsiTheme="minorHAnsi" w:cstheme="minorHAnsi"/>
          <w:lang w:val="en-US"/>
        </w:rPr>
        <w:t>is</w:t>
      </w:r>
      <w:r w:rsidR="00892FC3">
        <w:rPr>
          <w:rFonts w:asciiTheme="minorHAnsi" w:hAnsiTheme="minorHAnsi" w:cstheme="minorHAnsi"/>
          <w:lang w:val="en-US"/>
        </w:rPr>
        <w:t xml:space="preserve"> format of cooperation should have </w:t>
      </w:r>
      <w:r w:rsidR="00816614">
        <w:rPr>
          <w:rFonts w:asciiTheme="minorHAnsi" w:hAnsiTheme="minorHAnsi" w:cstheme="minorHAnsi"/>
          <w:lang w:val="en-US"/>
        </w:rPr>
        <w:t xml:space="preserve">‘’non-binding </w:t>
      </w:r>
      <w:r w:rsidR="00892FC3">
        <w:rPr>
          <w:rFonts w:asciiTheme="minorHAnsi" w:hAnsiTheme="minorHAnsi" w:cstheme="minorHAnsi"/>
          <w:lang w:val="en-US"/>
        </w:rPr>
        <w:t>rules of procedure</w:t>
      </w:r>
      <w:r w:rsidR="00816614">
        <w:rPr>
          <w:rFonts w:asciiTheme="minorHAnsi" w:hAnsiTheme="minorHAnsi" w:cstheme="minorHAnsi"/>
          <w:lang w:val="en-US"/>
        </w:rPr>
        <w:t>’’</w:t>
      </w:r>
      <w:r w:rsidR="00597B51">
        <w:rPr>
          <w:rFonts w:asciiTheme="minorHAnsi" w:hAnsiTheme="minorHAnsi" w:cstheme="minorHAnsi"/>
          <w:lang w:val="en-US"/>
        </w:rPr>
        <w:t>,</w:t>
      </w:r>
      <w:r w:rsidR="00892FC3">
        <w:rPr>
          <w:rFonts w:asciiTheme="minorHAnsi" w:hAnsiTheme="minorHAnsi" w:cstheme="minorHAnsi"/>
          <w:lang w:val="en-US"/>
        </w:rPr>
        <w:t xml:space="preserve"> </w:t>
      </w:r>
      <w:r w:rsidR="00880B94">
        <w:rPr>
          <w:rFonts w:asciiTheme="minorHAnsi" w:hAnsiTheme="minorHAnsi" w:cstheme="minorHAnsi"/>
          <w:lang w:val="en-US"/>
        </w:rPr>
        <w:t>i.e.</w:t>
      </w:r>
      <w:r w:rsidR="003C1BB8">
        <w:rPr>
          <w:rFonts w:asciiTheme="minorHAnsi" w:hAnsiTheme="minorHAnsi" w:cstheme="minorHAnsi"/>
          <w:lang w:val="en-US"/>
        </w:rPr>
        <w:t xml:space="preserve"> </w:t>
      </w:r>
      <w:r w:rsidR="00892FC3">
        <w:rPr>
          <w:rFonts w:asciiTheme="minorHAnsi" w:hAnsiTheme="minorHAnsi" w:cstheme="minorHAnsi"/>
          <w:lang w:val="en-US"/>
        </w:rPr>
        <w:t>guidelines for cooperation</w:t>
      </w:r>
      <w:r w:rsidR="003C1BB8">
        <w:rPr>
          <w:rFonts w:asciiTheme="minorHAnsi" w:hAnsiTheme="minorHAnsi" w:cstheme="minorHAnsi"/>
          <w:lang w:val="en-US"/>
        </w:rPr>
        <w:t>. The guidelines</w:t>
      </w:r>
      <w:r w:rsidR="00892FC3">
        <w:rPr>
          <w:rFonts w:asciiTheme="minorHAnsi" w:hAnsiTheme="minorHAnsi" w:cstheme="minorHAnsi"/>
          <w:lang w:val="en-US"/>
        </w:rPr>
        <w:t xml:space="preserve"> were elaborated in partnership with </w:t>
      </w:r>
      <w:r w:rsidR="00880B94">
        <w:rPr>
          <w:rFonts w:asciiTheme="minorHAnsi" w:hAnsiTheme="minorHAnsi" w:cstheme="minorHAnsi"/>
          <w:lang w:val="en-US"/>
        </w:rPr>
        <w:t xml:space="preserve">the </w:t>
      </w:r>
      <w:r w:rsidR="00892FC3">
        <w:rPr>
          <w:rFonts w:asciiTheme="minorHAnsi" w:hAnsiTheme="minorHAnsi" w:cstheme="minorHAnsi"/>
          <w:lang w:val="en-US"/>
        </w:rPr>
        <w:t xml:space="preserve">colleagues from Greece and submitted to all delegations for information. </w:t>
      </w:r>
      <w:r w:rsidR="00597B51">
        <w:rPr>
          <w:rFonts w:asciiTheme="minorHAnsi" w:hAnsiTheme="minorHAnsi" w:cstheme="minorHAnsi"/>
          <w:lang w:val="en-US"/>
        </w:rPr>
        <w:t xml:space="preserve">The delegations </w:t>
      </w:r>
      <w:r w:rsidR="00E67C29">
        <w:rPr>
          <w:rFonts w:asciiTheme="minorHAnsi" w:hAnsiTheme="minorHAnsi" w:cstheme="minorHAnsi"/>
          <w:lang w:val="en-US"/>
        </w:rPr>
        <w:t>we</w:t>
      </w:r>
      <w:r w:rsidR="00597B51">
        <w:rPr>
          <w:rFonts w:asciiTheme="minorHAnsi" w:hAnsiTheme="minorHAnsi" w:cstheme="minorHAnsi"/>
          <w:lang w:val="en-US"/>
        </w:rPr>
        <w:t>re</w:t>
      </w:r>
      <w:r w:rsidR="001F0F68">
        <w:rPr>
          <w:rFonts w:asciiTheme="minorHAnsi" w:hAnsiTheme="minorHAnsi" w:cstheme="minorHAnsi"/>
          <w:lang w:val="en-US"/>
        </w:rPr>
        <w:t xml:space="preserve"> invited to</w:t>
      </w:r>
      <w:r w:rsidR="00597B51">
        <w:rPr>
          <w:rFonts w:asciiTheme="minorHAnsi" w:hAnsiTheme="minorHAnsi" w:cstheme="minorHAnsi"/>
          <w:lang w:val="en-US"/>
        </w:rPr>
        <w:t xml:space="preserve"> provide potential</w:t>
      </w:r>
      <w:r w:rsidR="00892FC3">
        <w:rPr>
          <w:rFonts w:asciiTheme="minorHAnsi" w:hAnsiTheme="minorHAnsi" w:cstheme="minorHAnsi"/>
          <w:lang w:val="en-US"/>
        </w:rPr>
        <w:t xml:space="preserve"> </w:t>
      </w:r>
      <w:r w:rsidR="00597B51">
        <w:rPr>
          <w:rFonts w:asciiTheme="minorHAnsi" w:hAnsiTheme="minorHAnsi" w:cstheme="minorHAnsi"/>
          <w:lang w:val="en-US"/>
        </w:rPr>
        <w:t>comments</w:t>
      </w:r>
      <w:r w:rsidR="00892FC3">
        <w:rPr>
          <w:rFonts w:asciiTheme="minorHAnsi" w:hAnsiTheme="minorHAnsi" w:cstheme="minorHAnsi"/>
          <w:lang w:val="en-US"/>
        </w:rPr>
        <w:t xml:space="preserve">. </w:t>
      </w:r>
    </w:p>
    <w:p w14:paraId="4FDF0856" w14:textId="77777777" w:rsidR="00892FC3" w:rsidRPr="00892FC3" w:rsidRDefault="00892FC3" w:rsidP="00892FC3">
      <w:pPr>
        <w:pStyle w:val="NoSpacing"/>
        <w:jc w:val="both"/>
        <w:rPr>
          <w:rFonts w:asciiTheme="minorHAnsi" w:hAnsiTheme="minorHAnsi" w:cstheme="minorHAnsi"/>
          <w:lang w:val="en-US"/>
        </w:rPr>
      </w:pPr>
    </w:p>
    <w:p w14:paraId="25410E66" w14:textId="2E43F80C" w:rsidR="001D405E" w:rsidRDefault="00FA1D24" w:rsidP="0022510A">
      <w:pPr>
        <w:pStyle w:val="NoSpacing"/>
        <w:rPr>
          <w:rFonts w:asciiTheme="minorHAnsi" w:hAnsiTheme="minorHAnsi" w:cstheme="minorHAnsi"/>
          <w:u w:val="single"/>
          <w:lang w:val="en-US"/>
        </w:rPr>
      </w:pPr>
      <w:r w:rsidRPr="00FA1D24">
        <w:rPr>
          <w:rFonts w:asciiTheme="minorHAnsi" w:hAnsiTheme="minorHAnsi" w:cstheme="minorHAnsi"/>
          <w:u w:val="single"/>
          <w:lang w:val="en-US"/>
        </w:rPr>
        <w:t>Operational conclusions:</w:t>
      </w:r>
    </w:p>
    <w:p w14:paraId="008FAD45" w14:textId="77777777" w:rsidR="00A341D6" w:rsidRPr="00FA1D24" w:rsidRDefault="00A341D6" w:rsidP="0022510A">
      <w:pPr>
        <w:pStyle w:val="NoSpacing"/>
        <w:rPr>
          <w:rFonts w:asciiTheme="minorHAnsi" w:hAnsiTheme="minorHAnsi" w:cstheme="minorHAnsi"/>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037BFBC5" w14:textId="77777777" w:rsidTr="00C533B6">
        <w:trPr>
          <w:trHeight w:val="571"/>
        </w:trPr>
        <w:tc>
          <w:tcPr>
            <w:tcW w:w="3686" w:type="dxa"/>
            <w:shd w:val="clear" w:color="auto" w:fill="7F7F7F"/>
          </w:tcPr>
          <w:p w14:paraId="6708E6A7" w14:textId="462C2F0F"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4</w:t>
            </w:r>
          </w:p>
          <w:p w14:paraId="5B857E64" w14:textId="28162386"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Implementation of the Croatian EUSAIR </w:t>
            </w:r>
            <w:proofErr w:type="spellStart"/>
            <w:r w:rsidRPr="00297776">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51C672D0" w14:textId="77777777" w:rsidR="007816C5" w:rsidRPr="007816C5" w:rsidRDefault="007816C5" w:rsidP="007816C5">
            <w:pPr>
              <w:pStyle w:val="ListParagraph"/>
              <w:numPr>
                <w:ilvl w:val="0"/>
                <w:numId w:val="41"/>
              </w:numPr>
              <w:spacing w:after="0"/>
              <w:ind w:left="357" w:hanging="357"/>
              <w:rPr>
                <w:rFonts w:asciiTheme="minorHAnsi" w:eastAsia="Calibri" w:hAnsiTheme="minorHAnsi" w:cstheme="minorHAnsi"/>
                <w:b/>
                <w:sz w:val="22"/>
                <w:szCs w:val="22"/>
                <w:lang w:val="en-US"/>
              </w:rPr>
            </w:pPr>
            <w:r w:rsidRPr="007816C5">
              <w:rPr>
                <w:rFonts w:asciiTheme="minorHAnsi" w:eastAsia="Calibri" w:hAnsiTheme="minorHAnsi" w:cstheme="minorHAnsi"/>
                <w:b/>
                <w:sz w:val="22"/>
                <w:szCs w:val="22"/>
                <w:lang w:val="en-US"/>
              </w:rPr>
              <w:t xml:space="preserve">The implemented and planned activities of the HR EUSAIR </w:t>
            </w:r>
            <w:proofErr w:type="spellStart"/>
            <w:r w:rsidRPr="007816C5">
              <w:rPr>
                <w:rFonts w:asciiTheme="minorHAnsi" w:eastAsia="Calibri" w:hAnsiTheme="minorHAnsi" w:cstheme="minorHAnsi"/>
                <w:b/>
                <w:sz w:val="22"/>
                <w:szCs w:val="22"/>
                <w:lang w:val="en-US"/>
              </w:rPr>
              <w:t>Programme</w:t>
            </w:r>
            <w:proofErr w:type="spellEnd"/>
            <w:r w:rsidRPr="007816C5">
              <w:rPr>
                <w:rFonts w:asciiTheme="minorHAnsi" w:eastAsia="Calibri" w:hAnsiTheme="minorHAnsi" w:cstheme="minorHAnsi"/>
                <w:b/>
                <w:sz w:val="22"/>
                <w:szCs w:val="22"/>
                <w:lang w:val="en-US"/>
              </w:rPr>
              <w:t xml:space="preserve"> have been acknowledged by EUSAIR Governing Board members.</w:t>
            </w:r>
          </w:p>
          <w:p w14:paraId="452F741F" w14:textId="77777777" w:rsidR="007816C5" w:rsidRPr="007816C5" w:rsidRDefault="007816C5" w:rsidP="007816C5">
            <w:pPr>
              <w:pStyle w:val="ListParagraph"/>
              <w:numPr>
                <w:ilvl w:val="0"/>
                <w:numId w:val="41"/>
              </w:numPr>
              <w:spacing w:after="0"/>
              <w:ind w:left="357" w:hanging="357"/>
              <w:rPr>
                <w:rFonts w:asciiTheme="minorHAnsi" w:eastAsia="Calibri" w:hAnsiTheme="minorHAnsi" w:cstheme="minorHAnsi"/>
                <w:b/>
                <w:sz w:val="22"/>
                <w:szCs w:val="22"/>
                <w:lang w:val="en-US"/>
              </w:rPr>
            </w:pPr>
            <w:r w:rsidRPr="007816C5">
              <w:rPr>
                <w:rFonts w:asciiTheme="minorHAnsi" w:eastAsia="Calibri" w:hAnsiTheme="minorHAnsi" w:cstheme="minorHAnsi"/>
                <w:b/>
                <w:sz w:val="22"/>
                <w:szCs w:val="22"/>
                <w:lang w:val="en-US"/>
              </w:rPr>
              <w:t xml:space="preserve">BiH’s EU Funds NC informed the Governing Board the EC had just recently sent the Financing Agreement for the Interreg IPA ADRION </w:t>
            </w:r>
            <w:proofErr w:type="spellStart"/>
            <w:r w:rsidRPr="007816C5">
              <w:rPr>
                <w:rFonts w:asciiTheme="minorHAnsi" w:eastAsia="Calibri" w:hAnsiTheme="minorHAnsi" w:cstheme="minorHAnsi"/>
                <w:b/>
                <w:sz w:val="22"/>
                <w:szCs w:val="22"/>
                <w:lang w:val="en-US"/>
              </w:rPr>
              <w:t>programme</w:t>
            </w:r>
            <w:proofErr w:type="spellEnd"/>
            <w:r w:rsidRPr="007816C5">
              <w:rPr>
                <w:rFonts w:asciiTheme="minorHAnsi" w:eastAsia="Calibri" w:hAnsiTheme="minorHAnsi" w:cstheme="minorHAnsi"/>
                <w:b/>
                <w:sz w:val="22"/>
                <w:szCs w:val="22"/>
                <w:lang w:val="en-US"/>
              </w:rPr>
              <w:t xml:space="preserve"> to BiH authorities. The signing of the Financing Agreement is the precondition for deployment of advanced payment from the responsible BiH Ministry of Finance and Treasury to the BIH partner in EUSAIR governance support projects. </w:t>
            </w:r>
            <w:proofErr w:type="gramStart"/>
            <w:r w:rsidRPr="007816C5">
              <w:rPr>
                <w:rFonts w:asciiTheme="minorHAnsi" w:eastAsia="Calibri" w:hAnsiTheme="minorHAnsi" w:cstheme="minorHAnsi"/>
                <w:b/>
                <w:sz w:val="22"/>
                <w:szCs w:val="22"/>
                <w:lang w:val="en-US"/>
              </w:rPr>
              <w:t>As a consequence</w:t>
            </w:r>
            <w:proofErr w:type="gramEnd"/>
            <w:r w:rsidRPr="007816C5">
              <w:rPr>
                <w:rFonts w:asciiTheme="minorHAnsi" w:eastAsia="Calibri" w:hAnsiTheme="minorHAnsi" w:cstheme="minorHAnsi"/>
                <w:b/>
                <w:sz w:val="22"/>
                <w:szCs w:val="22"/>
                <w:lang w:val="en-US"/>
              </w:rPr>
              <w:t>, the participation in presence at the events organized by the Presidency, including the upcoming Task Force meeting for Youth Consultation, will be impossible.</w:t>
            </w:r>
          </w:p>
          <w:p w14:paraId="2B4EA77C" w14:textId="4886ABF1" w:rsidR="00297776" w:rsidRPr="00297776" w:rsidRDefault="007816C5" w:rsidP="007816C5">
            <w:pPr>
              <w:pStyle w:val="ListParagraph"/>
              <w:numPr>
                <w:ilvl w:val="0"/>
                <w:numId w:val="41"/>
              </w:numPr>
              <w:spacing w:after="0"/>
              <w:ind w:left="357" w:hanging="357"/>
              <w:rPr>
                <w:rFonts w:asciiTheme="minorHAnsi" w:hAnsiTheme="minorHAnsi" w:cstheme="minorHAnsi"/>
                <w:b/>
                <w:color w:val="000000"/>
                <w:sz w:val="22"/>
                <w:szCs w:val="22"/>
                <w:lang w:val="en-US"/>
              </w:rPr>
            </w:pPr>
            <w:r w:rsidRPr="007816C5">
              <w:rPr>
                <w:rFonts w:asciiTheme="minorHAnsi" w:eastAsia="Calibri" w:hAnsiTheme="minorHAnsi" w:cstheme="minorHAnsi"/>
                <w:b/>
                <w:sz w:val="22"/>
                <w:szCs w:val="22"/>
                <w:lang w:val="en-US"/>
              </w:rPr>
              <w:t>“Chairpersons of the National Coordinators Groups of the EU macro-regional strategies (4 TRIO MRS Presidencies) and the European Commission - Guidelines for cooperation” were acknowledged by the EUSAIR Governing Board members. The Croatian Presidency will further coordinate on the document with the other trio MRS Presidencies.</w:t>
            </w:r>
          </w:p>
        </w:tc>
      </w:tr>
    </w:tbl>
    <w:p w14:paraId="16502A8C" w14:textId="4D834693" w:rsidR="00795014" w:rsidRDefault="00795014" w:rsidP="0022510A">
      <w:pPr>
        <w:pStyle w:val="NoSpacing"/>
        <w:rPr>
          <w:rFonts w:asciiTheme="minorHAnsi" w:hAnsiTheme="minorHAnsi" w:cstheme="minorHAnsi"/>
          <w:lang w:val="en-US"/>
        </w:rPr>
      </w:pPr>
    </w:p>
    <w:p w14:paraId="403752EA" w14:textId="11864A34" w:rsidR="00E90050" w:rsidRDefault="00E90050" w:rsidP="0022510A">
      <w:pPr>
        <w:pStyle w:val="NoSpacing"/>
        <w:rPr>
          <w:rFonts w:cs="Calibri"/>
          <w:b/>
          <w:color w:val="33339B"/>
          <w:lang w:val="en-US"/>
        </w:rPr>
      </w:pPr>
      <w:r w:rsidRPr="000F409D">
        <w:rPr>
          <w:rFonts w:cs="Calibri"/>
          <w:b/>
          <w:color w:val="33339B"/>
          <w:lang w:val="en-US"/>
        </w:rPr>
        <w:t xml:space="preserve">Item </w:t>
      </w:r>
      <w:r>
        <w:rPr>
          <w:rFonts w:cs="Calibri"/>
          <w:b/>
          <w:color w:val="33339B"/>
          <w:lang w:val="en-US"/>
        </w:rPr>
        <w:t xml:space="preserve">5 – Approval of EC input papers for revised EUSAIR Action Plan and Communication (including Pillar coordination) as well as next </w:t>
      </w:r>
      <w:proofErr w:type="gramStart"/>
      <w:r>
        <w:rPr>
          <w:rFonts w:cs="Calibri"/>
          <w:b/>
          <w:color w:val="33339B"/>
          <w:lang w:val="en-US"/>
        </w:rPr>
        <w:t>steps</w:t>
      </w:r>
      <w:proofErr w:type="gramEnd"/>
    </w:p>
    <w:p w14:paraId="67D95C8B" w14:textId="5B00FA40" w:rsidR="00E90050" w:rsidRDefault="00E90050" w:rsidP="0026031A">
      <w:pPr>
        <w:pStyle w:val="NoSpacing"/>
        <w:jc w:val="both"/>
        <w:rPr>
          <w:rFonts w:asciiTheme="minorHAnsi" w:hAnsiTheme="minorHAnsi" w:cstheme="minorHAnsi"/>
          <w:lang w:val="en-US"/>
        </w:rPr>
      </w:pPr>
    </w:p>
    <w:p w14:paraId="40269EC0" w14:textId="6999F350" w:rsidR="00AF415D" w:rsidRDefault="0026031A" w:rsidP="0026031A">
      <w:pPr>
        <w:pStyle w:val="NoSpacing"/>
        <w:jc w:val="both"/>
        <w:rPr>
          <w:rFonts w:asciiTheme="minorHAnsi" w:hAnsiTheme="minorHAnsi" w:cstheme="minorHAnsi"/>
          <w:lang w:val="en-US"/>
        </w:rPr>
      </w:pPr>
      <w:proofErr w:type="spellStart"/>
      <w:r>
        <w:rPr>
          <w:rFonts w:asciiTheme="minorHAnsi" w:hAnsiTheme="minorHAnsi" w:cstheme="minorHAnsi"/>
          <w:lang w:val="en-US"/>
        </w:rPr>
        <w:t>Mr</w:t>
      </w:r>
      <w:proofErr w:type="spellEnd"/>
      <w:r>
        <w:rPr>
          <w:rFonts w:asciiTheme="minorHAnsi" w:hAnsiTheme="minorHAnsi" w:cstheme="minorHAnsi"/>
          <w:lang w:val="en-US"/>
        </w:rPr>
        <w:t xml:space="preserve"> Kovač summarized the points </w:t>
      </w:r>
      <w:r w:rsidR="00D6048C">
        <w:rPr>
          <w:rFonts w:asciiTheme="minorHAnsi" w:hAnsiTheme="minorHAnsi" w:cstheme="minorHAnsi"/>
          <w:lang w:val="en-US"/>
        </w:rPr>
        <w:t>discussed</w:t>
      </w:r>
      <w:r>
        <w:rPr>
          <w:rFonts w:asciiTheme="minorHAnsi" w:hAnsiTheme="minorHAnsi" w:cstheme="minorHAnsi"/>
          <w:lang w:val="en-US"/>
        </w:rPr>
        <w:t xml:space="preserve"> at the meeting with N</w:t>
      </w:r>
      <w:r w:rsidR="00D6048C">
        <w:rPr>
          <w:rFonts w:asciiTheme="minorHAnsi" w:hAnsiTheme="minorHAnsi" w:cstheme="minorHAnsi"/>
          <w:lang w:val="en-US"/>
        </w:rPr>
        <w:t xml:space="preserve">ational </w:t>
      </w:r>
      <w:r>
        <w:rPr>
          <w:rFonts w:asciiTheme="minorHAnsi" w:hAnsiTheme="minorHAnsi" w:cstheme="minorHAnsi"/>
          <w:lang w:val="en-US"/>
        </w:rPr>
        <w:t>C</w:t>
      </w:r>
      <w:r w:rsidR="00D6048C">
        <w:rPr>
          <w:rFonts w:asciiTheme="minorHAnsi" w:hAnsiTheme="minorHAnsi" w:cstheme="minorHAnsi"/>
          <w:lang w:val="en-US"/>
        </w:rPr>
        <w:t>oordinator</w:t>
      </w:r>
      <w:r>
        <w:rPr>
          <w:rFonts w:asciiTheme="minorHAnsi" w:hAnsiTheme="minorHAnsi" w:cstheme="minorHAnsi"/>
          <w:lang w:val="en-US"/>
        </w:rPr>
        <w:t>s</w:t>
      </w:r>
      <w:r w:rsidR="00D6048C">
        <w:rPr>
          <w:rFonts w:asciiTheme="minorHAnsi" w:hAnsiTheme="minorHAnsi" w:cstheme="minorHAnsi"/>
          <w:lang w:val="en-US"/>
        </w:rPr>
        <w:t xml:space="preserve"> (NCs)</w:t>
      </w:r>
      <w:r>
        <w:rPr>
          <w:rFonts w:asciiTheme="minorHAnsi" w:hAnsiTheme="minorHAnsi" w:cstheme="minorHAnsi"/>
          <w:lang w:val="en-US"/>
        </w:rPr>
        <w:t xml:space="preserve"> and </w:t>
      </w:r>
      <w:r w:rsidR="00D6048C">
        <w:rPr>
          <w:rFonts w:asciiTheme="minorHAnsi" w:hAnsiTheme="minorHAnsi" w:cstheme="minorHAnsi"/>
          <w:lang w:val="en-US"/>
        </w:rPr>
        <w:t>Pillar Coordinators (</w:t>
      </w:r>
      <w:r>
        <w:rPr>
          <w:rFonts w:asciiTheme="minorHAnsi" w:hAnsiTheme="minorHAnsi" w:cstheme="minorHAnsi"/>
          <w:lang w:val="en-US"/>
        </w:rPr>
        <w:t>PCs</w:t>
      </w:r>
      <w:r w:rsidR="00D6048C">
        <w:rPr>
          <w:rFonts w:asciiTheme="minorHAnsi" w:hAnsiTheme="minorHAnsi" w:cstheme="minorHAnsi"/>
          <w:lang w:val="en-US"/>
        </w:rPr>
        <w:t>)</w:t>
      </w:r>
      <w:r>
        <w:rPr>
          <w:rFonts w:asciiTheme="minorHAnsi" w:hAnsiTheme="minorHAnsi" w:cstheme="minorHAnsi"/>
          <w:lang w:val="en-US"/>
        </w:rPr>
        <w:t xml:space="preserve"> earlier that day.</w:t>
      </w:r>
      <w:r w:rsidR="009A6658">
        <w:rPr>
          <w:rFonts w:asciiTheme="minorHAnsi" w:hAnsiTheme="minorHAnsi" w:cstheme="minorHAnsi"/>
          <w:lang w:val="en-US"/>
        </w:rPr>
        <w:t xml:space="preserve"> The discussion evolved around the necessity to define better the activities concerning horizontal and cross-cutting topics under the Pillars and to set indicators better demonstrating ambition and added value of the Strategy. Two options were discussed as regards the approach </w:t>
      </w:r>
      <w:r w:rsidR="005D52CD">
        <w:rPr>
          <w:rFonts w:asciiTheme="minorHAnsi" w:hAnsiTheme="minorHAnsi" w:cstheme="minorHAnsi"/>
          <w:lang w:val="en-US"/>
        </w:rPr>
        <w:t xml:space="preserve">towards defining the indicators, approach A, which is output oriented and had been followed in the latest version of the Action Plan and approach B, which is result oriented. </w:t>
      </w:r>
    </w:p>
    <w:p w14:paraId="68F40D9D" w14:textId="77777777" w:rsidR="00AF415D" w:rsidRDefault="00AF415D" w:rsidP="0026031A">
      <w:pPr>
        <w:pStyle w:val="NoSpacing"/>
        <w:jc w:val="both"/>
        <w:rPr>
          <w:rFonts w:asciiTheme="minorHAnsi" w:hAnsiTheme="minorHAnsi" w:cstheme="minorHAnsi"/>
          <w:lang w:val="en-US"/>
        </w:rPr>
      </w:pPr>
    </w:p>
    <w:p w14:paraId="50914C72" w14:textId="6039F6C0" w:rsidR="005B774A" w:rsidRDefault="00B07B9E" w:rsidP="0026031A">
      <w:pPr>
        <w:pStyle w:val="NoSpacing"/>
        <w:jc w:val="both"/>
        <w:rPr>
          <w:rFonts w:asciiTheme="minorHAnsi" w:hAnsiTheme="minorHAnsi" w:cstheme="minorHAnsi"/>
          <w:lang w:val="en-US"/>
        </w:rPr>
      </w:pPr>
      <w:proofErr w:type="spellStart"/>
      <w:r>
        <w:rPr>
          <w:rFonts w:asciiTheme="minorHAnsi" w:hAnsiTheme="minorHAnsi" w:cstheme="minorHAnsi"/>
          <w:lang w:val="en-US"/>
        </w:rPr>
        <w:lastRenderedPageBreak/>
        <w:t>Mr</w:t>
      </w:r>
      <w:proofErr w:type="spellEnd"/>
      <w:r>
        <w:rPr>
          <w:rFonts w:asciiTheme="minorHAnsi" w:hAnsiTheme="minorHAnsi" w:cstheme="minorHAnsi"/>
          <w:lang w:val="en-US"/>
        </w:rPr>
        <w:t xml:space="preserve"> Cop</w:t>
      </w:r>
      <w:r w:rsidR="00F852AF">
        <w:rPr>
          <w:rFonts w:asciiTheme="minorHAnsi" w:hAnsiTheme="minorHAnsi" w:cstheme="minorHAnsi"/>
          <w:lang w:val="en-US"/>
        </w:rPr>
        <w:t>p</w:t>
      </w:r>
      <w:r>
        <w:rPr>
          <w:rFonts w:asciiTheme="minorHAnsi" w:hAnsiTheme="minorHAnsi" w:cstheme="minorHAnsi"/>
          <w:lang w:val="en-US"/>
        </w:rPr>
        <w:t xml:space="preserve">ola, coordinator of </w:t>
      </w:r>
      <w:r w:rsidR="00656C34">
        <w:rPr>
          <w:rFonts w:asciiTheme="minorHAnsi" w:hAnsiTheme="minorHAnsi" w:cstheme="minorHAnsi"/>
          <w:lang w:val="en-US"/>
        </w:rPr>
        <w:t xml:space="preserve">TSG 2 </w:t>
      </w:r>
      <w:r w:rsidR="00BC6C27">
        <w:rPr>
          <w:rFonts w:asciiTheme="minorHAnsi" w:hAnsiTheme="minorHAnsi" w:cstheme="minorHAnsi"/>
          <w:lang w:val="en-US"/>
        </w:rPr>
        <w:t>S</w:t>
      </w:r>
      <w:r w:rsidR="00656C34">
        <w:rPr>
          <w:rFonts w:asciiTheme="minorHAnsi" w:hAnsiTheme="minorHAnsi" w:cstheme="minorHAnsi"/>
          <w:lang w:val="en-US"/>
        </w:rPr>
        <w:t>ub-</w:t>
      </w:r>
      <w:r w:rsidR="00BC6C27">
        <w:rPr>
          <w:rFonts w:asciiTheme="minorHAnsi" w:hAnsiTheme="minorHAnsi" w:cstheme="minorHAnsi"/>
          <w:lang w:val="en-US"/>
        </w:rPr>
        <w:t>G</w:t>
      </w:r>
      <w:r w:rsidR="00656C34">
        <w:rPr>
          <w:rFonts w:asciiTheme="minorHAnsi" w:hAnsiTheme="minorHAnsi" w:cstheme="minorHAnsi"/>
          <w:lang w:val="en-US"/>
        </w:rPr>
        <w:t xml:space="preserve">roup on </w:t>
      </w:r>
      <w:r w:rsidR="00BC6C27">
        <w:rPr>
          <w:rFonts w:asciiTheme="minorHAnsi" w:hAnsiTheme="minorHAnsi" w:cstheme="minorHAnsi"/>
          <w:lang w:val="en-US"/>
        </w:rPr>
        <w:t>T</w:t>
      </w:r>
      <w:r w:rsidR="00656C34">
        <w:rPr>
          <w:rFonts w:asciiTheme="minorHAnsi" w:hAnsiTheme="minorHAnsi" w:cstheme="minorHAnsi"/>
          <w:lang w:val="en-US"/>
        </w:rPr>
        <w:t>ransport s</w:t>
      </w:r>
      <w:r w:rsidR="00457C45">
        <w:rPr>
          <w:rFonts w:asciiTheme="minorHAnsi" w:hAnsiTheme="minorHAnsi" w:cstheme="minorHAnsi"/>
          <w:lang w:val="en-US"/>
        </w:rPr>
        <w:t xml:space="preserve">tressed </w:t>
      </w:r>
      <w:r w:rsidR="00656C34">
        <w:rPr>
          <w:rFonts w:asciiTheme="minorHAnsi" w:hAnsiTheme="minorHAnsi" w:cstheme="minorHAnsi"/>
          <w:lang w:val="en-US"/>
        </w:rPr>
        <w:t xml:space="preserve">that </w:t>
      </w:r>
      <w:r w:rsidR="00457C45">
        <w:rPr>
          <w:rFonts w:asciiTheme="minorHAnsi" w:hAnsiTheme="minorHAnsi" w:cstheme="minorHAnsi"/>
          <w:lang w:val="en-US"/>
        </w:rPr>
        <w:t xml:space="preserve">the PCs </w:t>
      </w:r>
      <w:r>
        <w:rPr>
          <w:rFonts w:asciiTheme="minorHAnsi" w:hAnsiTheme="minorHAnsi" w:cstheme="minorHAnsi"/>
          <w:lang w:val="en-US"/>
        </w:rPr>
        <w:t>accept</w:t>
      </w:r>
      <w:r w:rsidR="00B57FA9">
        <w:rPr>
          <w:rFonts w:asciiTheme="minorHAnsi" w:hAnsiTheme="minorHAnsi" w:cstheme="minorHAnsi"/>
          <w:lang w:val="en-US"/>
        </w:rPr>
        <w:t>ed</w:t>
      </w:r>
      <w:r>
        <w:rPr>
          <w:rFonts w:asciiTheme="minorHAnsi" w:hAnsiTheme="minorHAnsi" w:cstheme="minorHAnsi"/>
          <w:lang w:val="en-US"/>
        </w:rPr>
        <w:t xml:space="preserve"> the decision of NCs to monitor</w:t>
      </w:r>
      <w:r w:rsidR="00457C45">
        <w:rPr>
          <w:rFonts w:asciiTheme="minorHAnsi" w:hAnsiTheme="minorHAnsi" w:cstheme="minorHAnsi"/>
          <w:lang w:val="en-US"/>
        </w:rPr>
        <w:t xml:space="preserve"> actions in accordance with approach B</w:t>
      </w:r>
      <w:r>
        <w:rPr>
          <w:rFonts w:asciiTheme="minorHAnsi" w:hAnsiTheme="minorHAnsi" w:cstheme="minorHAnsi"/>
          <w:lang w:val="en-US"/>
        </w:rPr>
        <w:t xml:space="preserve"> with some </w:t>
      </w:r>
      <w:proofErr w:type="spellStart"/>
      <w:r>
        <w:rPr>
          <w:rFonts w:asciiTheme="minorHAnsi" w:hAnsiTheme="minorHAnsi" w:cstheme="minorHAnsi"/>
          <w:lang w:val="en-US"/>
        </w:rPr>
        <w:t>scepticism</w:t>
      </w:r>
      <w:proofErr w:type="spellEnd"/>
      <w:r w:rsidR="00457C45">
        <w:rPr>
          <w:rFonts w:asciiTheme="minorHAnsi" w:hAnsiTheme="minorHAnsi" w:cstheme="minorHAnsi"/>
          <w:lang w:val="en-US"/>
        </w:rPr>
        <w:t xml:space="preserve"> saying that option A was more concrete</w:t>
      </w:r>
      <w:r>
        <w:rPr>
          <w:rFonts w:asciiTheme="minorHAnsi" w:hAnsiTheme="minorHAnsi" w:cstheme="minorHAnsi"/>
          <w:lang w:val="en-US"/>
        </w:rPr>
        <w:t>.</w:t>
      </w:r>
      <w:r w:rsidR="001555AE">
        <w:rPr>
          <w:rFonts w:asciiTheme="minorHAnsi" w:hAnsiTheme="minorHAnsi" w:cstheme="minorHAnsi"/>
          <w:lang w:val="en-US"/>
        </w:rPr>
        <w:t xml:space="preserve"> Delegation from Greece was in </w:t>
      </w:r>
      <w:r w:rsidR="00D6048C">
        <w:rPr>
          <w:rFonts w:asciiTheme="minorHAnsi" w:hAnsiTheme="minorHAnsi" w:cstheme="minorHAnsi"/>
          <w:lang w:val="en-US"/>
        </w:rPr>
        <w:t>favor</w:t>
      </w:r>
      <w:r w:rsidR="001555AE">
        <w:rPr>
          <w:rFonts w:asciiTheme="minorHAnsi" w:hAnsiTheme="minorHAnsi" w:cstheme="minorHAnsi"/>
          <w:lang w:val="en-US"/>
        </w:rPr>
        <w:t xml:space="preserve"> of option B but was open to using certain elements </w:t>
      </w:r>
      <w:r w:rsidR="00457C45">
        <w:rPr>
          <w:rFonts w:asciiTheme="minorHAnsi" w:hAnsiTheme="minorHAnsi" w:cstheme="minorHAnsi"/>
          <w:lang w:val="en-US"/>
        </w:rPr>
        <w:t>of</w:t>
      </w:r>
      <w:r w:rsidR="00880B94">
        <w:rPr>
          <w:rFonts w:asciiTheme="minorHAnsi" w:hAnsiTheme="minorHAnsi" w:cstheme="minorHAnsi"/>
          <w:lang w:val="en-US"/>
        </w:rPr>
        <w:t xml:space="preserve"> </w:t>
      </w:r>
      <w:r w:rsidR="001555AE">
        <w:rPr>
          <w:rFonts w:asciiTheme="minorHAnsi" w:hAnsiTheme="minorHAnsi" w:cstheme="minorHAnsi"/>
          <w:lang w:val="en-US"/>
        </w:rPr>
        <w:t>option A if they were useful.</w:t>
      </w:r>
      <w:r w:rsidR="00CA4077">
        <w:rPr>
          <w:rFonts w:asciiTheme="minorHAnsi" w:hAnsiTheme="minorHAnsi" w:cstheme="minorHAnsi"/>
          <w:lang w:val="en-US"/>
        </w:rPr>
        <w:t xml:space="preserve"> </w:t>
      </w:r>
      <w:proofErr w:type="spellStart"/>
      <w:r w:rsidR="00C05424">
        <w:rPr>
          <w:rFonts w:asciiTheme="minorHAnsi" w:hAnsiTheme="minorHAnsi" w:cstheme="minorHAnsi"/>
          <w:lang w:val="en-US"/>
        </w:rPr>
        <w:t>Mr</w:t>
      </w:r>
      <w:proofErr w:type="spellEnd"/>
      <w:r w:rsidR="00C05424">
        <w:rPr>
          <w:rFonts w:asciiTheme="minorHAnsi" w:hAnsiTheme="minorHAnsi" w:cstheme="minorHAnsi"/>
          <w:lang w:val="en-US"/>
        </w:rPr>
        <w:t xml:space="preserve"> Kovač </w:t>
      </w:r>
      <w:r w:rsidR="00880B94">
        <w:rPr>
          <w:rFonts w:asciiTheme="minorHAnsi" w:hAnsiTheme="minorHAnsi" w:cstheme="minorHAnsi"/>
          <w:lang w:val="en-US"/>
        </w:rPr>
        <w:t>invited</w:t>
      </w:r>
      <w:r w:rsidR="00C05424">
        <w:rPr>
          <w:rFonts w:asciiTheme="minorHAnsi" w:hAnsiTheme="minorHAnsi" w:cstheme="minorHAnsi"/>
          <w:lang w:val="en-US"/>
        </w:rPr>
        <w:t xml:space="preserve"> PCs to provide e</w:t>
      </w:r>
      <w:r w:rsidR="00CA4077">
        <w:rPr>
          <w:rFonts w:asciiTheme="minorHAnsi" w:hAnsiTheme="minorHAnsi" w:cstheme="minorHAnsi"/>
          <w:lang w:val="en-US"/>
        </w:rPr>
        <w:t>xpert</w:t>
      </w:r>
      <w:r w:rsidR="00C05424">
        <w:rPr>
          <w:rFonts w:asciiTheme="minorHAnsi" w:hAnsiTheme="minorHAnsi" w:cstheme="minorHAnsi"/>
          <w:lang w:val="en-US"/>
        </w:rPr>
        <w:t>, thematic</w:t>
      </w:r>
      <w:r w:rsidR="00CA4077">
        <w:rPr>
          <w:rFonts w:asciiTheme="minorHAnsi" w:hAnsiTheme="minorHAnsi" w:cstheme="minorHAnsi"/>
          <w:lang w:val="en-US"/>
        </w:rPr>
        <w:t xml:space="preserve"> input</w:t>
      </w:r>
      <w:r w:rsidR="00C05424">
        <w:rPr>
          <w:rFonts w:asciiTheme="minorHAnsi" w:hAnsiTheme="minorHAnsi" w:cstheme="minorHAnsi"/>
          <w:lang w:val="en-US"/>
        </w:rPr>
        <w:t>s</w:t>
      </w:r>
      <w:r w:rsidR="00CA4077">
        <w:rPr>
          <w:rFonts w:asciiTheme="minorHAnsi" w:hAnsiTheme="minorHAnsi" w:cstheme="minorHAnsi"/>
          <w:lang w:val="en-US"/>
        </w:rPr>
        <w:t>, particularly regarding indicators</w:t>
      </w:r>
      <w:r w:rsidR="00C05424">
        <w:rPr>
          <w:rFonts w:asciiTheme="minorHAnsi" w:hAnsiTheme="minorHAnsi" w:cstheme="minorHAnsi"/>
          <w:lang w:val="en-US"/>
        </w:rPr>
        <w:t xml:space="preserve">, that will feed into </w:t>
      </w:r>
      <w:r w:rsidR="005B774A">
        <w:rPr>
          <w:rFonts w:asciiTheme="minorHAnsi" w:hAnsiTheme="minorHAnsi" w:cstheme="minorHAnsi"/>
          <w:lang w:val="en-US"/>
        </w:rPr>
        <w:t xml:space="preserve">the </w:t>
      </w:r>
      <w:r w:rsidR="00C05424">
        <w:rPr>
          <w:rFonts w:asciiTheme="minorHAnsi" w:hAnsiTheme="minorHAnsi" w:cstheme="minorHAnsi"/>
          <w:lang w:val="en-US"/>
        </w:rPr>
        <w:t>work of the Revision Working Group</w:t>
      </w:r>
      <w:r w:rsidR="00CA4077">
        <w:rPr>
          <w:rFonts w:asciiTheme="minorHAnsi" w:hAnsiTheme="minorHAnsi" w:cstheme="minorHAnsi"/>
          <w:lang w:val="en-US"/>
        </w:rPr>
        <w:t>.</w:t>
      </w:r>
      <w:r w:rsidR="009756E7">
        <w:rPr>
          <w:rFonts w:asciiTheme="minorHAnsi" w:hAnsiTheme="minorHAnsi" w:cstheme="minorHAnsi"/>
          <w:lang w:val="en-US"/>
        </w:rPr>
        <w:t xml:space="preserve"> </w:t>
      </w:r>
    </w:p>
    <w:p w14:paraId="2092DA72" w14:textId="77777777" w:rsidR="005B774A" w:rsidRDefault="005B774A" w:rsidP="0026031A">
      <w:pPr>
        <w:pStyle w:val="NoSpacing"/>
        <w:jc w:val="both"/>
        <w:rPr>
          <w:rFonts w:asciiTheme="minorHAnsi" w:hAnsiTheme="minorHAnsi" w:cstheme="minorHAnsi"/>
          <w:lang w:val="en-US"/>
        </w:rPr>
      </w:pPr>
    </w:p>
    <w:p w14:paraId="178A8633" w14:textId="192ACDE3" w:rsidR="00C05424" w:rsidRDefault="00B760B3" w:rsidP="0026031A">
      <w:pPr>
        <w:pStyle w:val="NoSpacing"/>
        <w:jc w:val="both"/>
        <w:rPr>
          <w:rFonts w:asciiTheme="minorHAnsi" w:hAnsiTheme="minorHAnsi" w:cstheme="minorHAnsi"/>
          <w:lang w:val="en-US"/>
        </w:rPr>
      </w:pPr>
      <w:proofErr w:type="spellStart"/>
      <w:r>
        <w:rPr>
          <w:rFonts w:asciiTheme="minorHAnsi" w:hAnsiTheme="minorHAnsi" w:cstheme="minorHAnsi"/>
          <w:lang w:val="en-US"/>
        </w:rPr>
        <w:t>Mr</w:t>
      </w:r>
      <w:proofErr w:type="spellEnd"/>
      <w:r>
        <w:rPr>
          <w:rFonts w:asciiTheme="minorHAnsi" w:hAnsiTheme="minorHAnsi" w:cstheme="minorHAnsi"/>
          <w:lang w:val="en-US"/>
        </w:rPr>
        <w:t xml:space="preserve"> Firbas, EU Funds NC from </w:t>
      </w:r>
      <w:r w:rsidR="00457C45">
        <w:rPr>
          <w:rFonts w:asciiTheme="minorHAnsi" w:hAnsiTheme="minorHAnsi" w:cstheme="minorHAnsi"/>
          <w:lang w:val="en-US"/>
        </w:rPr>
        <w:t>Gree</w:t>
      </w:r>
      <w:r>
        <w:rPr>
          <w:rFonts w:asciiTheme="minorHAnsi" w:hAnsiTheme="minorHAnsi" w:cstheme="minorHAnsi"/>
          <w:lang w:val="en-US"/>
        </w:rPr>
        <w:t>ce</w:t>
      </w:r>
      <w:r w:rsidR="00457C45">
        <w:rPr>
          <w:rFonts w:asciiTheme="minorHAnsi" w:hAnsiTheme="minorHAnsi" w:cstheme="minorHAnsi"/>
          <w:lang w:val="en-US"/>
        </w:rPr>
        <w:t xml:space="preserve"> called on</w:t>
      </w:r>
      <w:r w:rsidR="00B0142D">
        <w:rPr>
          <w:rFonts w:asciiTheme="minorHAnsi" w:hAnsiTheme="minorHAnsi" w:cstheme="minorHAnsi"/>
          <w:lang w:val="en-US"/>
        </w:rPr>
        <w:t xml:space="preserve"> DG MARE </w:t>
      </w:r>
      <w:r w:rsidR="0050108F">
        <w:rPr>
          <w:rFonts w:asciiTheme="minorHAnsi" w:hAnsiTheme="minorHAnsi" w:cstheme="minorHAnsi"/>
          <w:lang w:val="en-US"/>
        </w:rPr>
        <w:t>to</w:t>
      </w:r>
      <w:r w:rsidR="00B0142D">
        <w:rPr>
          <w:rFonts w:asciiTheme="minorHAnsi" w:hAnsiTheme="minorHAnsi" w:cstheme="minorHAnsi"/>
          <w:lang w:val="en-US"/>
        </w:rPr>
        <w:t xml:space="preserve"> support </w:t>
      </w:r>
      <w:r w:rsidR="005B774A">
        <w:rPr>
          <w:rFonts w:asciiTheme="minorHAnsi" w:hAnsiTheme="minorHAnsi" w:cstheme="minorHAnsi"/>
          <w:lang w:val="en-US"/>
        </w:rPr>
        <w:t>TSG</w:t>
      </w:r>
      <w:r w:rsidR="00B0142D">
        <w:rPr>
          <w:rFonts w:asciiTheme="minorHAnsi" w:hAnsiTheme="minorHAnsi" w:cstheme="minorHAnsi"/>
          <w:lang w:val="en-US"/>
        </w:rPr>
        <w:t xml:space="preserve"> 1</w:t>
      </w:r>
      <w:r w:rsidR="00414A31">
        <w:rPr>
          <w:rFonts w:asciiTheme="minorHAnsi" w:hAnsiTheme="minorHAnsi" w:cstheme="minorHAnsi"/>
          <w:lang w:val="en-US"/>
        </w:rPr>
        <w:t xml:space="preserve"> </w:t>
      </w:r>
      <w:r w:rsidR="005B774A">
        <w:rPr>
          <w:rFonts w:asciiTheme="minorHAnsi" w:hAnsiTheme="minorHAnsi" w:cstheme="minorHAnsi"/>
          <w:lang w:val="en-US"/>
        </w:rPr>
        <w:t>in</w:t>
      </w:r>
      <w:r w:rsidR="0050108F">
        <w:rPr>
          <w:rFonts w:asciiTheme="minorHAnsi" w:hAnsiTheme="minorHAnsi" w:cstheme="minorHAnsi"/>
          <w:lang w:val="en-US"/>
        </w:rPr>
        <w:t xml:space="preserve"> proposing concrete actions and producing </w:t>
      </w:r>
      <w:r w:rsidR="00414A31">
        <w:rPr>
          <w:rFonts w:asciiTheme="minorHAnsi" w:hAnsiTheme="minorHAnsi" w:cstheme="minorHAnsi"/>
          <w:lang w:val="en-US"/>
        </w:rPr>
        <w:t xml:space="preserve">the parts that </w:t>
      </w:r>
      <w:r w:rsidR="00457C45">
        <w:rPr>
          <w:rFonts w:asciiTheme="minorHAnsi" w:hAnsiTheme="minorHAnsi" w:cstheme="minorHAnsi"/>
          <w:lang w:val="en-US"/>
        </w:rPr>
        <w:t>w</w:t>
      </w:r>
      <w:r w:rsidR="00880B94">
        <w:rPr>
          <w:rFonts w:asciiTheme="minorHAnsi" w:hAnsiTheme="minorHAnsi" w:cstheme="minorHAnsi"/>
          <w:lang w:val="en-US"/>
        </w:rPr>
        <w:t>e</w:t>
      </w:r>
      <w:r w:rsidR="00414A31">
        <w:rPr>
          <w:rFonts w:asciiTheme="minorHAnsi" w:hAnsiTheme="minorHAnsi" w:cstheme="minorHAnsi"/>
          <w:lang w:val="en-US"/>
        </w:rPr>
        <w:t>re missing</w:t>
      </w:r>
      <w:r w:rsidR="00EE3821">
        <w:rPr>
          <w:rFonts w:asciiTheme="minorHAnsi" w:hAnsiTheme="minorHAnsi" w:cstheme="minorHAnsi"/>
          <w:lang w:val="en-US"/>
        </w:rPr>
        <w:t xml:space="preserve"> and most difficult to draft</w:t>
      </w:r>
      <w:r w:rsidR="005B774A">
        <w:rPr>
          <w:rFonts w:asciiTheme="minorHAnsi" w:hAnsiTheme="minorHAnsi" w:cstheme="minorHAnsi"/>
          <w:lang w:val="en-US"/>
        </w:rPr>
        <w:t xml:space="preserve">. </w:t>
      </w:r>
      <w:r>
        <w:rPr>
          <w:rFonts w:asciiTheme="minorHAnsi" w:hAnsiTheme="minorHAnsi" w:cstheme="minorHAnsi"/>
          <w:lang w:val="en-US"/>
        </w:rPr>
        <w:t xml:space="preserve">He further </w:t>
      </w:r>
      <w:r w:rsidR="00880B94">
        <w:rPr>
          <w:rFonts w:asciiTheme="minorHAnsi" w:hAnsiTheme="minorHAnsi" w:cstheme="minorHAnsi"/>
          <w:lang w:val="en-US"/>
        </w:rPr>
        <w:t>asked D</w:t>
      </w:r>
      <w:r w:rsidR="0053582C">
        <w:rPr>
          <w:rFonts w:asciiTheme="minorHAnsi" w:hAnsiTheme="minorHAnsi" w:cstheme="minorHAnsi"/>
          <w:lang w:val="en-US"/>
        </w:rPr>
        <w:t xml:space="preserve">G REGIO </w:t>
      </w:r>
      <w:r w:rsidR="00653E2F">
        <w:rPr>
          <w:rFonts w:asciiTheme="minorHAnsi" w:hAnsiTheme="minorHAnsi" w:cstheme="minorHAnsi"/>
          <w:lang w:val="en-US"/>
        </w:rPr>
        <w:t>whether certain indicator</w:t>
      </w:r>
      <w:r w:rsidR="0053582C">
        <w:rPr>
          <w:rFonts w:asciiTheme="minorHAnsi" w:hAnsiTheme="minorHAnsi" w:cstheme="minorHAnsi"/>
          <w:lang w:val="en-US"/>
        </w:rPr>
        <w:t>s</w:t>
      </w:r>
      <w:r w:rsidR="00EE3821">
        <w:rPr>
          <w:rFonts w:asciiTheme="minorHAnsi" w:hAnsiTheme="minorHAnsi" w:cstheme="minorHAnsi"/>
          <w:lang w:val="en-US"/>
        </w:rPr>
        <w:t xml:space="preserve"> and</w:t>
      </w:r>
      <w:r w:rsidR="00653E2F">
        <w:rPr>
          <w:rFonts w:asciiTheme="minorHAnsi" w:hAnsiTheme="minorHAnsi" w:cstheme="minorHAnsi"/>
          <w:lang w:val="en-US"/>
        </w:rPr>
        <w:t xml:space="preserve"> </w:t>
      </w:r>
      <w:r w:rsidR="00457C45">
        <w:rPr>
          <w:rFonts w:asciiTheme="minorHAnsi" w:hAnsiTheme="minorHAnsi" w:cstheme="minorHAnsi"/>
          <w:lang w:val="en-US"/>
        </w:rPr>
        <w:t>result figures</w:t>
      </w:r>
      <w:r w:rsidR="00653E2F">
        <w:rPr>
          <w:rFonts w:asciiTheme="minorHAnsi" w:hAnsiTheme="minorHAnsi" w:cstheme="minorHAnsi"/>
          <w:lang w:val="en-US"/>
        </w:rPr>
        <w:t xml:space="preserve"> could be left out </w:t>
      </w:r>
      <w:r w:rsidR="00457C45">
        <w:rPr>
          <w:rFonts w:asciiTheme="minorHAnsi" w:hAnsiTheme="minorHAnsi" w:cstheme="minorHAnsi"/>
          <w:lang w:val="en-US"/>
        </w:rPr>
        <w:t>upon</w:t>
      </w:r>
      <w:r w:rsidR="0053582C">
        <w:rPr>
          <w:rFonts w:asciiTheme="minorHAnsi" w:hAnsiTheme="minorHAnsi" w:cstheme="minorHAnsi"/>
          <w:lang w:val="en-US"/>
        </w:rPr>
        <w:t xml:space="preserve"> </w:t>
      </w:r>
      <w:r w:rsidR="00457C45">
        <w:rPr>
          <w:rFonts w:asciiTheme="minorHAnsi" w:hAnsiTheme="minorHAnsi" w:cstheme="minorHAnsi"/>
          <w:lang w:val="en-US"/>
        </w:rPr>
        <w:t>submission of the drafts</w:t>
      </w:r>
      <w:r w:rsidR="00653E2F">
        <w:rPr>
          <w:rFonts w:asciiTheme="minorHAnsi" w:hAnsiTheme="minorHAnsi" w:cstheme="minorHAnsi"/>
          <w:lang w:val="en-US"/>
        </w:rPr>
        <w:t xml:space="preserve"> to the </w:t>
      </w:r>
      <w:r w:rsidR="00457C45">
        <w:rPr>
          <w:rFonts w:asciiTheme="minorHAnsi" w:hAnsiTheme="minorHAnsi" w:cstheme="minorHAnsi"/>
          <w:lang w:val="en-US"/>
        </w:rPr>
        <w:t>European Commission</w:t>
      </w:r>
      <w:r w:rsidR="005B774A">
        <w:rPr>
          <w:rFonts w:asciiTheme="minorHAnsi" w:hAnsiTheme="minorHAnsi" w:cstheme="minorHAnsi"/>
          <w:lang w:val="en-US"/>
        </w:rPr>
        <w:t xml:space="preserve"> in December</w:t>
      </w:r>
      <w:r w:rsidR="00EE3821">
        <w:rPr>
          <w:rFonts w:asciiTheme="minorHAnsi" w:hAnsiTheme="minorHAnsi" w:cstheme="minorHAnsi"/>
          <w:lang w:val="en-US"/>
        </w:rPr>
        <w:t xml:space="preserve"> and </w:t>
      </w:r>
      <w:r w:rsidR="00457C45">
        <w:rPr>
          <w:rFonts w:asciiTheme="minorHAnsi" w:hAnsiTheme="minorHAnsi" w:cstheme="minorHAnsi"/>
          <w:lang w:val="en-US"/>
        </w:rPr>
        <w:t xml:space="preserve">provided at a </w:t>
      </w:r>
      <w:r w:rsidR="00EE3821">
        <w:rPr>
          <w:rFonts w:asciiTheme="minorHAnsi" w:hAnsiTheme="minorHAnsi" w:cstheme="minorHAnsi"/>
          <w:lang w:val="en-US"/>
        </w:rPr>
        <w:t>later</w:t>
      </w:r>
      <w:r w:rsidR="00457C45">
        <w:rPr>
          <w:rFonts w:asciiTheme="minorHAnsi" w:hAnsiTheme="minorHAnsi" w:cstheme="minorHAnsi"/>
          <w:lang w:val="en-US"/>
        </w:rPr>
        <w:t xml:space="preserve"> stage</w:t>
      </w:r>
      <w:r w:rsidR="00B0142D">
        <w:rPr>
          <w:rFonts w:asciiTheme="minorHAnsi" w:hAnsiTheme="minorHAnsi" w:cstheme="minorHAnsi"/>
          <w:lang w:val="en-US"/>
        </w:rPr>
        <w:t xml:space="preserve">. </w:t>
      </w:r>
      <w:proofErr w:type="spellStart"/>
      <w:r w:rsidR="009F67E5">
        <w:rPr>
          <w:rFonts w:asciiTheme="minorHAnsi" w:hAnsiTheme="minorHAnsi" w:cstheme="minorHAnsi"/>
          <w:lang w:val="en-US"/>
        </w:rPr>
        <w:t>Mr</w:t>
      </w:r>
      <w:proofErr w:type="spellEnd"/>
      <w:r w:rsidR="009F67E5">
        <w:rPr>
          <w:rFonts w:asciiTheme="minorHAnsi" w:hAnsiTheme="minorHAnsi" w:cstheme="minorHAnsi"/>
          <w:lang w:val="en-US"/>
        </w:rPr>
        <w:t xml:space="preserve"> Kittel </w:t>
      </w:r>
      <w:r w:rsidR="00EE3821">
        <w:rPr>
          <w:rFonts w:asciiTheme="minorHAnsi" w:hAnsiTheme="minorHAnsi" w:cstheme="minorHAnsi"/>
          <w:lang w:val="en-US"/>
        </w:rPr>
        <w:t xml:space="preserve">welcomed </w:t>
      </w:r>
      <w:proofErr w:type="spellStart"/>
      <w:r w:rsidR="00EE3821">
        <w:rPr>
          <w:rFonts w:asciiTheme="minorHAnsi" w:hAnsiTheme="minorHAnsi" w:cstheme="minorHAnsi"/>
          <w:lang w:val="en-US"/>
        </w:rPr>
        <w:t>Mr</w:t>
      </w:r>
      <w:proofErr w:type="spellEnd"/>
      <w:r w:rsidR="00EE3821">
        <w:rPr>
          <w:rFonts w:asciiTheme="minorHAnsi" w:hAnsiTheme="minorHAnsi" w:cstheme="minorHAnsi"/>
          <w:lang w:val="en-US"/>
        </w:rPr>
        <w:t xml:space="preserve"> Firbas’ proposal saying that this could be accepted but that</w:t>
      </w:r>
      <w:r w:rsidR="001E2E03">
        <w:rPr>
          <w:rFonts w:asciiTheme="minorHAnsi" w:hAnsiTheme="minorHAnsi" w:cstheme="minorHAnsi"/>
          <w:lang w:val="en-US"/>
        </w:rPr>
        <w:t>, upon submission of the drafts,</w:t>
      </w:r>
      <w:r w:rsidR="00EE3821">
        <w:rPr>
          <w:rFonts w:asciiTheme="minorHAnsi" w:hAnsiTheme="minorHAnsi" w:cstheme="minorHAnsi"/>
          <w:lang w:val="en-US"/>
        </w:rPr>
        <w:t xml:space="preserve"> the countries would need to indicate which parts are fully finalized and which are not. </w:t>
      </w:r>
    </w:p>
    <w:p w14:paraId="33292F67" w14:textId="77777777" w:rsidR="00C05424" w:rsidRDefault="00C05424" w:rsidP="0026031A">
      <w:pPr>
        <w:pStyle w:val="NoSpacing"/>
        <w:jc w:val="both"/>
        <w:rPr>
          <w:rFonts w:asciiTheme="minorHAnsi" w:hAnsiTheme="minorHAnsi" w:cstheme="minorHAnsi"/>
          <w:lang w:val="en-US"/>
        </w:rPr>
      </w:pPr>
    </w:p>
    <w:p w14:paraId="4F8D4AE2" w14:textId="3AC91672" w:rsidR="0026031A" w:rsidRDefault="009F67E5" w:rsidP="0026031A">
      <w:pPr>
        <w:pStyle w:val="NoSpacing"/>
        <w:jc w:val="both"/>
        <w:rPr>
          <w:rFonts w:asciiTheme="minorHAnsi" w:hAnsiTheme="minorHAnsi" w:cstheme="minorHAnsi"/>
          <w:lang w:val="en-US"/>
        </w:rPr>
      </w:pPr>
      <w:r>
        <w:rPr>
          <w:rFonts w:asciiTheme="minorHAnsi" w:hAnsiTheme="minorHAnsi" w:cstheme="minorHAnsi"/>
          <w:lang w:val="en-US"/>
        </w:rPr>
        <w:t xml:space="preserve">Croatia </w:t>
      </w:r>
      <w:r w:rsidR="00EE3821">
        <w:rPr>
          <w:rFonts w:asciiTheme="minorHAnsi" w:hAnsiTheme="minorHAnsi" w:cstheme="minorHAnsi"/>
          <w:lang w:val="en-US"/>
        </w:rPr>
        <w:t xml:space="preserve">notified GB members that it </w:t>
      </w:r>
      <w:r>
        <w:rPr>
          <w:rFonts w:asciiTheme="minorHAnsi" w:hAnsiTheme="minorHAnsi" w:cstheme="minorHAnsi"/>
          <w:lang w:val="en-US"/>
        </w:rPr>
        <w:t>volunteer</w:t>
      </w:r>
      <w:r w:rsidR="00880B94">
        <w:rPr>
          <w:rFonts w:asciiTheme="minorHAnsi" w:hAnsiTheme="minorHAnsi" w:cstheme="minorHAnsi"/>
          <w:lang w:val="en-US"/>
        </w:rPr>
        <w:t>ed</w:t>
      </w:r>
      <w:r>
        <w:rPr>
          <w:rFonts w:asciiTheme="minorHAnsi" w:hAnsiTheme="minorHAnsi" w:cstheme="minorHAnsi"/>
          <w:lang w:val="en-US"/>
        </w:rPr>
        <w:t xml:space="preserve"> to coordinate Pillar 5 </w:t>
      </w:r>
      <w:r w:rsidR="00EE3821">
        <w:rPr>
          <w:rFonts w:asciiTheme="minorHAnsi" w:hAnsiTheme="minorHAnsi" w:cstheme="minorHAnsi"/>
          <w:lang w:val="en-US"/>
        </w:rPr>
        <w:t>as</w:t>
      </w:r>
      <w:r w:rsidR="00457C45">
        <w:rPr>
          <w:rFonts w:asciiTheme="minorHAnsi" w:hAnsiTheme="minorHAnsi" w:cstheme="minorHAnsi"/>
          <w:lang w:val="en-US"/>
        </w:rPr>
        <w:t xml:space="preserve"> an</w:t>
      </w:r>
      <w:r w:rsidR="00EE3821">
        <w:rPr>
          <w:rFonts w:asciiTheme="minorHAnsi" w:hAnsiTheme="minorHAnsi" w:cstheme="minorHAnsi"/>
          <w:lang w:val="en-US"/>
        </w:rPr>
        <w:t xml:space="preserve"> ERDF country </w:t>
      </w:r>
      <w:r>
        <w:rPr>
          <w:rFonts w:asciiTheme="minorHAnsi" w:hAnsiTheme="minorHAnsi" w:cstheme="minorHAnsi"/>
          <w:lang w:val="en-US"/>
        </w:rPr>
        <w:t xml:space="preserve">and asked if </w:t>
      </w:r>
      <w:r w:rsidR="009A6658">
        <w:rPr>
          <w:rFonts w:asciiTheme="minorHAnsi" w:hAnsiTheme="minorHAnsi" w:cstheme="minorHAnsi"/>
          <w:lang w:val="en-US"/>
        </w:rPr>
        <w:t>EU candidate</w:t>
      </w:r>
      <w:r>
        <w:rPr>
          <w:rFonts w:asciiTheme="minorHAnsi" w:hAnsiTheme="minorHAnsi" w:cstheme="minorHAnsi"/>
          <w:lang w:val="en-US"/>
        </w:rPr>
        <w:t xml:space="preserve"> countries were willing to co-coordinate Pillar.</w:t>
      </w:r>
      <w:r w:rsidR="00B0142D">
        <w:rPr>
          <w:rFonts w:asciiTheme="minorHAnsi" w:hAnsiTheme="minorHAnsi" w:cstheme="minorHAnsi"/>
          <w:lang w:val="en-US"/>
        </w:rPr>
        <w:t xml:space="preserve"> </w:t>
      </w:r>
      <w:r w:rsidR="005B774A">
        <w:rPr>
          <w:rFonts w:asciiTheme="minorHAnsi" w:hAnsiTheme="minorHAnsi" w:cstheme="minorHAnsi"/>
          <w:lang w:val="en-US"/>
        </w:rPr>
        <w:t>T</w:t>
      </w:r>
      <w:r w:rsidR="008D179A">
        <w:rPr>
          <w:rFonts w:asciiTheme="minorHAnsi" w:hAnsiTheme="minorHAnsi" w:cstheme="minorHAnsi"/>
          <w:lang w:val="en-US"/>
        </w:rPr>
        <w:t>he matter was decided to be discussed under agenda item 6.</w:t>
      </w:r>
      <w:r w:rsidR="009756E7">
        <w:rPr>
          <w:rFonts w:asciiTheme="minorHAnsi" w:hAnsiTheme="minorHAnsi" w:cstheme="minorHAnsi"/>
          <w:lang w:val="en-US"/>
        </w:rPr>
        <w:t xml:space="preserve"> </w:t>
      </w:r>
    </w:p>
    <w:p w14:paraId="2DF08F22" w14:textId="5476ADF0" w:rsidR="001940D0" w:rsidRDefault="001940D0" w:rsidP="00E552EB">
      <w:pPr>
        <w:pStyle w:val="NoSpacing"/>
        <w:jc w:val="both"/>
        <w:rPr>
          <w:rFonts w:asciiTheme="minorHAnsi" w:hAnsiTheme="minorHAnsi" w:cstheme="minorHAnsi"/>
          <w:lang w:val="en-US"/>
        </w:rPr>
      </w:pPr>
    </w:p>
    <w:p w14:paraId="67FBA202" w14:textId="0CFF9B3B" w:rsidR="008D179A" w:rsidRDefault="008D179A" w:rsidP="00E552EB">
      <w:pPr>
        <w:pStyle w:val="NoSpacing"/>
        <w:jc w:val="both"/>
        <w:rPr>
          <w:rFonts w:asciiTheme="minorHAnsi" w:hAnsiTheme="minorHAnsi" w:cstheme="minorHAnsi"/>
          <w:u w:val="single"/>
          <w:lang w:val="en-US"/>
        </w:rPr>
      </w:pPr>
      <w:r w:rsidRPr="008D179A">
        <w:rPr>
          <w:rFonts w:asciiTheme="minorHAnsi" w:hAnsiTheme="minorHAnsi" w:cstheme="minorHAnsi"/>
          <w:u w:val="single"/>
          <w:lang w:val="en-US"/>
        </w:rPr>
        <w:t>Operational conclusions:</w:t>
      </w:r>
    </w:p>
    <w:p w14:paraId="44F2D4AA" w14:textId="77777777" w:rsidR="00A341D6" w:rsidRPr="008D179A" w:rsidRDefault="00A341D6" w:rsidP="00E552EB">
      <w:pPr>
        <w:pStyle w:val="NoSpacing"/>
        <w:jc w:val="both"/>
        <w:rPr>
          <w:rFonts w:asciiTheme="minorHAnsi" w:hAnsiTheme="minorHAnsi" w:cstheme="minorHAnsi"/>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12A0089F" w14:textId="77777777" w:rsidTr="00C533B6">
        <w:trPr>
          <w:trHeight w:val="571"/>
        </w:trPr>
        <w:tc>
          <w:tcPr>
            <w:tcW w:w="3686" w:type="dxa"/>
            <w:shd w:val="clear" w:color="auto" w:fill="7F7F7F"/>
          </w:tcPr>
          <w:p w14:paraId="0FF8B976" w14:textId="213E0579"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5</w:t>
            </w:r>
          </w:p>
          <w:p w14:paraId="53EFA966" w14:textId="0E124FAF"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Approval of EC input papers for revised EUSAIR Action Plan and Communication (including Pillar coordination) as well as next steps</w:t>
            </w:r>
          </w:p>
        </w:tc>
        <w:tc>
          <w:tcPr>
            <w:tcW w:w="5434" w:type="dxa"/>
            <w:shd w:val="clear" w:color="auto" w:fill="D9D9D9"/>
            <w:tcMar>
              <w:top w:w="60" w:type="dxa"/>
              <w:bottom w:w="60" w:type="dxa"/>
            </w:tcMar>
          </w:tcPr>
          <w:p w14:paraId="1DF489CD" w14:textId="1714706F" w:rsidR="00D6048C" w:rsidRPr="00D6048C" w:rsidRDefault="00880B94" w:rsidP="00D6048C">
            <w:pPr>
              <w:pStyle w:val="ListParagraph"/>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w:t>
            </w:r>
            <w:r w:rsidR="00B431E0">
              <w:rPr>
                <w:rFonts w:asciiTheme="minorHAnsi" w:eastAsia="Calibri" w:hAnsiTheme="minorHAnsi" w:cstheme="minorHAnsi"/>
                <w:b/>
                <w:sz w:val="22"/>
                <w:szCs w:val="22"/>
                <w:lang w:val="en-US"/>
              </w:rPr>
              <w:t xml:space="preserve">Governing Board agreed </w:t>
            </w:r>
            <w:r w:rsidR="00CD1E41">
              <w:rPr>
                <w:rFonts w:asciiTheme="minorHAnsi" w:eastAsia="Calibri" w:hAnsiTheme="minorHAnsi" w:cstheme="minorHAnsi"/>
                <w:b/>
                <w:sz w:val="22"/>
                <w:szCs w:val="22"/>
                <w:lang w:val="en-US"/>
              </w:rPr>
              <w:t xml:space="preserve">on </w:t>
            </w:r>
            <w:r w:rsidR="00B431E0">
              <w:rPr>
                <w:rFonts w:asciiTheme="minorHAnsi" w:eastAsia="Calibri" w:hAnsiTheme="minorHAnsi" w:cstheme="minorHAnsi"/>
                <w:b/>
                <w:sz w:val="22"/>
                <w:szCs w:val="22"/>
                <w:lang w:val="en-US"/>
              </w:rPr>
              <w:t>the following:</w:t>
            </w:r>
          </w:p>
          <w:p w14:paraId="1FE4944A" w14:textId="77777777" w:rsidR="00D6048C" w:rsidRP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National Coordinators send any new comments on Action Plan and Communication drafts until 20 October 2023 to all (Presidency, NCs, PCs, EC, FP LP). After that date no new comments shall be accepted.</w:t>
            </w:r>
          </w:p>
          <w:p w14:paraId="1F19ABCF" w14:textId="3682814B" w:rsidR="00D6048C" w:rsidRP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 xml:space="preserve">Pillar Coordinators will try to address all received comments (including those submitted by 20 October) referring to their Pillar until the end of October 2023 using the excel table on commenting (annexed to conclusions). Depending on their expertise and nature of comments they can address them by themselves and/or with support of external experts engaged where possible by the respective Facility Point Project Partner, solving open issues within the TSG. The Presidency and the FP LP are willing to facilitate discussion to reach an agreement, as needed.  </w:t>
            </w:r>
          </w:p>
          <w:p w14:paraId="36E0DE45" w14:textId="77777777" w:rsidR="00D6048C" w:rsidRP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Regarding the definition of indicators and elaboration of horizontal/cross-cutting topics, Pillar Coordinators and if needed external experts will prepare a proposal to be discussed in the Revision Working Group extended to PCs, TSG members, EC.</w:t>
            </w:r>
          </w:p>
          <w:p w14:paraId="6BBBCE23" w14:textId="77777777" w:rsidR="00D6048C" w:rsidRP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Indicative calendar for the Revision Working Group meetings will be prepared by the Presidency and FP LP.</w:t>
            </w:r>
          </w:p>
          <w:p w14:paraId="16C0A706" w14:textId="77777777" w:rsid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The Presidency pleaded for high responsiveness and increased flexibility of everyone involved in the Revision process.</w:t>
            </w:r>
          </w:p>
          <w:p w14:paraId="2C429D79" w14:textId="67327BB4" w:rsidR="00795014" w:rsidRPr="00D6048C" w:rsidRDefault="00D6048C" w:rsidP="00D6048C">
            <w:pPr>
              <w:pStyle w:val="ListParagraph"/>
              <w:numPr>
                <w:ilvl w:val="1"/>
                <w:numId w:val="41"/>
              </w:numPr>
              <w:spacing w:after="0"/>
              <w:ind w:left="768" w:hanging="283"/>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 xml:space="preserve">The GB unanimously agreed that the indicators should be defined to monitor the expected results of the actions/flagships and go beyond counting of immediate TSG activities (for </w:t>
            </w:r>
            <w:r w:rsidRPr="00D6048C">
              <w:rPr>
                <w:rFonts w:asciiTheme="minorHAnsi" w:eastAsia="Calibri" w:hAnsiTheme="minorHAnsi" w:cstheme="minorHAnsi"/>
                <w:b/>
                <w:sz w:val="22"/>
                <w:szCs w:val="22"/>
                <w:lang w:val="en-US"/>
              </w:rPr>
              <w:lastRenderedPageBreak/>
              <w:t>example number of meetings, events, projects). To have final input documents endorsed by Governing Board and sent to European Commission by Christmas 2023. If by this deadline results and indicators remain in certain cases incomplete, these can be completed at a later stage and in parallel with the inter service consultation implemented by the Commission.</w:t>
            </w:r>
          </w:p>
        </w:tc>
      </w:tr>
    </w:tbl>
    <w:p w14:paraId="22919D34" w14:textId="598FA18C" w:rsidR="00795014" w:rsidRDefault="00795014" w:rsidP="0022510A">
      <w:pPr>
        <w:pStyle w:val="NoSpacing"/>
        <w:rPr>
          <w:rFonts w:asciiTheme="minorHAnsi" w:hAnsiTheme="minorHAnsi" w:cstheme="minorHAnsi"/>
          <w:lang w:val="en-US"/>
        </w:rPr>
      </w:pPr>
    </w:p>
    <w:p w14:paraId="7635525F" w14:textId="19B71E72" w:rsidR="008D179A" w:rsidRDefault="008D179A" w:rsidP="0022510A">
      <w:pPr>
        <w:pStyle w:val="NoSpacing"/>
        <w:rPr>
          <w:rFonts w:cs="Calibri"/>
          <w:b/>
          <w:color w:val="33339B"/>
          <w:lang w:val="en-US"/>
        </w:rPr>
      </w:pPr>
      <w:r w:rsidRPr="000F409D">
        <w:rPr>
          <w:rFonts w:cs="Calibri"/>
          <w:b/>
          <w:color w:val="33339B"/>
          <w:lang w:val="en-US"/>
        </w:rPr>
        <w:t xml:space="preserve">Item </w:t>
      </w:r>
      <w:r>
        <w:rPr>
          <w:rFonts w:cs="Calibri"/>
          <w:b/>
          <w:color w:val="33339B"/>
          <w:lang w:val="en-US"/>
        </w:rPr>
        <w:t>6 – Revision of EUSAIR governance architecture</w:t>
      </w:r>
      <w:r w:rsidR="0024369A">
        <w:rPr>
          <w:rFonts w:cs="Calibri"/>
          <w:b/>
          <w:color w:val="33339B"/>
          <w:lang w:val="en-US"/>
        </w:rPr>
        <w:t xml:space="preserve"> – discussion paper</w:t>
      </w:r>
    </w:p>
    <w:p w14:paraId="2117C4D9" w14:textId="27E76C9C" w:rsidR="00392762" w:rsidRDefault="00392762" w:rsidP="0022510A">
      <w:pPr>
        <w:pStyle w:val="NoSpacing"/>
        <w:rPr>
          <w:rFonts w:cs="Calibri"/>
          <w:b/>
          <w:color w:val="33339B"/>
          <w:lang w:val="en-US"/>
        </w:rPr>
      </w:pPr>
    </w:p>
    <w:p w14:paraId="7F166EF5" w14:textId="0514EADE" w:rsidR="00AF7EBD" w:rsidRDefault="00801B0B" w:rsidP="004E0EB0">
      <w:pPr>
        <w:pStyle w:val="NoSpacing"/>
        <w:jc w:val="both"/>
        <w:rPr>
          <w:rFonts w:cs="Calibri"/>
          <w:bCs/>
          <w:lang w:val="en-US"/>
        </w:rPr>
      </w:pPr>
      <w:r>
        <w:rPr>
          <w:rFonts w:cs="Calibri"/>
          <w:bCs/>
          <w:lang w:val="en-US"/>
        </w:rPr>
        <w:t>The Chair</w:t>
      </w:r>
      <w:r w:rsidR="00392762" w:rsidRPr="00392762">
        <w:rPr>
          <w:rFonts w:cs="Calibri"/>
          <w:bCs/>
          <w:lang w:val="en-US"/>
        </w:rPr>
        <w:t xml:space="preserve"> thanked the Greek </w:t>
      </w:r>
      <w:r w:rsidR="00392762">
        <w:rPr>
          <w:rFonts w:cs="Calibri"/>
          <w:bCs/>
          <w:lang w:val="en-US"/>
        </w:rPr>
        <w:t xml:space="preserve">delegation for their input to the </w:t>
      </w:r>
      <w:r w:rsidR="00880B94">
        <w:rPr>
          <w:rFonts w:cs="Calibri"/>
          <w:bCs/>
          <w:lang w:val="en-US"/>
        </w:rPr>
        <w:t>non-</w:t>
      </w:r>
      <w:r w:rsidR="00392762">
        <w:rPr>
          <w:rFonts w:cs="Calibri"/>
          <w:bCs/>
          <w:lang w:val="en-US"/>
        </w:rPr>
        <w:t>paper on governance architecture.</w:t>
      </w:r>
      <w:r w:rsidR="004E0EB0">
        <w:rPr>
          <w:rFonts w:cs="Calibri"/>
          <w:bCs/>
          <w:lang w:val="en-US"/>
        </w:rPr>
        <w:t xml:space="preserve"> </w:t>
      </w:r>
      <w:r w:rsidR="00DE5D5D">
        <w:rPr>
          <w:rFonts w:cs="Calibri"/>
          <w:bCs/>
          <w:lang w:val="en-US"/>
        </w:rPr>
        <w:t>The</w:t>
      </w:r>
      <w:r w:rsidR="006C3F09">
        <w:rPr>
          <w:rFonts w:cs="Calibri"/>
          <w:bCs/>
          <w:lang w:val="en-US"/>
        </w:rPr>
        <w:t xml:space="preserve"> preliminary version of the</w:t>
      </w:r>
      <w:r w:rsidR="00DE5D5D">
        <w:rPr>
          <w:rFonts w:cs="Calibri"/>
          <w:bCs/>
          <w:lang w:val="en-US"/>
        </w:rPr>
        <w:t xml:space="preserve"> </w:t>
      </w:r>
      <w:r w:rsidR="005E7FA9">
        <w:rPr>
          <w:rFonts w:cs="Calibri"/>
          <w:bCs/>
          <w:lang w:val="en-US"/>
        </w:rPr>
        <w:t>non-</w:t>
      </w:r>
      <w:r w:rsidR="00DE5D5D">
        <w:rPr>
          <w:rFonts w:cs="Calibri"/>
          <w:bCs/>
          <w:lang w:val="en-US"/>
        </w:rPr>
        <w:t>paper</w:t>
      </w:r>
      <w:r w:rsidR="00174293">
        <w:rPr>
          <w:rFonts w:cs="Calibri"/>
          <w:bCs/>
          <w:lang w:val="en-US"/>
        </w:rPr>
        <w:t xml:space="preserve"> was</w:t>
      </w:r>
      <w:r w:rsidR="005E7FA9">
        <w:rPr>
          <w:rFonts w:cs="Calibri"/>
          <w:bCs/>
          <w:lang w:val="en-US"/>
        </w:rPr>
        <w:t xml:space="preserve"> circulated among delegations and was</w:t>
      </w:r>
      <w:r w:rsidR="00174293">
        <w:rPr>
          <w:rFonts w:cs="Calibri"/>
          <w:bCs/>
          <w:lang w:val="en-US"/>
        </w:rPr>
        <w:t xml:space="preserve"> meant to be initial input to feed the discussion on governance architecture</w:t>
      </w:r>
      <w:r w:rsidR="004E0EB0">
        <w:rPr>
          <w:rFonts w:cs="Calibri"/>
          <w:bCs/>
          <w:lang w:val="en-US"/>
        </w:rPr>
        <w:t xml:space="preserve">. Slovenian delegation proposed to put more focus on </w:t>
      </w:r>
      <w:r w:rsidR="005B774A">
        <w:rPr>
          <w:rFonts w:cs="Calibri"/>
          <w:bCs/>
          <w:lang w:val="en-US"/>
        </w:rPr>
        <w:t xml:space="preserve">the </w:t>
      </w:r>
      <w:r w:rsidR="004E0EB0">
        <w:rPr>
          <w:rFonts w:cs="Calibri"/>
          <w:bCs/>
          <w:lang w:val="en-US"/>
        </w:rPr>
        <w:t>two-way communication between NCs</w:t>
      </w:r>
      <w:r w:rsidR="00174293">
        <w:rPr>
          <w:rFonts w:cs="Calibri"/>
          <w:bCs/>
          <w:lang w:val="en-US"/>
        </w:rPr>
        <w:t xml:space="preserve"> and TSGs through special meetings</w:t>
      </w:r>
      <w:r w:rsidR="004E0EB0">
        <w:rPr>
          <w:rFonts w:cs="Calibri"/>
          <w:bCs/>
          <w:lang w:val="en-US"/>
        </w:rPr>
        <w:t xml:space="preserve"> </w:t>
      </w:r>
      <w:r w:rsidR="00DE5D5D">
        <w:rPr>
          <w:rFonts w:cs="Calibri"/>
          <w:bCs/>
          <w:lang w:val="en-US"/>
        </w:rPr>
        <w:t xml:space="preserve">for in-depth exchange </w:t>
      </w:r>
      <w:r w:rsidR="0042081D">
        <w:rPr>
          <w:rFonts w:cs="Calibri"/>
          <w:bCs/>
          <w:lang w:val="en-US"/>
        </w:rPr>
        <w:t xml:space="preserve">between NCs and Pillar </w:t>
      </w:r>
      <w:r w:rsidR="005D52CD">
        <w:rPr>
          <w:rFonts w:cs="Calibri"/>
          <w:bCs/>
          <w:lang w:val="en-US"/>
        </w:rPr>
        <w:t>Coordinators</w:t>
      </w:r>
      <w:r w:rsidR="004E0EB0">
        <w:rPr>
          <w:rFonts w:cs="Calibri"/>
          <w:bCs/>
          <w:lang w:val="en-US"/>
        </w:rPr>
        <w:t>.</w:t>
      </w:r>
      <w:r w:rsidR="00853129">
        <w:rPr>
          <w:rFonts w:cs="Calibri"/>
          <w:bCs/>
          <w:lang w:val="en-US"/>
        </w:rPr>
        <w:t xml:space="preserve"> </w:t>
      </w:r>
      <w:proofErr w:type="spellStart"/>
      <w:r w:rsidR="00853129">
        <w:rPr>
          <w:rFonts w:cs="Calibri"/>
          <w:bCs/>
          <w:lang w:val="en-US"/>
        </w:rPr>
        <w:t>M</w:t>
      </w:r>
      <w:r w:rsidR="002C1212">
        <w:rPr>
          <w:rFonts w:cs="Calibri"/>
          <w:bCs/>
          <w:lang w:val="en-US"/>
        </w:rPr>
        <w:t>s</w:t>
      </w:r>
      <w:proofErr w:type="spellEnd"/>
      <w:r w:rsidR="00853129">
        <w:rPr>
          <w:rFonts w:cs="Calibri"/>
          <w:bCs/>
          <w:lang w:val="en-US"/>
        </w:rPr>
        <w:t xml:space="preserve"> </w:t>
      </w:r>
      <w:proofErr w:type="spellStart"/>
      <w:r w:rsidR="00853129">
        <w:rPr>
          <w:rFonts w:cs="Calibri"/>
          <w:bCs/>
          <w:lang w:val="en-US"/>
        </w:rPr>
        <w:t>Krasić</w:t>
      </w:r>
      <w:proofErr w:type="spellEnd"/>
      <w:r w:rsidR="00853129">
        <w:rPr>
          <w:rFonts w:cs="Calibri"/>
          <w:bCs/>
          <w:lang w:val="en-US"/>
        </w:rPr>
        <w:t xml:space="preserve"> welcomed Slovenia’s proposal</w:t>
      </w:r>
      <w:r w:rsidR="0042081D">
        <w:rPr>
          <w:rFonts w:cs="Calibri"/>
          <w:bCs/>
          <w:lang w:val="en-US"/>
        </w:rPr>
        <w:t xml:space="preserve"> </w:t>
      </w:r>
      <w:r w:rsidR="006C3F09">
        <w:rPr>
          <w:rFonts w:cs="Calibri"/>
          <w:bCs/>
          <w:lang w:val="en-US"/>
        </w:rPr>
        <w:t>and</w:t>
      </w:r>
      <w:r w:rsidR="0042081D">
        <w:rPr>
          <w:rFonts w:cs="Calibri"/>
          <w:bCs/>
          <w:lang w:val="en-US"/>
        </w:rPr>
        <w:t xml:space="preserve"> </w:t>
      </w:r>
      <w:r w:rsidR="00853129">
        <w:rPr>
          <w:rFonts w:cs="Calibri"/>
          <w:bCs/>
          <w:lang w:val="en-US"/>
        </w:rPr>
        <w:t>rais</w:t>
      </w:r>
      <w:r w:rsidR="006C3F09">
        <w:rPr>
          <w:rFonts w:cs="Calibri"/>
          <w:bCs/>
          <w:lang w:val="en-US"/>
        </w:rPr>
        <w:t>ed</w:t>
      </w:r>
      <w:r w:rsidR="00853129">
        <w:rPr>
          <w:rFonts w:cs="Calibri"/>
          <w:bCs/>
          <w:lang w:val="en-US"/>
        </w:rPr>
        <w:t xml:space="preserve"> the issue of </w:t>
      </w:r>
      <w:r w:rsidR="0042081D">
        <w:rPr>
          <w:rFonts w:cs="Calibri"/>
          <w:bCs/>
          <w:lang w:val="en-US"/>
        </w:rPr>
        <w:t xml:space="preserve">growing </w:t>
      </w:r>
      <w:r w:rsidR="00853129">
        <w:rPr>
          <w:rFonts w:cs="Calibri"/>
          <w:bCs/>
          <w:lang w:val="en-US"/>
        </w:rPr>
        <w:t>amount of work on the shoulders of PCs</w:t>
      </w:r>
      <w:r w:rsidR="0042081D">
        <w:rPr>
          <w:rFonts w:cs="Calibri"/>
          <w:bCs/>
          <w:lang w:val="en-US"/>
        </w:rPr>
        <w:t>.</w:t>
      </w:r>
      <w:r w:rsidR="00783EA2">
        <w:rPr>
          <w:rFonts w:cs="Calibri"/>
          <w:bCs/>
          <w:lang w:val="en-US"/>
        </w:rPr>
        <w:t xml:space="preserve"> </w:t>
      </w:r>
      <w:proofErr w:type="spellStart"/>
      <w:r w:rsidR="005E7FA9">
        <w:rPr>
          <w:rFonts w:cs="Calibri"/>
          <w:bCs/>
          <w:lang w:val="en-US"/>
        </w:rPr>
        <w:t>Mr</w:t>
      </w:r>
      <w:proofErr w:type="spellEnd"/>
      <w:r w:rsidR="005E7FA9">
        <w:rPr>
          <w:rFonts w:cs="Calibri"/>
          <w:bCs/>
          <w:lang w:val="en-US"/>
        </w:rPr>
        <w:t xml:space="preserve"> </w:t>
      </w:r>
      <w:proofErr w:type="spellStart"/>
      <w:r w:rsidR="005E7FA9">
        <w:rPr>
          <w:rFonts w:cs="Calibri"/>
          <w:bCs/>
          <w:lang w:val="en-US"/>
        </w:rPr>
        <w:t>Ga</w:t>
      </w:r>
      <w:r w:rsidR="00D6048C">
        <w:rPr>
          <w:rFonts w:cs="Calibri"/>
          <w:bCs/>
          <w:lang w:val="en-US"/>
        </w:rPr>
        <w:t>r</w:t>
      </w:r>
      <w:r w:rsidR="005E7FA9">
        <w:rPr>
          <w:rFonts w:cs="Calibri"/>
          <w:bCs/>
          <w:lang w:val="en-US"/>
        </w:rPr>
        <w:t>ribba</w:t>
      </w:r>
      <w:proofErr w:type="spellEnd"/>
      <w:r w:rsidR="005E7FA9">
        <w:rPr>
          <w:rFonts w:cs="Calibri"/>
          <w:bCs/>
          <w:lang w:val="en-US"/>
        </w:rPr>
        <w:t xml:space="preserve"> stressed that </w:t>
      </w:r>
      <w:r w:rsidR="006C3F09">
        <w:rPr>
          <w:rFonts w:cs="Calibri"/>
          <w:bCs/>
          <w:lang w:val="en-US"/>
        </w:rPr>
        <w:t xml:space="preserve">the </w:t>
      </w:r>
      <w:r w:rsidR="005E7FA9">
        <w:rPr>
          <w:rFonts w:cs="Calibri"/>
          <w:bCs/>
          <w:lang w:val="en-US"/>
        </w:rPr>
        <w:t>proposed non-paper</w:t>
      </w:r>
      <w:r w:rsidR="006C3F09">
        <w:rPr>
          <w:rFonts w:cs="Calibri"/>
          <w:bCs/>
          <w:lang w:val="en-US"/>
        </w:rPr>
        <w:t xml:space="preserve"> seemed to</w:t>
      </w:r>
      <w:r w:rsidR="005E7FA9">
        <w:rPr>
          <w:rFonts w:cs="Calibri"/>
          <w:bCs/>
          <w:lang w:val="en-US"/>
        </w:rPr>
        <w:t xml:space="preserve"> </w:t>
      </w:r>
      <w:r w:rsidR="006C3F09">
        <w:rPr>
          <w:rFonts w:cs="Calibri"/>
          <w:bCs/>
          <w:lang w:val="en-US"/>
        </w:rPr>
        <w:t>strip</w:t>
      </w:r>
      <w:r w:rsidR="005E7FA9">
        <w:rPr>
          <w:rFonts w:cs="Calibri"/>
          <w:bCs/>
          <w:lang w:val="en-US"/>
        </w:rPr>
        <w:t xml:space="preserve"> TSGs of </w:t>
      </w:r>
      <w:r w:rsidR="002C1212">
        <w:rPr>
          <w:rFonts w:cs="Calibri"/>
          <w:bCs/>
          <w:lang w:val="en-US"/>
        </w:rPr>
        <w:t xml:space="preserve">the </w:t>
      </w:r>
      <w:r w:rsidR="005E7FA9">
        <w:rPr>
          <w:rFonts w:cs="Calibri"/>
          <w:bCs/>
          <w:lang w:val="en-US"/>
        </w:rPr>
        <w:t xml:space="preserve">autonomy they had in the past. </w:t>
      </w:r>
      <w:r>
        <w:rPr>
          <w:rFonts w:cs="Calibri"/>
          <w:bCs/>
          <w:lang w:val="en-US"/>
        </w:rPr>
        <w:t xml:space="preserve">The </w:t>
      </w:r>
      <w:r w:rsidR="00783EA2">
        <w:rPr>
          <w:rFonts w:cs="Calibri"/>
          <w:bCs/>
          <w:lang w:val="en-US"/>
        </w:rPr>
        <w:t xml:space="preserve">Presidency and Greece </w:t>
      </w:r>
      <w:r w:rsidR="005E7FA9">
        <w:rPr>
          <w:rFonts w:cs="Calibri"/>
          <w:bCs/>
          <w:lang w:val="en-US"/>
        </w:rPr>
        <w:t>invited</w:t>
      </w:r>
      <w:r w:rsidR="00783EA2">
        <w:rPr>
          <w:rFonts w:cs="Calibri"/>
          <w:bCs/>
          <w:lang w:val="en-US"/>
        </w:rPr>
        <w:t xml:space="preserve"> all delegations to send their comments to the non-paper in written form </w:t>
      </w:r>
      <w:r w:rsidR="006C3F09">
        <w:rPr>
          <w:rFonts w:cs="Calibri"/>
          <w:bCs/>
          <w:lang w:val="en-US"/>
        </w:rPr>
        <w:t xml:space="preserve">(track changes mode or similar) </w:t>
      </w:r>
      <w:r w:rsidR="00783EA2">
        <w:rPr>
          <w:rFonts w:cs="Calibri"/>
          <w:bCs/>
          <w:lang w:val="en-US"/>
        </w:rPr>
        <w:t>by 27 October 2023</w:t>
      </w:r>
      <w:r>
        <w:rPr>
          <w:rFonts w:cs="Calibri"/>
          <w:bCs/>
          <w:lang w:val="en-US"/>
        </w:rPr>
        <w:t>, Greece asking the countries to coordinate the proposals on the national level. The document was agreed to be further</w:t>
      </w:r>
      <w:r w:rsidR="00783EA2">
        <w:rPr>
          <w:rFonts w:cs="Calibri"/>
          <w:bCs/>
          <w:lang w:val="en-US"/>
        </w:rPr>
        <w:t xml:space="preserve"> discuss</w:t>
      </w:r>
      <w:r>
        <w:rPr>
          <w:rFonts w:cs="Calibri"/>
          <w:bCs/>
          <w:lang w:val="en-US"/>
        </w:rPr>
        <w:t>ed</w:t>
      </w:r>
      <w:r w:rsidR="00783EA2">
        <w:rPr>
          <w:rFonts w:cs="Calibri"/>
          <w:bCs/>
          <w:lang w:val="en-US"/>
        </w:rPr>
        <w:t xml:space="preserve"> in the TRIO</w:t>
      </w:r>
      <w:r>
        <w:rPr>
          <w:rFonts w:cs="Calibri"/>
          <w:bCs/>
          <w:lang w:val="en-US"/>
        </w:rPr>
        <w:t xml:space="preserve"> format</w:t>
      </w:r>
      <w:r w:rsidR="001E6C09">
        <w:rPr>
          <w:rFonts w:cs="Calibri"/>
          <w:bCs/>
          <w:lang w:val="en-US"/>
        </w:rPr>
        <w:t>.</w:t>
      </w:r>
    </w:p>
    <w:p w14:paraId="2E583E3D" w14:textId="05580510" w:rsidR="002E120A" w:rsidRDefault="002E120A" w:rsidP="004E0EB0">
      <w:pPr>
        <w:pStyle w:val="NoSpacing"/>
        <w:jc w:val="both"/>
        <w:rPr>
          <w:rFonts w:cs="Calibri"/>
          <w:bCs/>
          <w:lang w:val="en-US"/>
        </w:rPr>
      </w:pPr>
    </w:p>
    <w:p w14:paraId="1CC6FB86" w14:textId="74DDA4F5" w:rsidR="006C5301" w:rsidRDefault="006C5301" w:rsidP="004E0EB0">
      <w:pPr>
        <w:pStyle w:val="NoSpacing"/>
        <w:jc w:val="both"/>
        <w:rPr>
          <w:rFonts w:cs="Calibri"/>
          <w:bCs/>
          <w:lang w:val="en-US"/>
        </w:rPr>
      </w:pPr>
      <w:r>
        <w:rPr>
          <w:rFonts w:cs="Calibri"/>
          <w:bCs/>
          <w:lang w:val="en-US"/>
        </w:rPr>
        <w:t>Italian delegation reported that it started internal discussion on the Pillar coordination and leadership</w:t>
      </w:r>
      <w:r w:rsidR="00727EA5">
        <w:rPr>
          <w:rFonts w:cs="Calibri"/>
          <w:bCs/>
          <w:lang w:val="en-US"/>
        </w:rPr>
        <w:t>, discussing the idea of mechanism that allows temporary co-coordination of Pillars by other countries. Italy proposed that the</w:t>
      </w:r>
      <w:r>
        <w:rPr>
          <w:rFonts w:cs="Calibri"/>
          <w:bCs/>
          <w:lang w:val="en-US"/>
        </w:rPr>
        <w:t xml:space="preserve"> countries’ positions on the Pillar set-up and structure </w:t>
      </w:r>
      <w:r w:rsidR="00796AD0">
        <w:rPr>
          <w:rFonts w:cs="Calibri"/>
          <w:bCs/>
          <w:lang w:val="en-US"/>
        </w:rPr>
        <w:t>would be</w:t>
      </w:r>
      <w:r>
        <w:rPr>
          <w:rFonts w:cs="Calibri"/>
          <w:bCs/>
          <w:lang w:val="en-US"/>
        </w:rPr>
        <w:t xml:space="preserve"> presented, including for Pillar 5. Slovenian delegation proposed to discuss the issue at a later stage, after thorough examination </w:t>
      </w:r>
      <w:r w:rsidR="00C46D2D">
        <w:rPr>
          <w:rFonts w:cs="Calibri"/>
          <w:bCs/>
          <w:lang w:val="en-US"/>
        </w:rPr>
        <w:t xml:space="preserve">and formation of the position </w:t>
      </w:r>
      <w:r>
        <w:rPr>
          <w:rFonts w:cs="Calibri"/>
          <w:bCs/>
          <w:lang w:val="en-US"/>
        </w:rPr>
        <w:t>by the relevant national stakeholders</w:t>
      </w:r>
      <w:r w:rsidR="00C46D2D">
        <w:rPr>
          <w:rFonts w:cs="Calibri"/>
          <w:bCs/>
          <w:lang w:val="en-US"/>
        </w:rPr>
        <w:t xml:space="preserve">. </w:t>
      </w:r>
    </w:p>
    <w:p w14:paraId="143096AD" w14:textId="77777777" w:rsidR="004627E4" w:rsidRDefault="004627E4" w:rsidP="004E0EB0">
      <w:pPr>
        <w:pStyle w:val="NoSpacing"/>
        <w:jc w:val="both"/>
        <w:rPr>
          <w:rFonts w:cs="Calibri"/>
          <w:bCs/>
          <w:lang w:val="en-US"/>
        </w:rPr>
      </w:pPr>
    </w:p>
    <w:p w14:paraId="743E63DA" w14:textId="5B98C0A9" w:rsidR="00392762" w:rsidRPr="00392762" w:rsidRDefault="00C16047" w:rsidP="004E0EB0">
      <w:pPr>
        <w:pStyle w:val="NoSpacing"/>
        <w:jc w:val="both"/>
        <w:rPr>
          <w:rFonts w:cs="Calibri"/>
          <w:bCs/>
          <w:lang w:val="en-US"/>
        </w:rPr>
      </w:pPr>
      <w:r>
        <w:rPr>
          <w:rFonts w:cs="Calibri"/>
          <w:bCs/>
          <w:lang w:val="en-US"/>
        </w:rPr>
        <w:t xml:space="preserve">Presidency </w:t>
      </w:r>
      <w:r w:rsidR="00C46D2D">
        <w:rPr>
          <w:rFonts w:cs="Calibri"/>
          <w:bCs/>
          <w:lang w:val="en-US"/>
        </w:rPr>
        <w:t>asked the</w:t>
      </w:r>
      <w:r w:rsidR="00CF6125">
        <w:rPr>
          <w:rFonts w:cs="Calibri"/>
          <w:bCs/>
          <w:lang w:val="en-US"/>
        </w:rPr>
        <w:t xml:space="preserve"> GB members to take the decision on</w:t>
      </w:r>
      <w:r>
        <w:rPr>
          <w:rFonts w:cs="Calibri"/>
          <w:bCs/>
          <w:lang w:val="en-US"/>
        </w:rPr>
        <w:t xml:space="preserve"> the </w:t>
      </w:r>
      <w:r w:rsidR="00C268D3">
        <w:rPr>
          <w:rFonts w:cs="Calibri"/>
          <w:bCs/>
          <w:lang w:val="en-US"/>
        </w:rPr>
        <w:t xml:space="preserve">official </w:t>
      </w:r>
      <w:r>
        <w:rPr>
          <w:rFonts w:cs="Calibri"/>
          <w:bCs/>
          <w:lang w:val="en-US"/>
        </w:rPr>
        <w:t xml:space="preserve">formation of </w:t>
      </w:r>
      <w:r w:rsidR="00CF6125">
        <w:rPr>
          <w:rFonts w:cs="Calibri"/>
          <w:bCs/>
          <w:lang w:val="en-US"/>
        </w:rPr>
        <w:t>TSG</w:t>
      </w:r>
      <w:r>
        <w:rPr>
          <w:rFonts w:cs="Calibri"/>
          <w:bCs/>
          <w:lang w:val="en-US"/>
        </w:rPr>
        <w:t xml:space="preserve"> 5 </w:t>
      </w:r>
      <w:r w:rsidR="00CF6125">
        <w:rPr>
          <w:rFonts w:cs="Calibri"/>
          <w:bCs/>
          <w:lang w:val="en-US"/>
        </w:rPr>
        <w:t xml:space="preserve">under the provisional </w:t>
      </w:r>
      <w:r w:rsidR="005D52CD">
        <w:rPr>
          <w:rFonts w:cs="Calibri"/>
          <w:bCs/>
          <w:lang w:val="en-US"/>
        </w:rPr>
        <w:t>coordination</w:t>
      </w:r>
      <w:r w:rsidR="00CF6125">
        <w:rPr>
          <w:rFonts w:cs="Calibri"/>
          <w:bCs/>
          <w:lang w:val="en-US"/>
        </w:rPr>
        <w:t xml:space="preserve"> by </w:t>
      </w:r>
      <w:r>
        <w:rPr>
          <w:rFonts w:cs="Calibri"/>
          <w:bCs/>
          <w:lang w:val="en-US"/>
        </w:rPr>
        <w:t xml:space="preserve">Croatia. Italy agreed to further the debate on </w:t>
      </w:r>
      <w:r w:rsidR="00C46D2D">
        <w:rPr>
          <w:rFonts w:cs="Calibri"/>
          <w:bCs/>
          <w:lang w:val="en-US"/>
        </w:rPr>
        <w:t>P</w:t>
      </w:r>
      <w:r>
        <w:rPr>
          <w:rFonts w:cs="Calibri"/>
          <w:bCs/>
          <w:lang w:val="en-US"/>
        </w:rPr>
        <w:t>illar coordination in person</w:t>
      </w:r>
      <w:r w:rsidR="00C46D2D">
        <w:rPr>
          <w:rFonts w:cs="Calibri"/>
          <w:bCs/>
          <w:lang w:val="en-US"/>
        </w:rPr>
        <w:t xml:space="preserve"> at NC level</w:t>
      </w:r>
      <w:r w:rsidR="00694227">
        <w:rPr>
          <w:rFonts w:cs="Calibri"/>
          <w:bCs/>
          <w:lang w:val="en-US"/>
        </w:rPr>
        <w:t xml:space="preserve"> and </w:t>
      </w:r>
      <w:r w:rsidR="00C46D2D">
        <w:rPr>
          <w:rFonts w:cs="Calibri"/>
          <w:bCs/>
          <w:lang w:val="en-US"/>
        </w:rPr>
        <w:t>agreed with the proposal that TSG 5 kick-</w:t>
      </w:r>
      <w:r>
        <w:rPr>
          <w:rFonts w:cs="Calibri"/>
          <w:bCs/>
          <w:lang w:val="en-US"/>
        </w:rPr>
        <w:t>start</w:t>
      </w:r>
      <w:r w:rsidR="005D52CD">
        <w:rPr>
          <w:rFonts w:cs="Calibri"/>
          <w:bCs/>
          <w:lang w:val="en-US"/>
        </w:rPr>
        <w:t>s</w:t>
      </w:r>
      <w:r>
        <w:rPr>
          <w:rFonts w:cs="Calibri"/>
          <w:bCs/>
          <w:lang w:val="en-US"/>
        </w:rPr>
        <w:t xml:space="preserve"> </w:t>
      </w:r>
      <w:r w:rsidR="00C46D2D">
        <w:rPr>
          <w:rFonts w:cs="Calibri"/>
          <w:bCs/>
          <w:lang w:val="en-US"/>
        </w:rPr>
        <w:t xml:space="preserve">its </w:t>
      </w:r>
      <w:r>
        <w:rPr>
          <w:rFonts w:cs="Calibri"/>
          <w:bCs/>
          <w:lang w:val="en-US"/>
        </w:rPr>
        <w:t xml:space="preserve">work under the provisional </w:t>
      </w:r>
      <w:r w:rsidR="002E120A">
        <w:rPr>
          <w:rFonts w:cs="Calibri"/>
          <w:bCs/>
          <w:lang w:val="en-US"/>
        </w:rPr>
        <w:t xml:space="preserve">coordination of Croatia until official confirmation of Croatia as </w:t>
      </w:r>
      <w:r w:rsidR="00C46D2D">
        <w:rPr>
          <w:rFonts w:cs="Calibri"/>
          <w:bCs/>
          <w:lang w:val="en-US"/>
        </w:rPr>
        <w:t>P</w:t>
      </w:r>
      <w:r w:rsidR="002E120A">
        <w:rPr>
          <w:rFonts w:cs="Calibri"/>
          <w:bCs/>
          <w:lang w:val="en-US"/>
        </w:rPr>
        <w:t xml:space="preserve">illar </w:t>
      </w:r>
      <w:r w:rsidR="00694227">
        <w:rPr>
          <w:rFonts w:cs="Calibri"/>
          <w:bCs/>
          <w:lang w:val="en-US"/>
        </w:rPr>
        <w:t>C</w:t>
      </w:r>
      <w:r w:rsidR="002E120A">
        <w:rPr>
          <w:rFonts w:cs="Calibri"/>
          <w:bCs/>
          <w:lang w:val="en-US"/>
        </w:rPr>
        <w:t xml:space="preserve">oordinator. Greece </w:t>
      </w:r>
      <w:r w:rsidR="00C46D2D">
        <w:rPr>
          <w:rFonts w:cs="Calibri"/>
          <w:bCs/>
          <w:lang w:val="en-US"/>
        </w:rPr>
        <w:t>stressed</w:t>
      </w:r>
      <w:r w:rsidR="002E120A">
        <w:rPr>
          <w:rFonts w:cs="Calibri"/>
          <w:bCs/>
          <w:lang w:val="en-US"/>
        </w:rPr>
        <w:t xml:space="preserve"> that</w:t>
      </w:r>
      <w:r w:rsidR="00C46D2D">
        <w:rPr>
          <w:rFonts w:cs="Calibri"/>
          <w:bCs/>
          <w:lang w:val="en-US"/>
        </w:rPr>
        <w:t xml:space="preserve"> it</w:t>
      </w:r>
      <w:r w:rsidR="002E120A">
        <w:rPr>
          <w:rFonts w:cs="Calibri"/>
          <w:bCs/>
          <w:lang w:val="en-US"/>
        </w:rPr>
        <w:t xml:space="preserve"> was not in </w:t>
      </w:r>
      <w:r w:rsidR="00D6048C">
        <w:rPr>
          <w:rFonts w:cs="Calibri"/>
          <w:bCs/>
          <w:lang w:val="en-US"/>
        </w:rPr>
        <w:t>favor</w:t>
      </w:r>
      <w:r w:rsidR="002E120A">
        <w:rPr>
          <w:rFonts w:cs="Calibri"/>
          <w:bCs/>
          <w:lang w:val="en-US"/>
        </w:rPr>
        <w:t xml:space="preserve"> of changing the leadership of Pillars</w:t>
      </w:r>
      <w:r w:rsidR="00C46D2D">
        <w:rPr>
          <w:rFonts w:cs="Calibri"/>
          <w:bCs/>
          <w:lang w:val="en-US"/>
        </w:rPr>
        <w:t xml:space="preserve"> and insisted it</w:t>
      </w:r>
      <w:r w:rsidR="002E120A">
        <w:rPr>
          <w:rFonts w:cs="Calibri"/>
          <w:bCs/>
          <w:lang w:val="en-US"/>
        </w:rPr>
        <w:t xml:space="preserve"> should remain as </w:t>
      </w:r>
      <w:r w:rsidR="00C46D2D">
        <w:rPr>
          <w:rFonts w:cs="Calibri"/>
          <w:bCs/>
          <w:lang w:val="en-US"/>
        </w:rPr>
        <w:t xml:space="preserve">it </w:t>
      </w:r>
      <w:r w:rsidR="002C1212">
        <w:rPr>
          <w:rFonts w:cs="Calibri"/>
          <w:bCs/>
          <w:lang w:val="en-US"/>
        </w:rPr>
        <w:t>wa</w:t>
      </w:r>
      <w:r w:rsidR="00C46D2D">
        <w:rPr>
          <w:rFonts w:cs="Calibri"/>
          <w:bCs/>
          <w:lang w:val="en-US"/>
        </w:rPr>
        <w:t>s</w:t>
      </w:r>
      <w:r w:rsidR="00694227">
        <w:rPr>
          <w:rFonts w:cs="Calibri"/>
          <w:bCs/>
          <w:lang w:val="en-US"/>
        </w:rPr>
        <w:t xml:space="preserve"> but</w:t>
      </w:r>
      <w:r w:rsidR="00C46D2D">
        <w:rPr>
          <w:rFonts w:cs="Calibri"/>
          <w:bCs/>
          <w:lang w:val="en-US"/>
        </w:rPr>
        <w:t xml:space="preserve"> was willing to discuss </w:t>
      </w:r>
      <w:r w:rsidR="00694227">
        <w:rPr>
          <w:rFonts w:cs="Calibri"/>
          <w:bCs/>
          <w:lang w:val="en-US"/>
        </w:rPr>
        <w:t xml:space="preserve">the </w:t>
      </w:r>
      <w:r w:rsidR="00727EA5">
        <w:rPr>
          <w:rFonts w:cs="Calibri"/>
          <w:bCs/>
          <w:lang w:val="en-US"/>
        </w:rPr>
        <w:t>idea</w:t>
      </w:r>
      <w:r w:rsidR="00694227">
        <w:rPr>
          <w:rFonts w:cs="Calibri"/>
          <w:bCs/>
          <w:lang w:val="en-US"/>
        </w:rPr>
        <w:t xml:space="preserve"> of Ital</w:t>
      </w:r>
      <w:r w:rsidR="002C1212">
        <w:rPr>
          <w:rFonts w:cs="Calibri"/>
          <w:bCs/>
          <w:lang w:val="en-US"/>
        </w:rPr>
        <w:t>ian delegation</w:t>
      </w:r>
      <w:r w:rsidR="00727EA5">
        <w:rPr>
          <w:rFonts w:cs="Calibri"/>
          <w:bCs/>
          <w:lang w:val="en-US"/>
        </w:rPr>
        <w:t xml:space="preserve"> </w:t>
      </w:r>
      <w:r w:rsidR="00C46D2D">
        <w:rPr>
          <w:rFonts w:cs="Calibri"/>
          <w:bCs/>
          <w:lang w:val="en-US"/>
        </w:rPr>
        <w:t xml:space="preserve">of other countries having a temporary more visible role in Pillar coordination. </w:t>
      </w:r>
      <w:r w:rsidR="002E120A">
        <w:rPr>
          <w:rFonts w:cs="Calibri"/>
          <w:bCs/>
          <w:lang w:val="en-US"/>
        </w:rPr>
        <w:t xml:space="preserve">As for TSG 5, Greece </w:t>
      </w:r>
      <w:r w:rsidR="00727EA5">
        <w:rPr>
          <w:rFonts w:cs="Calibri"/>
          <w:bCs/>
          <w:lang w:val="en-US"/>
        </w:rPr>
        <w:t xml:space="preserve">agreed with its formation but doubted </w:t>
      </w:r>
      <w:r w:rsidR="002E120A">
        <w:rPr>
          <w:rFonts w:cs="Calibri"/>
          <w:bCs/>
          <w:lang w:val="en-US"/>
        </w:rPr>
        <w:t xml:space="preserve">how it would start work without having topics and priorities identified. </w:t>
      </w:r>
    </w:p>
    <w:p w14:paraId="3A7778B7" w14:textId="77777777" w:rsidR="00A341D6" w:rsidRDefault="00A341D6" w:rsidP="00A341D6">
      <w:pPr>
        <w:pStyle w:val="NoSpacing"/>
        <w:jc w:val="both"/>
        <w:rPr>
          <w:rFonts w:asciiTheme="minorHAnsi" w:hAnsiTheme="minorHAnsi" w:cstheme="minorHAnsi"/>
          <w:u w:val="single"/>
          <w:lang w:val="en-US"/>
        </w:rPr>
      </w:pPr>
    </w:p>
    <w:p w14:paraId="10F70614" w14:textId="0977229C" w:rsidR="00A341D6" w:rsidRDefault="00A341D6" w:rsidP="00A341D6">
      <w:pPr>
        <w:pStyle w:val="NoSpacing"/>
        <w:jc w:val="both"/>
        <w:rPr>
          <w:rFonts w:asciiTheme="minorHAnsi" w:hAnsiTheme="minorHAnsi" w:cstheme="minorHAnsi"/>
          <w:u w:val="single"/>
          <w:lang w:val="en-US"/>
        </w:rPr>
      </w:pPr>
      <w:r w:rsidRPr="008D179A">
        <w:rPr>
          <w:rFonts w:asciiTheme="minorHAnsi" w:hAnsiTheme="minorHAnsi" w:cstheme="minorHAnsi"/>
          <w:u w:val="single"/>
          <w:lang w:val="en-US"/>
        </w:rPr>
        <w:t>Operational conclusions:</w:t>
      </w:r>
    </w:p>
    <w:p w14:paraId="4F64156D" w14:textId="77777777" w:rsidR="008D179A" w:rsidRPr="00297776" w:rsidRDefault="008D179A" w:rsidP="0022510A">
      <w:pPr>
        <w:pStyle w:val="NoSpacing"/>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72088CC9" w14:textId="77777777" w:rsidTr="00C533B6">
        <w:trPr>
          <w:trHeight w:val="571"/>
        </w:trPr>
        <w:tc>
          <w:tcPr>
            <w:tcW w:w="3686" w:type="dxa"/>
            <w:shd w:val="clear" w:color="auto" w:fill="7F7F7F"/>
          </w:tcPr>
          <w:p w14:paraId="308D0EC6" w14:textId="310A2B0E"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6</w:t>
            </w:r>
          </w:p>
          <w:p w14:paraId="2E7C84FE" w14:textId="5EB17D64"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Revision of EUSAIR governance architecture – discussion paper</w:t>
            </w:r>
          </w:p>
        </w:tc>
        <w:tc>
          <w:tcPr>
            <w:tcW w:w="5434" w:type="dxa"/>
            <w:shd w:val="clear" w:color="auto" w:fill="D9D9D9"/>
            <w:tcMar>
              <w:top w:w="60" w:type="dxa"/>
              <w:bottom w:w="60" w:type="dxa"/>
            </w:tcMar>
          </w:tcPr>
          <w:p w14:paraId="283F7960" w14:textId="77777777" w:rsidR="00D6048C" w:rsidRPr="00D6048C" w:rsidRDefault="00D6048C" w:rsidP="00D6048C">
            <w:pPr>
              <w:pStyle w:val="ListParagraph"/>
              <w:numPr>
                <w:ilvl w:val="0"/>
                <w:numId w:val="41"/>
              </w:numPr>
              <w:spacing w:after="0"/>
              <w:ind w:left="357" w:hanging="357"/>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 xml:space="preserve">Comments from Governing Board members to Non-paper “Governance issues to be addressed following EUSAIR’s Revision” shall be sent in written form by 27 October. </w:t>
            </w:r>
          </w:p>
          <w:p w14:paraId="2620225B" w14:textId="77777777" w:rsidR="00D6048C" w:rsidRPr="00D6048C" w:rsidRDefault="00D6048C" w:rsidP="00D6048C">
            <w:pPr>
              <w:pStyle w:val="ListParagraph"/>
              <w:numPr>
                <w:ilvl w:val="0"/>
                <w:numId w:val="41"/>
              </w:numPr>
              <w:spacing w:after="0"/>
              <w:ind w:left="357" w:hanging="357"/>
              <w:rPr>
                <w:rFonts w:asciiTheme="minorHAnsi" w:eastAsia="Calibri" w:hAnsiTheme="minorHAnsi" w:cstheme="minorHAnsi"/>
                <w:b/>
                <w:sz w:val="22"/>
                <w:szCs w:val="22"/>
                <w:lang w:val="en-US"/>
              </w:rPr>
            </w:pPr>
            <w:r w:rsidRPr="00D6048C">
              <w:rPr>
                <w:rFonts w:asciiTheme="minorHAnsi" w:eastAsia="Calibri" w:hAnsiTheme="minorHAnsi" w:cstheme="minorHAnsi"/>
                <w:b/>
                <w:sz w:val="22"/>
                <w:szCs w:val="22"/>
                <w:lang w:val="en-US"/>
              </w:rPr>
              <w:t xml:space="preserve">Governing Board members agreed to establish TSG 5, related to social topics, with provisional role of Croatia as Pillar Coordinator. </w:t>
            </w:r>
          </w:p>
          <w:p w14:paraId="7A06CD8D" w14:textId="39D2C5AA" w:rsidR="00707D82" w:rsidRPr="00707D82" w:rsidRDefault="00D6048C" w:rsidP="00D6048C">
            <w:pPr>
              <w:pStyle w:val="ListParagraph"/>
              <w:numPr>
                <w:ilvl w:val="0"/>
                <w:numId w:val="41"/>
              </w:numPr>
              <w:spacing w:after="0"/>
              <w:ind w:left="357" w:hanging="357"/>
              <w:rPr>
                <w:rFonts w:asciiTheme="minorHAnsi" w:hAnsiTheme="minorHAnsi" w:cstheme="minorHAnsi"/>
                <w:b/>
                <w:color w:val="000000"/>
                <w:sz w:val="22"/>
                <w:szCs w:val="22"/>
                <w:lang w:val="en-US"/>
              </w:rPr>
            </w:pPr>
            <w:r w:rsidRPr="00D6048C">
              <w:rPr>
                <w:rFonts w:asciiTheme="minorHAnsi" w:eastAsia="Calibri" w:hAnsiTheme="minorHAnsi" w:cstheme="minorHAnsi"/>
                <w:b/>
                <w:sz w:val="22"/>
                <w:szCs w:val="22"/>
                <w:lang w:val="en-US"/>
              </w:rPr>
              <w:t>Croatia put forward its nomination to be one of the Pillar 5 coordinators.</w:t>
            </w:r>
            <w:r w:rsidRPr="00D6048C">
              <w:rPr>
                <w:rFonts w:asciiTheme="minorHAnsi" w:hAnsiTheme="minorHAnsi" w:cstheme="minorHAnsi"/>
                <w:b/>
                <w:color w:val="000000"/>
                <w:sz w:val="22"/>
                <w:szCs w:val="22"/>
                <w:lang w:val="en-US"/>
              </w:rPr>
              <w:t xml:space="preserve">  </w:t>
            </w:r>
          </w:p>
        </w:tc>
      </w:tr>
    </w:tbl>
    <w:p w14:paraId="45F681E1" w14:textId="33B5057F" w:rsidR="00795014" w:rsidRPr="00297776" w:rsidRDefault="00795014" w:rsidP="0022510A">
      <w:pPr>
        <w:pStyle w:val="NoSpacing"/>
        <w:rPr>
          <w:rFonts w:asciiTheme="minorHAnsi" w:hAnsiTheme="minorHAnsi" w:cstheme="minorHAnsi"/>
          <w:lang w:val="en-US"/>
        </w:rPr>
      </w:pPr>
    </w:p>
    <w:p w14:paraId="42A0A0D8" w14:textId="59B62B90" w:rsidR="00436970" w:rsidRDefault="001F74C0" w:rsidP="001F74C0">
      <w:pPr>
        <w:pStyle w:val="NoSpacing"/>
        <w:jc w:val="both"/>
        <w:rPr>
          <w:rFonts w:asciiTheme="minorHAnsi" w:hAnsiTheme="minorHAnsi" w:cstheme="minorHAnsi"/>
          <w:lang w:val="en-US"/>
        </w:rPr>
      </w:pPr>
      <w:r>
        <w:rPr>
          <w:rFonts w:asciiTheme="minorHAnsi" w:hAnsiTheme="minorHAnsi" w:cstheme="minorHAnsi"/>
          <w:lang w:val="en-US"/>
        </w:rPr>
        <w:t>The meeting was adjourned</w:t>
      </w:r>
      <w:r w:rsidR="00901EFC">
        <w:rPr>
          <w:rFonts w:asciiTheme="minorHAnsi" w:hAnsiTheme="minorHAnsi" w:cstheme="minorHAnsi"/>
          <w:lang w:val="en-US"/>
        </w:rPr>
        <w:t>,</w:t>
      </w:r>
      <w:r>
        <w:rPr>
          <w:rFonts w:asciiTheme="minorHAnsi" w:hAnsiTheme="minorHAnsi" w:cstheme="minorHAnsi"/>
          <w:lang w:val="en-US"/>
        </w:rPr>
        <w:t xml:space="preserve"> and the remaining agenda items were</w:t>
      </w:r>
      <w:r w:rsidR="001C6FFB">
        <w:rPr>
          <w:rFonts w:asciiTheme="minorHAnsi" w:hAnsiTheme="minorHAnsi" w:cstheme="minorHAnsi"/>
          <w:lang w:val="en-US"/>
        </w:rPr>
        <w:t xml:space="preserve"> agreed</w:t>
      </w:r>
      <w:r>
        <w:rPr>
          <w:rFonts w:asciiTheme="minorHAnsi" w:hAnsiTheme="minorHAnsi" w:cstheme="minorHAnsi"/>
          <w:lang w:val="en-US"/>
        </w:rPr>
        <w:t xml:space="preserve"> to be discussed </w:t>
      </w:r>
      <w:r w:rsidR="00B374E9">
        <w:rPr>
          <w:rFonts w:asciiTheme="minorHAnsi" w:hAnsiTheme="minorHAnsi" w:cstheme="minorHAnsi"/>
          <w:lang w:val="en-US"/>
        </w:rPr>
        <w:t>at</w:t>
      </w:r>
      <w:r>
        <w:rPr>
          <w:rFonts w:asciiTheme="minorHAnsi" w:hAnsiTheme="minorHAnsi" w:cstheme="minorHAnsi"/>
          <w:lang w:val="en-US"/>
        </w:rPr>
        <w:t xml:space="preserve"> the meeting the </w:t>
      </w:r>
      <w:r w:rsidR="00694227">
        <w:rPr>
          <w:rFonts w:asciiTheme="minorHAnsi" w:hAnsiTheme="minorHAnsi" w:cstheme="minorHAnsi"/>
          <w:lang w:val="en-US"/>
        </w:rPr>
        <w:t>following</w:t>
      </w:r>
      <w:r>
        <w:rPr>
          <w:rFonts w:asciiTheme="minorHAnsi" w:hAnsiTheme="minorHAnsi" w:cstheme="minorHAnsi"/>
          <w:lang w:val="en-US"/>
        </w:rPr>
        <w:t xml:space="preserve"> day.</w:t>
      </w:r>
    </w:p>
    <w:p w14:paraId="427BDE8E" w14:textId="4658E0EF" w:rsidR="001F74C0" w:rsidRDefault="001F74C0" w:rsidP="001F74C0">
      <w:pPr>
        <w:pStyle w:val="NoSpacing"/>
        <w:jc w:val="both"/>
        <w:rPr>
          <w:rFonts w:asciiTheme="minorHAnsi" w:hAnsiTheme="minorHAnsi" w:cstheme="minorHAnsi"/>
          <w:lang w:val="en-US"/>
        </w:rPr>
      </w:pPr>
    </w:p>
    <w:p w14:paraId="5ABA177A" w14:textId="30237751" w:rsidR="002C1212" w:rsidRDefault="002C1212" w:rsidP="001F74C0">
      <w:pPr>
        <w:pStyle w:val="NoSpacing"/>
        <w:jc w:val="both"/>
        <w:rPr>
          <w:rFonts w:asciiTheme="minorHAnsi" w:hAnsiTheme="minorHAnsi" w:cstheme="minorHAnsi"/>
          <w:lang w:val="en-US"/>
        </w:rPr>
      </w:pPr>
    </w:p>
    <w:p w14:paraId="5BA529A7" w14:textId="6A3BD397" w:rsidR="002C1212" w:rsidRDefault="002C1212" w:rsidP="001F74C0">
      <w:pPr>
        <w:pStyle w:val="NoSpacing"/>
        <w:jc w:val="both"/>
        <w:rPr>
          <w:rFonts w:asciiTheme="minorHAnsi" w:hAnsiTheme="minorHAnsi" w:cstheme="minorHAnsi"/>
          <w:lang w:val="en-US"/>
        </w:rPr>
      </w:pPr>
    </w:p>
    <w:p w14:paraId="14314597" w14:textId="77777777" w:rsidR="002C1212" w:rsidRDefault="002C1212" w:rsidP="001F74C0">
      <w:pPr>
        <w:pStyle w:val="NoSpacing"/>
        <w:jc w:val="both"/>
        <w:rPr>
          <w:rFonts w:asciiTheme="minorHAnsi" w:hAnsiTheme="minorHAnsi" w:cstheme="minorHAnsi"/>
          <w:lang w:val="en-US"/>
        </w:rPr>
      </w:pPr>
    </w:p>
    <w:p w14:paraId="44558D34" w14:textId="7C3E1FA9" w:rsidR="001F74C0" w:rsidRPr="00C268D3" w:rsidRDefault="001F74C0" w:rsidP="001F74C0">
      <w:pPr>
        <w:autoSpaceDE w:val="0"/>
        <w:autoSpaceDN w:val="0"/>
        <w:adjustRightInd w:val="0"/>
        <w:spacing w:before="240" w:after="240" w:line="240" w:lineRule="auto"/>
        <w:jc w:val="both"/>
        <w:rPr>
          <w:rFonts w:cs="Calibri"/>
          <w:b/>
          <w:color w:val="33339B"/>
          <w:u w:val="single"/>
          <w:lang w:val="en-US"/>
        </w:rPr>
      </w:pPr>
      <w:r w:rsidRPr="00C268D3">
        <w:rPr>
          <w:rFonts w:cs="Calibri"/>
          <w:b/>
          <w:color w:val="33339B"/>
          <w:u w:val="single"/>
          <w:lang w:val="en-US"/>
        </w:rPr>
        <w:t>Day 2</w:t>
      </w:r>
      <w:r w:rsidR="001C6FFB" w:rsidRPr="00C268D3">
        <w:rPr>
          <w:rFonts w:cs="Calibri"/>
          <w:b/>
          <w:color w:val="33339B"/>
          <w:u w:val="single"/>
          <w:lang w:val="en-US"/>
        </w:rPr>
        <w:t>, 12 October 2023</w:t>
      </w:r>
    </w:p>
    <w:p w14:paraId="48A1BA46" w14:textId="6093F137" w:rsidR="00C14A38" w:rsidRPr="00C14A38" w:rsidRDefault="00C14A38" w:rsidP="001F74C0">
      <w:pPr>
        <w:autoSpaceDE w:val="0"/>
        <w:autoSpaceDN w:val="0"/>
        <w:adjustRightInd w:val="0"/>
        <w:spacing w:before="240" w:after="240" w:line="240" w:lineRule="auto"/>
        <w:jc w:val="both"/>
        <w:rPr>
          <w:rFonts w:cs="Calibri"/>
          <w:bCs/>
          <w:lang w:val="en-US"/>
        </w:rPr>
      </w:pPr>
      <w:r>
        <w:rPr>
          <w:rFonts w:cs="Calibri"/>
          <w:bCs/>
          <w:lang w:val="en-US"/>
        </w:rPr>
        <w:t>Chair opened the meeting</w:t>
      </w:r>
      <w:r w:rsidR="00730305">
        <w:rPr>
          <w:rFonts w:cs="Calibri"/>
          <w:bCs/>
          <w:lang w:val="en-US"/>
        </w:rPr>
        <w:t xml:space="preserve"> and</w:t>
      </w:r>
      <w:r>
        <w:rPr>
          <w:rFonts w:cs="Calibri"/>
          <w:bCs/>
          <w:lang w:val="en-US"/>
        </w:rPr>
        <w:t xml:space="preserve"> </w:t>
      </w:r>
      <w:r w:rsidR="00B374E9">
        <w:rPr>
          <w:rFonts w:cs="Calibri"/>
          <w:bCs/>
          <w:lang w:val="en-US"/>
        </w:rPr>
        <w:t>invited</w:t>
      </w:r>
      <w:r>
        <w:rPr>
          <w:rFonts w:cs="Calibri"/>
          <w:bCs/>
          <w:lang w:val="en-US"/>
        </w:rPr>
        <w:t xml:space="preserve"> </w:t>
      </w:r>
      <w:proofErr w:type="spellStart"/>
      <w:r>
        <w:rPr>
          <w:rFonts w:cs="Calibri"/>
          <w:bCs/>
          <w:lang w:val="en-US"/>
        </w:rPr>
        <w:t>Mr</w:t>
      </w:r>
      <w:proofErr w:type="spellEnd"/>
      <w:r>
        <w:rPr>
          <w:rFonts w:cs="Calibri"/>
          <w:bCs/>
          <w:lang w:val="en-US"/>
        </w:rPr>
        <w:t xml:space="preserve"> </w:t>
      </w:r>
      <w:proofErr w:type="spellStart"/>
      <w:r w:rsidR="00730305">
        <w:rPr>
          <w:rFonts w:cs="Calibri"/>
          <w:bCs/>
          <w:lang w:val="en-US"/>
        </w:rPr>
        <w:t>Emmanouil</w:t>
      </w:r>
      <w:proofErr w:type="spellEnd"/>
      <w:r>
        <w:rPr>
          <w:rFonts w:cs="Calibri"/>
          <w:bCs/>
          <w:lang w:val="en-US"/>
        </w:rPr>
        <w:t xml:space="preserve"> </w:t>
      </w:r>
      <w:r w:rsidR="005C05BA">
        <w:rPr>
          <w:rFonts w:cs="Calibri"/>
          <w:bCs/>
          <w:lang w:val="en-US"/>
        </w:rPr>
        <w:t xml:space="preserve">from DG REGIO </w:t>
      </w:r>
      <w:r>
        <w:rPr>
          <w:rFonts w:cs="Calibri"/>
          <w:bCs/>
          <w:lang w:val="en-US"/>
        </w:rPr>
        <w:t xml:space="preserve">to sum up the </w:t>
      </w:r>
      <w:r w:rsidR="000810C6">
        <w:rPr>
          <w:rFonts w:cs="Calibri"/>
          <w:bCs/>
          <w:lang w:val="en-US"/>
        </w:rPr>
        <w:t>preliminary comments</w:t>
      </w:r>
      <w:r w:rsidR="00B374E9">
        <w:rPr>
          <w:rFonts w:cs="Calibri"/>
          <w:bCs/>
          <w:lang w:val="en-US"/>
        </w:rPr>
        <w:t xml:space="preserve"> regarding the revision</w:t>
      </w:r>
      <w:r w:rsidR="00901EFC">
        <w:rPr>
          <w:rFonts w:cs="Calibri"/>
          <w:bCs/>
          <w:lang w:val="en-US"/>
        </w:rPr>
        <w:t xml:space="preserve"> </w:t>
      </w:r>
      <w:r w:rsidR="00694227">
        <w:rPr>
          <w:rFonts w:cs="Calibri"/>
          <w:bCs/>
          <w:lang w:val="en-US"/>
        </w:rPr>
        <w:t xml:space="preserve">that was </w:t>
      </w:r>
      <w:r w:rsidR="00B374E9">
        <w:rPr>
          <w:rFonts w:cs="Calibri"/>
          <w:bCs/>
          <w:lang w:val="en-US"/>
        </w:rPr>
        <w:t>signed</w:t>
      </w:r>
      <w:r w:rsidR="00901EFC">
        <w:rPr>
          <w:rFonts w:cs="Calibri"/>
          <w:bCs/>
          <w:lang w:val="en-US"/>
        </w:rPr>
        <w:t xml:space="preserve"> by </w:t>
      </w:r>
      <w:proofErr w:type="spellStart"/>
      <w:r w:rsidR="00901EFC">
        <w:rPr>
          <w:rFonts w:cs="Calibri"/>
          <w:bCs/>
          <w:lang w:val="en-US"/>
        </w:rPr>
        <w:t>Mr</w:t>
      </w:r>
      <w:proofErr w:type="spellEnd"/>
      <w:r w:rsidR="00004E7D">
        <w:rPr>
          <w:rFonts w:cs="Calibri"/>
          <w:bCs/>
          <w:lang w:val="en-US"/>
        </w:rPr>
        <w:t xml:space="preserve"> </w:t>
      </w:r>
      <w:proofErr w:type="spellStart"/>
      <w:r w:rsidR="00901EFC">
        <w:rPr>
          <w:rFonts w:cs="Calibri"/>
          <w:bCs/>
          <w:lang w:val="en-US"/>
        </w:rPr>
        <w:t>Gilland</w:t>
      </w:r>
      <w:proofErr w:type="spellEnd"/>
      <w:r w:rsidR="00901EFC">
        <w:rPr>
          <w:rFonts w:cs="Calibri"/>
          <w:bCs/>
          <w:lang w:val="en-US"/>
        </w:rPr>
        <w:t xml:space="preserve">, Head of Unit at </w:t>
      </w:r>
      <w:r>
        <w:rPr>
          <w:rFonts w:cs="Calibri"/>
          <w:bCs/>
          <w:lang w:val="en-US"/>
        </w:rPr>
        <w:t>DG REGIO</w:t>
      </w:r>
      <w:r w:rsidR="002C1212">
        <w:rPr>
          <w:rFonts w:cs="Calibri"/>
          <w:bCs/>
          <w:lang w:val="en-US"/>
        </w:rPr>
        <w:t xml:space="preserve"> and sent the previous day</w:t>
      </w:r>
      <w:r w:rsidR="005C05BA">
        <w:rPr>
          <w:rFonts w:cs="Calibri"/>
          <w:bCs/>
          <w:lang w:val="en-US"/>
        </w:rPr>
        <w:t>.</w:t>
      </w:r>
      <w:r>
        <w:rPr>
          <w:rFonts w:cs="Calibri"/>
          <w:bCs/>
          <w:lang w:val="en-US"/>
        </w:rPr>
        <w:t xml:space="preserve"> </w:t>
      </w:r>
      <w:r w:rsidR="001C6FFB">
        <w:rPr>
          <w:rFonts w:cs="Calibri"/>
          <w:bCs/>
          <w:lang w:val="en-US"/>
        </w:rPr>
        <w:t xml:space="preserve">The aim of the </w:t>
      </w:r>
      <w:r w:rsidR="000810C6">
        <w:rPr>
          <w:rFonts w:cs="Calibri"/>
          <w:bCs/>
          <w:lang w:val="en-US"/>
        </w:rPr>
        <w:t>note</w:t>
      </w:r>
      <w:r w:rsidR="00730305">
        <w:rPr>
          <w:rFonts w:cs="Calibri"/>
          <w:bCs/>
          <w:lang w:val="en-US"/>
        </w:rPr>
        <w:t xml:space="preserve"> </w:t>
      </w:r>
      <w:r w:rsidR="001C6FFB">
        <w:rPr>
          <w:rFonts w:cs="Calibri"/>
          <w:bCs/>
          <w:lang w:val="en-US"/>
        </w:rPr>
        <w:t xml:space="preserve">was to provide </w:t>
      </w:r>
      <w:r w:rsidR="00A632E5">
        <w:rPr>
          <w:rFonts w:cs="Calibri"/>
          <w:bCs/>
          <w:lang w:val="en-US"/>
        </w:rPr>
        <w:t xml:space="preserve">the Presidency, the GB, and the Revision Working Group </w:t>
      </w:r>
      <w:r w:rsidR="00730305">
        <w:rPr>
          <w:rFonts w:cs="Calibri"/>
          <w:bCs/>
          <w:lang w:val="en-US"/>
        </w:rPr>
        <w:t xml:space="preserve">with advice </w:t>
      </w:r>
      <w:r w:rsidR="00A632E5">
        <w:rPr>
          <w:rFonts w:cs="Calibri"/>
          <w:bCs/>
          <w:lang w:val="en-US"/>
        </w:rPr>
        <w:t xml:space="preserve">on certain aspects of the two input papers for the revision of the </w:t>
      </w:r>
      <w:r w:rsidR="005D52CD">
        <w:rPr>
          <w:rFonts w:cs="Calibri"/>
          <w:bCs/>
          <w:lang w:val="en-US"/>
        </w:rPr>
        <w:t xml:space="preserve">EC </w:t>
      </w:r>
      <w:r w:rsidR="00A632E5">
        <w:rPr>
          <w:rFonts w:cs="Calibri"/>
          <w:bCs/>
          <w:lang w:val="en-US"/>
        </w:rPr>
        <w:t xml:space="preserve">Communication on the Strategy and </w:t>
      </w:r>
      <w:r w:rsidR="005D52CD">
        <w:rPr>
          <w:rFonts w:cs="Calibri"/>
          <w:bCs/>
          <w:lang w:val="en-US"/>
        </w:rPr>
        <w:t xml:space="preserve">EC Staff Working Document concerning the EUSAIR </w:t>
      </w:r>
      <w:r w:rsidR="00A632E5">
        <w:rPr>
          <w:rFonts w:cs="Calibri"/>
          <w:bCs/>
          <w:lang w:val="en-US"/>
        </w:rPr>
        <w:t xml:space="preserve">Action Plan </w:t>
      </w:r>
      <w:r w:rsidR="000A2128">
        <w:rPr>
          <w:rFonts w:cs="Calibri"/>
          <w:bCs/>
          <w:lang w:val="en-US"/>
        </w:rPr>
        <w:t xml:space="preserve">and did </w:t>
      </w:r>
      <w:r w:rsidR="00A632E5">
        <w:rPr>
          <w:rFonts w:cs="Calibri"/>
          <w:bCs/>
          <w:lang w:val="en-US"/>
        </w:rPr>
        <w:t xml:space="preserve">not </w:t>
      </w:r>
      <w:r w:rsidR="000A2128">
        <w:rPr>
          <w:rFonts w:cs="Calibri"/>
          <w:bCs/>
          <w:lang w:val="en-US"/>
        </w:rPr>
        <w:t>re</w:t>
      </w:r>
      <w:r w:rsidR="00A632E5">
        <w:rPr>
          <w:rFonts w:cs="Calibri"/>
          <w:bCs/>
          <w:lang w:val="en-US"/>
        </w:rPr>
        <w:t xml:space="preserve">present the final </w:t>
      </w:r>
      <w:r w:rsidR="00730305">
        <w:rPr>
          <w:rFonts w:cs="Calibri"/>
          <w:bCs/>
          <w:lang w:val="en-US"/>
        </w:rPr>
        <w:t>comments of the Commission services</w:t>
      </w:r>
      <w:r w:rsidR="000A2128">
        <w:rPr>
          <w:rFonts w:cs="Calibri"/>
          <w:bCs/>
          <w:lang w:val="en-US"/>
        </w:rPr>
        <w:t xml:space="preserve"> on the two input papers</w:t>
      </w:r>
      <w:r w:rsidR="0018483C">
        <w:rPr>
          <w:rFonts w:cs="Calibri"/>
          <w:bCs/>
          <w:lang w:val="en-US"/>
        </w:rPr>
        <w:t>.</w:t>
      </w:r>
      <w:r w:rsidR="001C6FFB">
        <w:rPr>
          <w:rFonts w:cs="Calibri"/>
          <w:bCs/>
          <w:lang w:val="en-US"/>
        </w:rPr>
        <w:t xml:space="preserve">   </w:t>
      </w:r>
    </w:p>
    <w:p w14:paraId="060369EF" w14:textId="7AFFD2A3" w:rsidR="001F74C0" w:rsidRDefault="001F74C0" w:rsidP="001F74C0">
      <w:pPr>
        <w:autoSpaceDE w:val="0"/>
        <w:autoSpaceDN w:val="0"/>
        <w:adjustRightInd w:val="0"/>
        <w:spacing w:before="240" w:after="240" w:line="240" w:lineRule="auto"/>
        <w:jc w:val="both"/>
        <w:rPr>
          <w:rFonts w:cs="Calibri"/>
          <w:b/>
          <w:color w:val="33339B"/>
          <w:lang w:val="en-US"/>
        </w:rPr>
      </w:pPr>
      <w:r>
        <w:rPr>
          <w:rFonts w:cs="Calibri"/>
          <w:b/>
          <w:color w:val="33339B"/>
          <w:lang w:val="en-US"/>
        </w:rPr>
        <w:t>Item 7 – Report from the technical meeting of Pillar Coordinators</w:t>
      </w:r>
    </w:p>
    <w:p w14:paraId="4340BB2A" w14:textId="4781077B" w:rsidR="001C6FFB" w:rsidRDefault="001C6FFB" w:rsidP="001F74C0">
      <w:pPr>
        <w:autoSpaceDE w:val="0"/>
        <w:autoSpaceDN w:val="0"/>
        <w:adjustRightInd w:val="0"/>
        <w:spacing w:before="240" w:after="240" w:line="240" w:lineRule="auto"/>
        <w:jc w:val="both"/>
        <w:rPr>
          <w:rFonts w:cs="Calibri"/>
          <w:bCs/>
          <w:lang w:val="en-US"/>
        </w:rPr>
      </w:pPr>
      <w:r w:rsidRPr="001C6FFB">
        <w:rPr>
          <w:rFonts w:cs="Calibri"/>
          <w:bCs/>
          <w:lang w:val="en-US"/>
        </w:rPr>
        <w:t>Pillar Coordinators reported about the latest activities of TSGs</w:t>
      </w:r>
      <w:r w:rsidR="001F5F27">
        <w:rPr>
          <w:rFonts w:cs="Calibri"/>
          <w:bCs/>
          <w:lang w:val="en-US"/>
        </w:rPr>
        <w:t>, key achievements, main outcomes,</w:t>
      </w:r>
      <w:r w:rsidRPr="001C6FFB">
        <w:rPr>
          <w:rFonts w:cs="Calibri"/>
          <w:bCs/>
          <w:lang w:val="en-US"/>
        </w:rPr>
        <w:t xml:space="preserve"> and the progress made</w:t>
      </w:r>
      <w:r w:rsidR="001F5F27">
        <w:rPr>
          <w:rFonts w:cs="Calibri"/>
          <w:bCs/>
          <w:lang w:val="en-US"/>
        </w:rPr>
        <w:t xml:space="preserve"> since the last GB meeting</w:t>
      </w:r>
      <w:r w:rsidRPr="001C6FFB">
        <w:rPr>
          <w:rFonts w:cs="Calibri"/>
          <w:bCs/>
          <w:lang w:val="en-US"/>
        </w:rPr>
        <w:t>.</w:t>
      </w:r>
    </w:p>
    <w:p w14:paraId="344A4F0D" w14:textId="24014015" w:rsidR="001C6FFB" w:rsidRPr="001C6FFB" w:rsidRDefault="001F5F27" w:rsidP="001F74C0">
      <w:pPr>
        <w:autoSpaceDE w:val="0"/>
        <w:autoSpaceDN w:val="0"/>
        <w:adjustRightInd w:val="0"/>
        <w:spacing w:before="240" w:after="240" w:line="240" w:lineRule="auto"/>
        <w:jc w:val="both"/>
        <w:rPr>
          <w:rFonts w:cs="Calibri"/>
          <w:bCs/>
          <w:lang w:val="en-US"/>
        </w:rPr>
      </w:pPr>
      <w:r w:rsidRPr="001F5F27">
        <w:rPr>
          <w:rFonts w:cs="Calibri"/>
          <w:bCs/>
          <w:u w:val="single"/>
          <w:lang w:val="en-US"/>
        </w:rPr>
        <w:t>Pillar</w:t>
      </w:r>
      <w:r w:rsidR="001C6FFB" w:rsidRPr="001F5F27">
        <w:rPr>
          <w:rFonts w:cs="Calibri"/>
          <w:bCs/>
          <w:u w:val="single"/>
          <w:lang w:val="en-US"/>
        </w:rPr>
        <w:t xml:space="preserve"> 1 </w:t>
      </w:r>
      <w:r w:rsidRPr="001F5F27">
        <w:rPr>
          <w:rFonts w:cs="Calibri"/>
          <w:bCs/>
          <w:u w:val="single"/>
          <w:lang w:val="en-US"/>
        </w:rPr>
        <w:t xml:space="preserve">Blue </w:t>
      </w:r>
      <w:r w:rsidR="00873508">
        <w:rPr>
          <w:rFonts w:cs="Calibri"/>
          <w:bCs/>
          <w:u w:val="single"/>
          <w:lang w:val="en-US"/>
        </w:rPr>
        <w:t>G</w:t>
      </w:r>
      <w:r w:rsidRPr="001F5F27">
        <w:rPr>
          <w:rFonts w:cs="Calibri"/>
          <w:bCs/>
          <w:u w:val="single"/>
          <w:lang w:val="en-US"/>
        </w:rPr>
        <w:t>rowth</w:t>
      </w:r>
      <w:r>
        <w:rPr>
          <w:rFonts w:cs="Calibri"/>
          <w:bCs/>
          <w:lang w:val="en-US"/>
        </w:rPr>
        <w:t>:</w:t>
      </w:r>
      <w:r w:rsidR="001C6FFB">
        <w:rPr>
          <w:rFonts w:cs="Calibri"/>
          <w:bCs/>
          <w:lang w:val="en-US"/>
        </w:rPr>
        <w:t xml:space="preserve"> </w:t>
      </w:r>
      <w:proofErr w:type="spellStart"/>
      <w:r w:rsidR="002C1212">
        <w:rPr>
          <w:rFonts w:cs="Calibri"/>
          <w:bCs/>
          <w:lang w:val="en-US"/>
        </w:rPr>
        <w:t>Ms</w:t>
      </w:r>
      <w:proofErr w:type="spellEnd"/>
      <w:r w:rsidR="002C1212">
        <w:rPr>
          <w:rFonts w:cs="Calibri"/>
          <w:bCs/>
          <w:lang w:val="en-US"/>
        </w:rPr>
        <w:t xml:space="preserve"> Mantzouni, </w:t>
      </w:r>
      <w:r w:rsidRPr="00796AD0">
        <w:rPr>
          <w:rFonts w:cs="Calibri"/>
          <w:bCs/>
          <w:lang w:val="en-US"/>
        </w:rPr>
        <w:t>PC from Greece</w:t>
      </w:r>
      <w:r w:rsidR="00004E7D">
        <w:rPr>
          <w:rFonts w:cs="Calibri"/>
          <w:bCs/>
          <w:lang w:val="en-US"/>
        </w:rPr>
        <w:t xml:space="preserve"> outlined the key achievements and main outcomes since the last GB meeting in March 2023.</w:t>
      </w:r>
      <w:r w:rsidR="00C11AE0">
        <w:rPr>
          <w:rFonts w:cs="Calibri"/>
          <w:bCs/>
          <w:lang w:val="en-US"/>
        </w:rPr>
        <w:t xml:space="preserve"> </w:t>
      </w:r>
      <w:r w:rsidR="0003052A">
        <w:rPr>
          <w:rFonts w:cs="Calibri"/>
          <w:bCs/>
          <w:lang w:val="en-US"/>
        </w:rPr>
        <w:t xml:space="preserve">Two projects </w:t>
      </w:r>
      <w:r w:rsidR="002C1212">
        <w:rPr>
          <w:rFonts w:cs="Calibri"/>
          <w:bCs/>
          <w:lang w:val="en-US"/>
        </w:rPr>
        <w:t>were</w:t>
      </w:r>
      <w:r w:rsidR="0003052A">
        <w:rPr>
          <w:rFonts w:cs="Calibri"/>
          <w:bCs/>
          <w:lang w:val="en-US"/>
        </w:rPr>
        <w:t xml:space="preserve"> submitted to the first call under IPA ADRION </w:t>
      </w:r>
      <w:proofErr w:type="spellStart"/>
      <w:r w:rsidR="0003052A">
        <w:rPr>
          <w:rFonts w:cs="Calibri"/>
          <w:bCs/>
          <w:lang w:val="en-US"/>
        </w:rPr>
        <w:t>Programme</w:t>
      </w:r>
      <w:proofErr w:type="spellEnd"/>
      <w:r w:rsidR="0003052A">
        <w:rPr>
          <w:rFonts w:cs="Calibri"/>
          <w:bCs/>
          <w:lang w:val="en-US"/>
        </w:rPr>
        <w:t xml:space="preserve">. </w:t>
      </w:r>
      <w:r w:rsidR="00C11AE0">
        <w:rPr>
          <w:rFonts w:cs="Calibri"/>
          <w:bCs/>
          <w:lang w:val="en-US"/>
        </w:rPr>
        <w:t>As regards revision, TSG and external expert investigated three Pillar 1 alternatives</w:t>
      </w:r>
      <w:r w:rsidR="004C5D60">
        <w:rPr>
          <w:rFonts w:cs="Calibri"/>
          <w:bCs/>
          <w:lang w:val="en-US"/>
        </w:rPr>
        <w:t>:</w:t>
      </w:r>
      <w:r w:rsidR="00C11AE0">
        <w:rPr>
          <w:rFonts w:cs="Calibri"/>
          <w:bCs/>
          <w:lang w:val="en-US"/>
        </w:rPr>
        <w:t xml:space="preserve"> new Green Growth Pillar</w:t>
      </w:r>
      <w:r w:rsidR="004C5D60">
        <w:rPr>
          <w:rFonts w:cs="Calibri"/>
          <w:bCs/>
          <w:lang w:val="en-US"/>
        </w:rPr>
        <w:t xml:space="preserve">, extension of Pillar 1 into Blue and Green Pillar 1, </w:t>
      </w:r>
      <w:r w:rsidR="002C1212">
        <w:rPr>
          <w:rFonts w:cs="Calibri"/>
          <w:bCs/>
          <w:lang w:val="en-US"/>
        </w:rPr>
        <w:t>or s</w:t>
      </w:r>
      <w:r w:rsidR="004C5D60">
        <w:rPr>
          <w:rFonts w:cs="Calibri"/>
          <w:bCs/>
          <w:lang w:val="en-US"/>
        </w:rPr>
        <w:t xml:space="preserve">tatus quo. Six countries voted for </w:t>
      </w:r>
      <w:r w:rsidR="0003052A">
        <w:rPr>
          <w:rFonts w:cs="Calibri"/>
          <w:bCs/>
          <w:lang w:val="en-US"/>
        </w:rPr>
        <w:t xml:space="preserve">the </w:t>
      </w:r>
      <w:r w:rsidR="004C5D60">
        <w:rPr>
          <w:rFonts w:cs="Calibri"/>
          <w:bCs/>
          <w:lang w:val="en-US"/>
        </w:rPr>
        <w:t xml:space="preserve">status quo alternative. The main suggestion of TSG was to enrich the topics of existing Pillar with issues of interest of land locked countries. Following national consultations on draft Action Plan and draft Communication, further consideration is needed to integrate all inputs and </w:t>
      </w:r>
      <w:r w:rsidR="0003052A">
        <w:rPr>
          <w:rFonts w:cs="Calibri"/>
          <w:bCs/>
          <w:lang w:val="en-US"/>
        </w:rPr>
        <w:t xml:space="preserve">a </w:t>
      </w:r>
      <w:r w:rsidR="004C5D60">
        <w:rPr>
          <w:rFonts w:cs="Calibri"/>
          <w:bCs/>
          <w:lang w:val="en-US"/>
        </w:rPr>
        <w:t xml:space="preserve">new expert </w:t>
      </w:r>
      <w:r w:rsidR="00B42D71">
        <w:rPr>
          <w:rFonts w:cs="Calibri"/>
          <w:bCs/>
          <w:lang w:val="en-US"/>
        </w:rPr>
        <w:t>will</w:t>
      </w:r>
      <w:r w:rsidR="004C5D60">
        <w:rPr>
          <w:rFonts w:cs="Calibri"/>
          <w:bCs/>
          <w:lang w:val="en-US"/>
        </w:rPr>
        <w:t xml:space="preserve"> b</w:t>
      </w:r>
      <w:r w:rsidR="00B42D71">
        <w:rPr>
          <w:rFonts w:cs="Calibri"/>
          <w:bCs/>
          <w:lang w:val="en-US"/>
        </w:rPr>
        <w:t>e</w:t>
      </w:r>
      <w:r w:rsidR="004C5D60">
        <w:rPr>
          <w:rFonts w:cs="Calibri"/>
          <w:bCs/>
          <w:lang w:val="en-US"/>
        </w:rPr>
        <w:t xml:space="preserve"> appointed by FP PP Greece to finalize the contribution of Pillar 1 to the revision of the Action Plan according to the comments provided by </w:t>
      </w:r>
      <w:r w:rsidR="00F40B81">
        <w:rPr>
          <w:rFonts w:cs="Calibri"/>
          <w:bCs/>
          <w:lang w:val="en-US"/>
        </w:rPr>
        <w:t xml:space="preserve">the </w:t>
      </w:r>
      <w:r w:rsidR="004C5D60">
        <w:rPr>
          <w:rFonts w:cs="Calibri"/>
          <w:bCs/>
          <w:lang w:val="en-US"/>
        </w:rPr>
        <w:t>countries.</w:t>
      </w:r>
      <w:r w:rsidR="00B42D71">
        <w:rPr>
          <w:rFonts w:cs="Calibri"/>
          <w:bCs/>
          <w:lang w:val="en-US"/>
        </w:rPr>
        <w:t xml:space="preserve"> In the coming months, indicators and horizontal topics will be further developed with the support of the expert with the first outcomes expected in October and finetuning with TSG 1 members in early November. </w:t>
      </w:r>
      <w:r w:rsidR="00724A61">
        <w:rPr>
          <w:rFonts w:cs="Calibri"/>
          <w:bCs/>
          <w:lang w:val="en-US"/>
        </w:rPr>
        <w:t>PCs underlined s</w:t>
      </w:r>
      <w:r w:rsidR="00694227">
        <w:rPr>
          <w:rFonts w:cs="Calibri"/>
          <w:bCs/>
          <w:lang w:val="en-US"/>
        </w:rPr>
        <w:t xml:space="preserve">everal issues, i.e. </w:t>
      </w:r>
      <w:r w:rsidR="00B42D71">
        <w:rPr>
          <w:rFonts w:cs="Calibri"/>
          <w:bCs/>
          <w:lang w:val="en-US"/>
        </w:rPr>
        <w:t xml:space="preserve">lack of commitment of certain countries </w:t>
      </w:r>
      <w:r w:rsidR="000D45E4">
        <w:rPr>
          <w:rFonts w:cs="Calibri"/>
          <w:bCs/>
          <w:lang w:val="en-US"/>
        </w:rPr>
        <w:t>(Albania)</w:t>
      </w:r>
      <w:r w:rsidR="00694227">
        <w:rPr>
          <w:rFonts w:cs="Calibri"/>
          <w:bCs/>
          <w:lang w:val="en-US"/>
        </w:rPr>
        <w:t>,</w:t>
      </w:r>
      <w:r w:rsidR="00B42D71">
        <w:rPr>
          <w:rFonts w:cs="Calibri"/>
          <w:bCs/>
          <w:lang w:val="en-US"/>
        </w:rPr>
        <w:t xml:space="preserve"> </w:t>
      </w:r>
      <w:r w:rsidR="000D45E4">
        <w:rPr>
          <w:rFonts w:cs="Calibri"/>
          <w:bCs/>
          <w:lang w:val="en-US"/>
        </w:rPr>
        <w:t>no appointment</w:t>
      </w:r>
      <w:r w:rsidR="00B42D71">
        <w:rPr>
          <w:rFonts w:cs="Calibri"/>
          <w:bCs/>
          <w:lang w:val="en-US"/>
        </w:rPr>
        <w:t xml:space="preserve"> of TSG 1 member from San Marino</w:t>
      </w:r>
      <w:r w:rsidR="00694227">
        <w:rPr>
          <w:rFonts w:cs="Calibri"/>
          <w:bCs/>
          <w:lang w:val="en-US"/>
        </w:rPr>
        <w:t>, and</w:t>
      </w:r>
      <w:r w:rsidR="00B42D71">
        <w:rPr>
          <w:rFonts w:cs="Calibri"/>
          <w:bCs/>
          <w:lang w:val="en-US"/>
        </w:rPr>
        <w:t xml:space="preserve"> funding of TSG members’ activities in the transition period.</w:t>
      </w:r>
    </w:p>
    <w:p w14:paraId="31271B78" w14:textId="4F9BC21C" w:rsidR="001F74C0" w:rsidRDefault="000D45E4" w:rsidP="001F74C0">
      <w:pPr>
        <w:pStyle w:val="NoSpacing"/>
        <w:jc w:val="both"/>
        <w:rPr>
          <w:lang w:val="en-IE"/>
        </w:rPr>
      </w:pPr>
      <w:r w:rsidRPr="009B2042">
        <w:rPr>
          <w:rFonts w:asciiTheme="minorHAnsi" w:hAnsiTheme="minorHAnsi" w:cstheme="minorHAnsi"/>
          <w:u w:val="single"/>
          <w:lang w:val="en-US"/>
        </w:rPr>
        <w:t>Pillar 2 Connecti</w:t>
      </w:r>
      <w:r w:rsidR="00873508">
        <w:rPr>
          <w:rFonts w:asciiTheme="minorHAnsi" w:hAnsiTheme="minorHAnsi" w:cstheme="minorHAnsi"/>
          <w:u w:val="single"/>
          <w:lang w:val="en-US"/>
        </w:rPr>
        <w:t>ng the Region</w:t>
      </w:r>
      <w:r w:rsidRPr="009B2042">
        <w:rPr>
          <w:rFonts w:asciiTheme="minorHAnsi" w:hAnsiTheme="minorHAnsi" w:cstheme="minorHAnsi"/>
          <w:u w:val="single"/>
          <w:lang w:val="en-US"/>
        </w:rPr>
        <w:t xml:space="preserve">, </w:t>
      </w:r>
      <w:r w:rsidR="00F40B81">
        <w:rPr>
          <w:rFonts w:asciiTheme="minorHAnsi" w:hAnsiTheme="minorHAnsi" w:cstheme="minorHAnsi"/>
          <w:u w:val="single"/>
          <w:lang w:val="en-US"/>
        </w:rPr>
        <w:t>S</w:t>
      </w:r>
      <w:r w:rsidRPr="009B2042">
        <w:rPr>
          <w:rFonts w:asciiTheme="minorHAnsi" w:hAnsiTheme="minorHAnsi" w:cstheme="minorHAnsi"/>
          <w:u w:val="single"/>
          <w:lang w:val="en-US"/>
        </w:rPr>
        <w:t>ub-</w:t>
      </w:r>
      <w:r w:rsidR="00F40B81">
        <w:rPr>
          <w:rFonts w:asciiTheme="minorHAnsi" w:hAnsiTheme="minorHAnsi" w:cstheme="minorHAnsi"/>
          <w:u w:val="single"/>
          <w:lang w:val="en-US"/>
        </w:rPr>
        <w:t>G</w:t>
      </w:r>
      <w:r w:rsidRPr="009B2042">
        <w:rPr>
          <w:rFonts w:asciiTheme="minorHAnsi" w:hAnsiTheme="minorHAnsi" w:cstheme="minorHAnsi"/>
          <w:u w:val="single"/>
          <w:lang w:val="en-US"/>
        </w:rPr>
        <w:t xml:space="preserve">roup on </w:t>
      </w:r>
      <w:r w:rsidR="00F40B81">
        <w:rPr>
          <w:rFonts w:asciiTheme="minorHAnsi" w:hAnsiTheme="minorHAnsi" w:cstheme="minorHAnsi"/>
          <w:u w:val="single"/>
          <w:lang w:val="en-US"/>
        </w:rPr>
        <w:t>T</w:t>
      </w:r>
      <w:r w:rsidRPr="009B2042">
        <w:rPr>
          <w:rFonts w:asciiTheme="minorHAnsi" w:hAnsiTheme="minorHAnsi" w:cstheme="minorHAnsi"/>
          <w:u w:val="single"/>
          <w:lang w:val="en-US"/>
        </w:rPr>
        <w:t>ransport</w:t>
      </w:r>
      <w:r>
        <w:rPr>
          <w:rFonts w:asciiTheme="minorHAnsi" w:hAnsiTheme="minorHAnsi" w:cstheme="minorHAnsi"/>
          <w:lang w:val="en-US"/>
        </w:rPr>
        <w:t xml:space="preserve">: </w:t>
      </w:r>
      <w:proofErr w:type="spellStart"/>
      <w:r w:rsidR="00F40B81">
        <w:rPr>
          <w:rFonts w:asciiTheme="minorHAnsi" w:hAnsiTheme="minorHAnsi" w:cstheme="minorHAnsi"/>
          <w:lang w:val="en-US"/>
        </w:rPr>
        <w:t>Mr</w:t>
      </w:r>
      <w:proofErr w:type="spellEnd"/>
      <w:r w:rsidR="00F40B81">
        <w:rPr>
          <w:rFonts w:asciiTheme="minorHAnsi" w:hAnsiTheme="minorHAnsi" w:cstheme="minorHAnsi"/>
          <w:lang w:val="en-US"/>
        </w:rPr>
        <w:t xml:space="preserve"> Coppola</w:t>
      </w:r>
      <w:r>
        <w:rPr>
          <w:rFonts w:asciiTheme="minorHAnsi" w:hAnsiTheme="minorHAnsi" w:cstheme="minorHAnsi"/>
          <w:lang w:val="en-US"/>
        </w:rPr>
        <w:t xml:space="preserve"> reported about the state of play and </w:t>
      </w:r>
      <w:r w:rsidR="00694227">
        <w:rPr>
          <w:rFonts w:asciiTheme="minorHAnsi" w:hAnsiTheme="minorHAnsi" w:cstheme="minorHAnsi"/>
          <w:lang w:val="en-US"/>
        </w:rPr>
        <w:t xml:space="preserve">future </w:t>
      </w:r>
      <w:r>
        <w:rPr>
          <w:rFonts w:asciiTheme="minorHAnsi" w:hAnsiTheme="minorHAnsi" w:cstheme="minorHAnsi"/>
          <w:lang w:val="en-US"/>
        </w:rPr>
        <w:t>work</w:t>
      </w:r>
      <w:r w:rsidR="00694227">
        <w:rPr>
          <w:rFonts w:asciiTheme="minorHAnsi" w:hAnsiTheme="minorHAnsi" w:cstheme="minorHAnsi"/>
          <w:lang w:val="en-US"/>
        </w:rPr>
        <w:t xml:space="preserve"> of the sub-group</w:t>
      </w:r>
      <w:r>
        <w:rPr>
          <w:rFonts w:asciiTheme="minorHAnsi" w:hAnsiTheme="minorHAnsi" w:cstheme="minorHAnsi"/>
          <w:lang w:val="en-US"/>
        </w:rPr>
        <w:t xml:space="preserve">. </w:t>
      </w:r>
      <w:r w:rsidR="009B2042">
        <w:rPr>
          <w:rFonts w:asciiTheme="minorHAnsi" w:hAnsiTheme="minorHAnsi" w:cstheme="minorHAnsi"/>
          <w:lang w:val="en-US"/>
        </w:rPr>
        <w:t>EUSAIR Masterplan of Transport for the Adriatic-Ionian Region</w:t>
      </w:r>
      <w:r w:rsidR="00724A61">
        <w:rPr>
          <w:rFonts w:asciiTheme="minorHAnsi" w:hAnsiTheme="minorHAnsi" w:cstheme="minorHAnsi"/>
          <w:lang w:val="en-US"/>
        </w:rPr>
        <w:t>, a document that sets out the macro-region’s shared strategic vision for transport and mobility,</w:t>
      </w:r>
      <w:r w:rsidR="009B2042">
        <w:rPr>
          <w:rFonts w:asciiTheme="minorHAnsi" w:hAnsiTheme="minorHAnsi" w:cstheme="minorHAnsi"/>
          <w:lang w:val="en-US"/>
        </w:rPr>
        <w:t xml:space="preserve"> </w:t>
      </w:r>
      <w:r w:rsidR="00724A61">
        <w:rPr>
          <w:rFonts w:asciiTheme="minorHAnsi" w:hAnsiTheme="minorHAnsi" w:cstheme="minorHAnsi"/>
          <w:lang w:val="en-US"/>
        </w:rPr>
        <w:t>was</w:t>
      </w:r>
      <w:r w:rsidR="009B2042">
        <w:rPr>
          <w:rFonts w:asciiTheme="minorHAnsi" w:hAnsiTheme="minorHAnsi" w:cstheme="minorHAnsi"/>
          <w:lang w:val="en-US"/>
        </w:rPr>
        <w:t xml:space="preserve"> co</w:t>
      </w:r>
      <w:r w:rsidR="00CC1553">
        <w:rPr>
          <w:rFonts w:asciiTheme="minorHAnsi" w:hAnsiTheme="minorHAnsi" w:cstheme="minorHAnsi"/>
          <w:lang w:val="en-US"/>
        </w:rPr>
        <w:t>ncluded.</w:t>
      </w:r>
      <w:r w:rsidR="009B2042">
        <w:rPr>
          <w:rFonts w:asciiTheme="minorHAnsi" w:hAnsiTheme="minorHAnsi" w:cstheme="minorHAnsi"/>
          <w:lang w:val="en-US"/>
        </w:rPr>
        <w:t xml:space="preserve"> In terms of </w:t>
      </w:r>
      <w:r w:rsidR="00F40B81">
        <w:rPr>
          <w:rFonts w:asciiTheme="minorHAnsi" w:hAnsiTheme="minorHAnsi" w:cstheme="minorHAnsi"/>
          <w:lang w:val="en-US"/>
        </w:rPr>
        <w:t xml:space="preserve">the Action Plan </w:t>
      </w:r>
      <w:r w:rsidR="009B2042">
        <w:rPr>
          <w:rFonts w:asciiTheme="minorHAnsi" w:hAnsiTheme="minorHAnsi" w:cstheme="minorHAnsi"/>
          <w:lang w:val="en-US"/>
        </w:rPr>
        <w:t xml:space="preserve">revision, the sub-group agreed </w:t>
      </w:r>
      <w:r w:rsidR="00EA62AD">
        <w:rPr>
          <w:rFonts w:asciiTheme="minorHAnsi" w:hAnsiTheme="minorHAnsi" w:cstheme="minorHAnsi"/>
          <w:lang w:val="en-US"/>
        </w:rPr>
        <w:t xml:space="preserve">on </w:t>
      </w:r>
      <w:r w:rsidR="009B2042">
        <w:rPr>
          <w:rFonts w:asciiTheme="minorHAnsi" w:hAnsiTheme="minorHAnsi" w:cstheme="minorHAnsi"/>
          <w:lang w:val="en-US"/>
        </w:rPr>
        <w:t>three</w:t>
      </w:r>
      <w:r w:rsidR="00EA62AD">
        <w:rPr>
          <w:rFonts w:asciiTheme="minorHAnsi" w:hAnsiTheme="minorHAnsi" w:cstheme="minorHAnsi"/>
          <w:lang w:val="en-US"/>
        </w:rPr>
        <w:t xml:space="preserve"> topics </w:t>
      </w:r>
      <w:r w:rsidR="009B2042">
        <w:rPr>
          <w:rFonts w:asciiTheme="minorHAnsi" w:hAnsiTheme="minorHAnsi" w:cstheme="minorHAnsi"/>
          <w:lang w:val="en-US"/>
        </w:rPr>
        <w:t>(</w:t>
      </w:r>
      <w:r w:rsidR="00EA62AD">
        <w:rPr>
          <w:rFonts w:asciiTheme="minorHAnsi" w:hAnsiTheme="minorHAnsi" w:cstheme="minorHAnsi"/>
          <w:lang w:val="en-US"/>
        </w:rPr>
        <w:t>M</w:t>
      </w:r>
      <w:r w:rsidR="009B2042">
        <w:rPr>
          <w:rFonts w:asciiTheme="minorHAnsi" w:hAnsiTheme="minorHAnsi" w:cstheme="minorHAnsi"/>
          <w:lang w:val="en-US"/>
        </w:rPr>
        <w:t xml:space="preserve">aritime </w:t>
      </w:r>
      <w:r w:rsidR="00EA62AD">
        <w:rPr>
          <w:rFonts w:asciiTheme="minorHAnsi" w:hAnsiTheme="minorHAnsi" w:cstheme="minorHAnsi"/>
          <w:lang w:val="en-US"/>
        </w:rPr>
        <w:t>T</w:t>
      </w:r>
      <w:r w:rsidR="009B2042">
        <w:rPr>
          <w:rFonts w:asciiTheme="minorHAnsi" w:hAnsiTheme="minorHAnsi" w:cstheme="minorHAnsi"/>
          <w:lang w:val="en-US"/>
        </w:rPr>
        <w:t xml:space="preserve">ransport, </w:t>
      </w:r>
      <w:r w:rsidR="00EA62AD">
        <w:rPr>
          <w:rFonts w:asciiTheme="minorHAnsi" w:hAnsiTheme="minorHAnsi" w:cstheme="minorHAnsi"/>
          <w:lang w:val="en-US"/>
        </w:rPr>
        <w:t>M</w:t>
      </w:r>
      <w:r w:rsidR="009B2042">
        <w:rPr>
          <w:rFonts w:asciiTheme="minorHAnsi" w:hAnsiTheme="minorHAnsi" w:cstheme="minorHAnsi"/>
          <w:lang w:val="en-US"/>
        </w:rPr>
        <w:t xml:space="preserve">ultimodal </w:t>
      </w:r>
      <w:r w:rsidR="00EA62AD">
        <w:rPr>
          <w:rFonts w:asciiTheme="minorHAnsi" w:hAnsiTheme="minorHAnsi" w:cstheme="minorHAnsi"/>
          <w:lang w:val="en-US"/>
        </w:rPr>
        <w:t>C</w:t>
      </w:r>
      <w:r w:rsidR="009B2042">
        <w:rPr>
          <w:rFonts w:asciiTheme="minorHAnsi" w:hAnsiTheme="minorHAnsi" w:cstheme="minorHAnsi"/>
          <w:lang w:val="en-US"/>
        </w:rPr>
        <w:t>onnectivity</w:t>
      </w:r>
      <w:r w:rsidR="00EA62AD">
        <w:rPr>
          <w:rFonts w:asciiTheme="minorHAnsi" w:hAnsiTheme="minorHAnsi" w:cstheme="minorHAnsi"/>
          <w:lang w:val="en-US"/>
        </w:rPr>
        <w:t xml:space="preserve"> and</w:t>
      </w:r>
      <w:r w:rsidR="009B2042">
        <w:rPr>
          <w:rFonts w:asciiTheme="minorHAnsi" w:hAnsiTheme="minorHAnsi" w:cstheme="minorHAnsi"/>
          <w:lang w:val="en-US"/>
        </w:rPr>
        <w:t xml:space="preserve"> </w:t>
      </w:r>
      <w:r w:rsidR="00EA62AD">
        <w:rPr>
          <w:rFonts w:asciiTheme="minorHAnsi" w:hAnsiTheme="minorHAnsi" w:cstheme="minorHAnsi"/>
          <w:lang w:val="en-US"/>
        </w:rPr>
        <w:t>U</w:t>
      </w:r>
      <w:r w:rsidR="009B2042">
        <w:rPr>
          <w:rFonts w:asciiTheme="minorHAnsi" w:hAnsiTheme="minorHAnsi" w:cstheme="minorHAnsi"/>
          <w:lang w:val="en-US"/>
        </w:rPr>
        <w:t xml:space="preserve">rban </w:t>
      </w:r>
      <w:r w:rsidR="00EA62AD">
        <w:rPr>
          <w:rFonts w:asciiTheme="minorHAnsi" w:hAnsiTheme="minorHAnsi" w:cstheme="minorHAnsi"/>
          <w:lang w:val="en-US"/>
        </w:rPr>
        <w:t>N</w:t>
      </w:r>
      <w:r w:rsidR="009B2042">
        <w:rPr>
          <w:rFonts w:asciiTheme="minorHAnsi" w:hAnsiTheme="minorHAnsi" w:cstheme="minorHAnsi"/>
          <w:lang w:val="en-US"/>
        </w:rPr>
        <w:t>odes) also based on the outcomes of the Masterplan</w:t>
      </w:r>
      <w:r w:rsidR="00396815">
        <w:rPr>
          <w:rFonts w:asciiTheme="minorHAnsi" w:hAnsiTheme="minorHAnsi" w:cstheme="minorHAnsi"/>
          <w:lang w:val="en-US"/>
        </w:rPr>
        <w:t xml:space="preserve">. </w:t>
      </w:r>
      <w:r w:rsidR="00F40B81">
        <w:rPr>
          <w:rFonts w:asciiTheme="minorHAnsi" w:hAnsiTheme="minorHAnsi" w:cstheme="minorHAnsi"/>
          <w:lang w:val="en-US"/>
        </w:rPr>
        <w:t>T</w:t>
      </w:r>
      <w:r w:rsidR="00396815">
        <w:rPr>
          <w:rFonts w:asciiTheme="minorHAnsi" w:hAnsiTheme="minorHAnsi" w:cstheme="minorHAnsi"/>
          <w:lang w:val="en-US"/>
        </w:rPr>
        <w:t>he indicators for monitoring the achievement of each action</w:t>
      </w:r>
      <w:r w:rsidR="00F40B81">
        <w:rPr>
          <w:rFonts w:asciiTheme="minorHAnsi" w:hAnsiTheme="minorHAnsi" w:cstheme="minorHAnsi"/>
          <w:lang w:val="en-US"/>
        </w:rPr>
        <w:t xml:space="preserve"> still need to be defined</w:t>
      </w:r>
      <w:r w:rsidR="00396815">
        <w:rPr>
          <w:rFonts w:asciiTheme="minorHAnsi" w:hAnsiTheme="minorHAnsi" w:cstheme="minorHAnsi"/>
          <w:lang w:val="en-US"/>
        </w:rPr>
        <w:t>. As regards indicators for monitoring</w:t>
      </w:r>
      <w:r w:rsidR="00BC1880">
        <w:rPr>
          <w:rFonts w:asciiTheme="minorHAnsi" w:hAnsiTheme="minorHAnsi" w:cstheme="minorHAnsi"/>
          <w:lang w:val="en-US"/>
        </w:rPr>
        <w:t xml:space="preserve"> the achievements of</w:t>
      </w:r>
      <w:r w:rsidR="00724A61">
        <w:rPr>
          <w:rFonts w:asciiTheme="minorHAnsi" w:hAnsiTheme="minorHAnsi" w:cstheme="minorHAnsi"/>
          <w:lang w:val="en-US"/>
        </w:rPr>
        <w:t xml:space="preserve"> the</w:t>
      </w:r>
      <w:r w:rsidR="00BC1880">
        <w:rPr>
          <w:rFonts w:asciiTheme="minorHAnsi" w:hAnsiTheme="minorHAnsi" w:cstheme="minorHAnsi"/>
          <w:lang w:val="en-US"/>
        </w:rPr>
        <w:t xml:space="preserve"> Action Plan, two approaches </w:t>
      </w:r>
      <w:r w:rsidR="00694227">
        <w:rPr>
          <w:rFonts w:asciiTheme="minorHAnsi" w:hAnsiTheme="minorHAnsi" w:cstheme="minorHAnsi"/>
          <w:lang w:val="en-US"/>
        </w:rPr>
        <w:t xml:space="preserve">as well as their pros and cons </w:t>
      </w:r>
      <w:r w:rsidR="00BC1880">
        <w:rPr>
          <w:rFonts w:asciiTheme="minorHAnsi" w:hAnsiTheme="minorHAnsi" w:cstheme="minorHAnsi"/>
          <w:lang w:val="en-US"/>
        </w:rPr>
        <w:t>were outlined</w:t>
      </w:r>
      <w:r w:rsidR="00F40B81">
        <w:rPr>
          <w:rFonts w:asciiTheme="minorHAnsi" w:hAnsiTheme="minorHAnsi" w:cstheme="minorHAnsi"/>
          <w:lang w:val="en-US"/>
        </w:rPr>
        <w:t xml:space="preserve"> </w:t>
      </w:r>
      <w:r w:rsidR="00BC1880">
        <w:rPr>
          <w:rFonts w:asciiTheme="minorHAnsi" w:hAnsiTheme="minorHAnsi" w:cstheme="minorHAnsi"/>
          <w:lang w:val="en-US"/>
        </w:rPr>
        <w:t xml:space="preserve">- approach A is about </w:t>
      </w:r>
      <w:r w:rsidR="00BC1880">
        <w:t xml:space="preserve">monitoring EUSAIR </w:t>
      </w:r>
      <w:r w:rsidR="00BC1880" w:rsidRPr="00BC1880">
        <w:rPr>
          <w:lang w:val="en-IE"/>
        </w:rPr>
        <w:t>capacity/influence in promoting actions, whether approach B is focused on monitoring the expected results of the actions.</w:t>
      </w:r>
      <w:r w:rsidR="00317CB6">
        <w:rPr>
          <w:lang w:val="en-IE"/>
        </w:rPr>
        <w:t xml:space="preserve"> </w:t>
      </w:r>
      <w:r w:rsidR="00F40B81">
        <w:rPr>
          <w:lang w:val="en-IE"/>
        </w:rPr>
        <w:t>Mr Coppola gave an overview of t</w:t>
      </w:r>
      <w:r w:rsidR="00317CB6">
        <w:rPr>
          <w:lang w:val="en-IE"/>
        </w:rPr>
        <w:t>he events in which the sub-group participated. The sub</w:t>
      </w:r>
      <w:r w:rsidR="00CA1EDE">
        <w:rPr>
          <w:lang w:val="en-IE"/>
        </w:rPr>
        <w:t>-</w:t>
      </w:r>
      <w:r w:rsidR="00317CB6">
        <w:rPr>
          <w:lang w:val="en-IE"/>
        </w:rPr>
        <w:t xml:space="preserve">group will hold an online meeting </w:t>
      </w:r>
      <w:proofErr w:type="gramStart"/>
      <w:r w:rsidR="00317CB6">
        <w:rPr>
          <w:lang w:val="en-IE"/>
        </w:rPr>
        <w:t>in</w:t>
      </w:r>
      <w:proofErr w:type="gramEnd"/>
      <w:r w:rsidR="00317CB6">
        <w:rPr>
          <w:lang w:val="en-IE"/>
        </w:rPr>
        <w:t xml:space="preserve"> November </w:t>
      </w:r>
      <w:r w:rsidR="000810C6">
        <w:rPr>
          <w:lang w:val="en-IE"/>
        </w:rPr>
        <w:t>24</w:t>
      </w:r>
      <w:r w:rsidR="000810C6" w:rsidRPr="000810C6">
        <w:rPr>
          <w:vertAlign w:val="superscript"/>
          <w:lang w:val="en-IE"/>
        </w:rPr>
        <w:t>th</w:t>
      </w:r>
      <w:r w:rsidR="000810C6">
        <w:rPr>
          <w:lang w:val="en-IE"/>
        </w:rPr>
        <w:t xml:space="preserve">, </w:t>
      </w:r>
      <w:r w:rsidR="00317CB6">
        <w:rPr>
          <w:lang w:val="en-IE"/>
        </w:rPr>
        <w:t xml:space="preserve">to </w:t>
      </w:r>
      <w:r w:rsidR="00A031CD">
        <w:rPr>
          <w:lang w:val="en-IE"/>
        </w:rPr>
        <w:t xml:space="preserve">discuss </w:t>
      </w:r>
      <w:r w:rsidR="00F40B81">
        <w:rPr>
          <w:lang w:val="en-IE"/>
        </w:rPr>
        <w:t xml:space="preserve">the revision of the </w:t>
      </w:r>
      <w:r w:rsidR="00A031CD">
        <w:rPr>
          <w:lang w:val="en-IE"/>
        </w:rPr>
        <w:t>Action Plan and governance</w:t>
      </w:r>
      <w:r w:rsidR="00F40B81">
        <w:rPr>
          <w:lang w:val="en-IE"/>
        </w:rPr>
        <w:t xml:space="preserve"> structure</w:t>
      </w:r>
      <w:r w:rsidR="00A031CD">
        <w:rPr>
          <w:lang w:val="en-IE"/>
        </w:rPr>
        <w:t xml:space="preserve"> with a focus on indicators. </w:t>
      </w:r>
      <w:r w:rsidR="000D1D8A">
        <w:rPr>
          <w:lang w:val="en-IE"/>
        </w:rPr>
        <w:t>Several concerns of the sub-group</w:t>
      </w:r>
      <w:r w:rsidR="00F40B81">
        <w:rPr>
          <w:lang w:val="en-IE"/>
        </w:rPr>
        <w:t xml:space="preserve"> relating to the transition period</w:t>
      </w:r>
      <w:r w:rsidR="00724A61">
        <w:rPr>
          <w:lang w:val="en-IE"/>
        </w:rPr>
        <w:t xml:space="preserve"> were presented to the GB</w:t>
      </w:r>
      <w:r w:rsidR="000D1D8A">
        <w:rPr>
          <w:lang w:val="en-IE"/>
        </w:rPr>
        <w:t xml:space="preserve">. </w:t>
      </w:r>
      <w:r w:rsidR="00366640">
        <w:rPr>
          <w:lang w:val="en-IE"/>
        </w:rPr>
        <w:t>Mr Cop</w:t>
      </w:r>
      <w:r w:rsidR="00F40B81">
        <w:rPr>
          <w:lang w:val="en-IE"/>
        </w:rPr>
        <w:t>p</w:t>
      </w:r>
      <w:r w:rsidR="00366640">
        <w:rPr>
          <w:lang w:val="en-IE"/>
        </w:rPr>
        <w:t xml:space="preserve">ola stressed the need to manage this transition. </w:t>
      </w:r>
      <w:r w:rsidR="00317CB6">
        <w:rPr>
          <w:lang w:val="en-IE"/>
        </w:rPr>
        <w:t xml:space="preserve"> </w:t>
      </w:r>
    </w:p>
    <w:p w14:paraId="42F1F52F" w14:textId="5757DE58" w:rsidR="00605514" w:rsidRPr="009022DC" w:rsidRDefault="00605514" w:rsidP="001F74C0">
      <w:pPr>
        <w:pStyle w:val="NoSpacing"/>
        <w:jc w:val="both"/>
        <w:rPr>
          <w:lang w:val="en-IE"/>
        </w:rPr>
      </w:pPr>
    </w:p>
    <w:p w14:paraId="3C954606" w14:textId="26C18FAE" w:rsidR="00742321" w:rsidRDefault="00605514" w:rsidP="001F74C0">
      <w:pPr>
        <w:pStyle w:val="NoSpacing"/>
        <w:jc w:val="both"/>
        <w:rPr>
          <w:lang w:val="en-IE"/>
        </w:rPr>
      </w:pPr>
      <w:r w:rsidRPr="009022DC">
        <w:rPr>
          <w:u w:val="single"/>
          <w:lang w:val="en-IE"/>
        </w:rPr>
        <w:t>Pillar 2 Connect</w:t>
      </w:r>
      <w:r w:rsidR="00873508">
        <w:rPr>
          <w:u w:val="single"/>
          <w:lang w:val="en-IE"/>
        </w:rPr>
        <w:t>ing the Region</w:t>
      </w:r>
      <w:r w:rsidRPr="009022DC">
        <w:rPr>
          <w:u w:val="single"/>
          <w:lang w:val="en-IE"/>
        </w:rPr>
        <w:t xml:space="preserve">, </w:t>
      </w:r>
      <w:r w:rsidR="00F40B81">
        <w:rPr>
          <w:u w:val="single"/>
          <w:lang w:val="en-IE"/>
        </w:rPr>
        <w:t>S</w:t>
      </w:r>
      <w:r w:rsidRPr="009022DC">
        <w:rPr>
          <w:u w:val="single"/>
          <w:lang w:val="en-IE"/>
        </w:rPr>
        <w:t>ub-</w:t>
      </w:r>
      <w:r w:rsidR="00F40B81">
        <w:rPr>
          <w:u w:val="single"/>
          <w:lang w:val="en-IE"/>
        </w:rPr>
        <w:t>G</w:t>
      </w:r>
      <w:r w:rsidRPr="009022DC">
        <w:rPr>
          <w:u w:val="single"/>
          <w:lang w:val="en-IE"/>
        </w:rPr>
        <w:t xml:space="preserve">roup on </w:t>
      </w:r>
      <w:r w:rsidR="00F40B81">
        <w:rPr>
          <w:u w:val="single"/>
          <w:lang w:val="en-IE"/>
        </w:rPr>
        <w:t>E</w:t>
      </w:r>
      <w:r w:rsidRPr="009022DC">
        <w:rPr>
          <w:u w:val="single"/>
          <w:lang w:val="en-IE"/>
        </w:rPr>
        <w:t>nergy</w:t>
      </w:r>
      <w:r w:rsidRPr="00806A24">
        <w:rPr>
          <w:u w:val="single"/>
          <w:lang w:val="en-IE"/>
        </w:rPr>
        <w:t xml:space="preserve"> </w:t>
      </w:r>
      <w:r w:rsidR="00F40B81">
        <w:rPr>
          <w:u w:val="single"/>
          <w:lang w:val="en-IE"/>
        </w:rPr>
        <w:t>N</w:t>
      </w:r>
      <w:r w:rsidRPr="00806A24">
        <w:rPr>
          <w:u w:val="single"/>
          <w:lang w:val="en-IE"/>
        </w:rPr>
        <w:t>etworks</w:t>
      </w:r>
      <w:r w:rsidRPr="009022DC">
        <w:rPr>
          <w:lang w:val="en-IE"/>
        </w:rPr>
        <w:t xml:space="preserve">: the report was presented by Mr </w:t>
      </w:r>
      <w:proofErr w:type="spellStart"/>
      <w:r w:rsidRPr="009022DC">
        <w:rPr>
          <w:lang w:val="en-IE"/>
        </w:rPr>
        <w:t>Ga</w:t>
      </w:r>
      <w:r w:rsidR="00E1234B">
        <w:rPr>
          <w:lang w:val="en-IE"/>
        </w:rPr>
        <w:t>r</w:t>
      </w:r>
      <w:r w:rsidRPr="009022DC">
        <w:rPr>
          <w:lang w:val="en-IE"/>
        </w:rPr>
        <w:t>ribba</w:t>
      </w:r>
      <w:proofErr w:type="spellEnd"/>
      <w:r w:rsidR="00694227">
        <w:rPr>
          <w:lang w:val="en-IE"/>
        </w:rPr>
        <w:t xml:space="preserve"> who</w:t>
      </w:r>
      <w:r w:rsidR="00C61A01" w:rsidRPr="009022DC">
        <w:rPr>
          <w:lang w:val="en-IE"/>
        </w:rPr>
        <w:t xml:space="preserve"> outlined several concerns</w:t>
      </w:r>
      <w:r w:rsidR="00403B34">
        <w:rPr>
          <w:lang w:val="en-IE"/>
        </w:rPr>
        <w:t xml:space="preserve"> </w:t>
      </w:r>
      <w:r w:rsidR="00403B34" w:rsidRPr="009022DC">
        <w:rPr>
          <w:lang w:val="en-IE"/>
        </w:rPr>
        <w:t>of the sub-group</w:t>
      </w:r>
      <w:r w:rsidR="00C61A01" w:rsidRPr="009022DC">
        <w:rPr>
          <w:lang w:val="en-IE"/>
        </w:rPr>
        <w:t xml:space="preserve"> </w:t>
      </w:r>
      <w:r w:rsidR="00C0476F">
        <w:rPr>
          <w:lang w:val="en-IE"/>
        </w:rPr>
        <w:t>regarding the transition period</w:t>
      </w:r>
      <w:r w:rsidR="00437238">
        <w:rPr>
          <w:lang w:val="en-IE"/>
        </w:rPr>
        <w:t xml:space="preserve"> (new technical assistance, fate of the labelled projects etc.). </w:t>
      </w:r>
      <w:r w:rsidR="00276C1C">
        <w:rPr>
          <w:lang w:val="en-IE"/>
        </w:rPr>
        <w:t xml:space="preserve">Mr </w:t>
      </w:r>
      <w:proofErr w:type="spellStart"/>
      <w:r w:rsidR="00276C1C">
        <w:rPr>
          <w:lang w:val="en-IE"/>
        </w:rPr>
        <w:t>Ga</w:t>
      </w:r>
      <w:r w:rsidR="00E1234B">
        <w:rPr>
          <w:lang w:val="en-IE"/>
        </w:rPr>
        <w:t>r</w:t>
      </w:r>
      <w:r w:rsidR="00276C1C">
        <w:rPr>
          <w:lang w:val="en-IE"/>
        </w:rPr>
        <w:t>ribba</w:t>
      </w:r>
      <w:proofErr w:type="spellEnd"/>
      <w:r w:rsidR="00276C1C">
        <w:rPr>
          <w:lang w:val="en-IE"/>
        </w:rPr>
        <w:t xml:space="preserve"> gave an overview of t</w:t>
      </w:r>
      <w:r w:rsidR="00974B96" w:rsidRPr="009022DC">
        <w:rPr>
          <w:lang w:val="en-IE"/>
        </w:rPr>
        <w:t>he events</w:t>
      </w:r>
      <w:r w:rsidR="008D163E">
        <w:rPr>
          <w:lang w:val="en-IE"/>
        </w:rPr>
        <w:t xml:space="preserve">, including </w:t>
      </w:r>
      <w:r w:rsidR="008D163E" w:rsidRPr="009022DC">
        <w:rPr>
          <w:lang w:val="en-IE"/>
        </w:rPr>
        <w:t xml:space="preserve">the </w:t>
      </w:r>
      <w:r w:rsidR="008D163E">
        <w:rPr>
          <w:lang w:val="en-IE"/>
        </w:rPr>
        <w:t>EUSAIR O</w:t>
      </w:r>
      <w:r w:rsidR="008D163E" w:rsidRPr="009022DC">
        <w:rPr>
          <w:lang w:val="en-IE"/>
        </w:rPr>
        <w:t xml:space="preserve">pen </w:t>
      </w:r>
      <w:r w:rsidR="008D163E">
        <w:rPr>
          <w:lang w:val="en-IE"/>
        </w:rPr>
        <w:t>C</w:t>
      </w:r>
      <w:r w:rsidR="008D163E" w:rsidRPr="009022DC">
        <w:rPr>
          <w:lang w:val="en-IE"/>
        </w:rPr>
        <w:t xml:space="preserve">onference on </w:t>
      </w:r>
      <w:r w:rsidR="008D163E">
        <w:rPr>
          <w:lang w:val="en-IE"/>
        </w:rPr>
        <w:t>C</w:t>
      </w:r>
      <w:r w:rsidR="008D163E" w:rsidRPr="009022DC">
        <w:rPr>
          <w:lang w:val="en-IE"/>
        </w:rPr>
        <w:t>onnecti</w:t>
      </w:r>
      <w:r w:rsidR="008D163E">
        <w:rPr>
          <w:lang w:val="en-IE"/>
        </w:rPr>
        <w:t>ng</w:t>
      </w:r>
      <w:r w:rsidR="008D163E" w:rsidRPr="009022DC">
        <w:rPr>
          <w:lang w:val="en-IE"/>
        </w:rPr>
        <w:t xml:space="preserve"> the </w:t>
      </w:r>
      <w:r w:rsidR="008D163E">
        <w:rPr>
          <w:lang w:val="en-IE"/>
        </w:rPr>
        <w:t>Adriatic and Ionian R</w:t>
      </w:r>
      <w:r w:rsidR="008D163E" w:rsidRPr="009022DC">
        <w:rPr>
          <w:lang w:val="en-IE"/>
        </w:rPr>
        <w:t>egion</w:t>
      </w:r>
      <w:r w:rsidR="008D163E">
        <w:rPr>
          <w:lang w:val="en-IE"/>
        </w:rPr>
        <w:t>: Transport and Energy</w:t>
      </w:r>
      <w:r w:rsidR="00974B96" w:rsidRPr="009022DC">
        <w:rPr>
          <w:lang w:val="en-IE"/>
        </w:rPr>
        <w:t xml:space="preserve"> in which </w:t>
      </w:r>
      <w:r w:rsidR="00276C1C">
        <w:rPr>
          <w:lang w:val="en-IE"/>
        </w:rPr>
        <w:t>the</w:t>
      </w:r>
      <w:r w:rsidR="00974B96" w:rsidRPr="009022DC">
        <w:rPr>
          <w:lang w:val="en-IE"/>
        </w:rPr>
        <w:t xml:space="preserve"> sub-group participated</w:t>
      </w:r>
      <w:r w:rsidR="008D163E">
        <w:rPr>
          <w:lang w:val="en-IE"/>
        </w:rPr>
        <w:t>, and</w:t>
      </w:r>
      <w:r w:rsidR="00403B34">
        <w:rPr>
          <w:lang w:val="en-IE"/>
        </w:rPr>
        <w:t xml:space="preserve"> outlin</w:t>
      </w:r>
      <w:r w:rsidR="008D163E">
        <w:rPr>
          <w:lang w:val="en-IE"/>
        </w:rPr>
        <w:t>ed</w:t>
      </w:r>
      <w:r w:rsidR="00403B34">
        <w:rPr>
          <w:lang w:val="en-IE"/>
        </w:rPr>
        <w:t xml:space="preserve"> their outcomes</w:t>
      </w:r>
      <w:r w:rsidR="00974B96" w:rsidRPr="009022DC">
        <w:rPr>
          <w:lang w:val="en-IE"/>
        </w:rPr>
        <w:t xml:space="preserve">. </w:t>
      </w:r>
      <w:r w:rsidR="008D163E">
        <w:rPr>
          <w:lang w:val="en-IE"/>
        </w:rPr>
        <w:t>He underlined t</w:t>
      </w:r>
      <w:r w:rsidR="009022DC" w:rsidRPr="009022DC">
        <w:rPr>
          <w:lang w:val="en-IE"/>
        </w:rPr>
        <w:t>he importance of natural gas as a transition fuel</w:t>
      </w:r>
      <w:r w:rsidR="008D163E">
        <w:rPr>
          <w:lang w:val="en-IE"/>
        </w:rPr>
        <w:t xml:space="preserve"> and l</w:t>
      </w:r>
      <w:r w:rsidR="009022DC" w:rsidRPr="009022DC">
        <w:rPr>
          <w:lang w:val="en-IE"/>
        </w:rPr>
        <w:t>ack of energy efficien</w:t>
      </w:r>
      <w:r w:rsidR="008D163E">
        <w:rPr>
          <w:lang w:val="en-IE"/>
        </w:rPr>
        <w:t xml:space="preserve">cy </w:t>
      </w:r>
      <w:r w:rsidR="009022DC" w:rsidRPr="009022DC">
        <w:rPr>
          <w:lang w:val="en-IE"/>
        </w:rPr>
        <w:t>in certain countries.</w:t>
      </w:r>
      <w:r w:rsidR="009022DC">
        <w:rPr>
          <w:lang w:val="en-IE"/>
        </w:rPr>
        <w:t xml:space="preserve"> As</w:t>
      </w:r>
      <w:r w:rsidR="008D163E">
        <w:rPr>
          <w:lang w:val="en-IE"/>
        </w:rPr>
        <w:t xml:space="preserve"> for</w:t>
      </w:r>
      <w:r w:rsidR="009022DC">
        <w:rPr>
          <w:lang w:val="en-IE"/>
        </w:rPr>
        <w:t xml:space="preserve"> </w:t>
      </w:r>
      <w:r w:rsidR="008D163E">
        <w:rPr>
          <w:lang w:val="en-IE"/>
        </w:rPr>
        <w:t xml:space="preserve">the revision of the </w:t>
      </w:r>
      <w:r w:rsidR="009022DC">
        <w:rPr>
          <w:lang w:val="en-IE"/>
        </w:rPr>
        <w:t xml:space="preserve">Action Plan, </w:t>
      </w:r>
      <w:r w:rsidR="008D163E">
        <w:rPr>
          <w:lang w:val="en-IE"/>
        </w:rPr>
        <w:t xml:space="preserve">Mr </w:t>
      </w:r>
      <w:proofErr w:type="spellStart"/>
      <w:r w:rsidR="008D163E">
        <w:rPr>
          <w:lang w:val="en-IE"/>
        </w:rPr>
        <w:t>Ga</w:t>
      </w:r>
      <w:r w:rsidR="00E1234B">
        <w:rPr>
          <w:lang w:val="en-IE"/>
        </w:rPr>
        <w:t>r</w:t>
      </w:r>
      <w:r w:rsidR="008D163E">
        <w:rPr>
          <w:lang w:val="en-IE"/>
        </w:rPr>
        <w:t>ribba</w:t>
      </w:r>
      <w:proofErr w:type="spellEnd"/>
      <w:r w:rsidR="008D163E">
        <w:rPr>
          <w:lang w:val="en-IE"/>
        </w:rPr>
        <w:t xml:space="preserve"> said that it was necessary to </w:t>
      </w:r>
      <w:r w:rsidR="009022DC" w:rsidRPr="009022DC">
        <w:rPr>
          <w:lang w:val="en-IE"/>
        </w:rPr>
        <w:t xml:space="preserve">maintain thorough coordination of transport and energy policies and initiatives </w:t>
      </w:r>
      <w:r w:rsidR="009022DC">
        <w:rPr>
          <w:lang w:val="en-IE"/>
        </w:rPr>
        <w:t xml:space="preserve">in the region, </w:t>
      </w:r>
      <w:r w:rsidR="008D163E">
        <w:rPr>
          <w:lang w:val="en-IE"/>
        </w:rPr>
        <w:t>and that e</w:t>
      </w:r>
      <w:r w:rsidR="009022DC" w:rsidRPr="00D8765E">
        <w:rPr>
          <w:lang w:val="en-IE"/>
        </w:rPr>
        <w:t>nergy issues should be dealt with according to two topics</w:t>
      </w:r>
      <w:r w:rsidR="008D163E">
        <w:rPr>
          <w:lang w:val="en-IE"/>
        </w:rPr>
        <w:t xml:space="preserve">, </w:t>
      </w:r>
      <w:proofErr w:type="gramStart"/>
      <w:r w:rsidR="008D163E">
        <w:rPr>
          <w:lang w:val="en-IE"/>
        </w:rPr>
        <w:t>i.e.</w:t>
      </w:r>
      <w:proofErr w:type="gramEnd"/>
      <w:r w:rsidR="009022DC" w:rsidRPr="00D8765E">
        <w:rPr>
          <w:lang w:val="en-IE"/>
        </w:rPr>
        <w:t xml:space="preserve"> </w:t>
      </w:r>
      <w:r w:rsidR="00EA62AD">
        <w:rPr>
          <w:lang w:val="en-IE"/>
        </w:rPr>
        <w:t>E</w:t>
      </w:r>
      <w:r w:rsidR="009022DC" w:rsidRPr="00D8765E">
        <w:rPr>
          <w:lang w:val="en-IE"/>
        </w:rPr>
        <w:t xml:space="preserve">nergy </w:t>
      </w:r>
      <w:r w:rsidR="00EA62AD">
        <w:rPr>
          <w:lang w:val="en-IE"/>
        </w:rPr>
        <w:t>N</w:t>
      </w:r>
      <w:r w:rsidR="009022DC" w:rsidRPr="00D8765E">
        <w:rPr>
          <w:lang w:val="en-IE"/>
        </w:rPr>
        <w:t xml:space="preserve">etworks and </w:t>
      </w:r>
      <w:r w:rsidR="00EA62AD">
        <w:rPr>
          <w:lang w:val="en-IE"/>
        </w:rPr>
        <w:t>G</w:t>
      </w:r>
      <w:r w:rsidR="009022DC" w:rsidRPr="00D8765E">
        <w:rPr>
          <w:lang w:val="en-IE"/>
        </w:rPr>
        <w:t xml:space="preserve">reen </w:t>
      </w:r>
      <w:r w:rsidR="00EA62AD">
        <w:rPr>
          <w:lang w:val="en-IE"/>
        </w:rPr>
        <w:t>E</w:t>
      </w:r>
      <w:r w:rsidR="009022DC" w:rsidRPr="00D8765E">
        <w:rPr>
          <w:lang w:val="en-IE"/>
        </w:rPr>
        <w:t>nergy</w:t>
      </w:r>
      <w:r w:rsidR="00D8765E">
        <w:rPr>
          <w:lang w:val="en-IE"/>
        </w:rPr>
        <w:t>.</w:t>
      </w:r>
      <w:r w:rsidR="001B7B08">
        <w:rPr>
          <w:lang w:val="en-IE"/>
        </w:rPr>
        <w:t xml:space="preserve"> In this context, he identified</w:t>
      </w:r>
      <w:r w:rsidR="00D8765E">
        <w:rPr>
          <w:lang w:val="en-IE"/>
        </w:rPr>
        <w:t xml:space="preserve"> </w:t>
      </w:r>
      <w:r w:rsidR="001B7B08">
        <w:rPr>
          <w:lang w:val="en-IE"/>
        </w:rPr>
        <w:t>t</w:t>
      </w:r>
      <w:r w:rsidR="00D8765E" w:rsidRPr="00742321">
        <w:rPr>
          <w:lang w:val="en-IE"/>
        </w:rPr>
        <w:t>hree energy challenges: transition towards decarbonised energy systems</w:t>
      </w:r>
      <w:r w:rsidR="001B7B08">
        <w:rPr>
          <w:lang w:val="en-IE"/>
        </w:rPr>
        <w:t>,</w:t>
      </w:r>
      <w:r w:rsidR="00D8765E" w:rsidRPr="00742321">
        <w:rPr>
          <w:lang w:val="en-IE"/>
        </w:rPr>
        <w:t xml:space="preserve"> security of </w:t>
      </w:r>
      <w:r w:rsidR="00D8765E" w:rsidRPr="00742321">
        <w:rPr>
          <w:lang w:val="en-IE"/>
        </w:rPr>
        <w:lastRenderedPageBreak/>
        <w:t xml:space="preserve">energy supply, energy competitiveness and sustainable access. TSG 2 sub-group proposed </w:t>
      </w:r>
      <w:r w:rsidR="00EA62AD">
        <w:rPr>
          <w:lang w:val="en-IE"/>
        </w:rPr>
        <w:t>G</w:t>
      </w:r>
      <w:r w:rsidR="00D8765E" w:rsidRPr="00742321">
        <w:rPr>
          <w:lang w:val="en-IE"/>
        </w:rPr>
        <w:t xml:space="preserve">reen </w:t>
      </w:r>
      <w:r w:rsidR="00EA62AD">
        <w:rPr>
          <w:lang w:val="en-IE"/>
        </w:rPr>
        <w:t>E</w:t>
      </w:r>
      <w:r w:rsidR="00D8765E" w:rsidRPr="00742321">
        <w:rPr>
          <w:lang w:val="en-IE"/>
        </w:rPr>
        <w:t>nergy as new topic and three corresponding actions</w:t>
      </w:r>
      <w:r w:rsidR="008D163E">
        <w:rPr>
          <w:lang w:val="en-IE"/>
        </w:rPr>
        <w:t xml:space="preserve"> as well as</w:t>
      </w:r>
      <w:r w:rsidR="00D8765E" w:rsidRPr="00742321">
        <w:rPr>
          <w:lang w:val="en-IE"/>
        </w:rPr>
        <w:t xml:space="preserve"> renaming </w:t>
      </w:r>
      <w:r w:rsidR="00EA62AD">
        <w:rPr>
          <w:lang w:val="en-IE"/>
        </w:rPr>
        <w:t xml:space="preserve">the group </w:t>
      </w:r>
      <w:r w:rsidR="00D8765E" w:rsidRPr="00742321">
        <w:rPr>
          <w:lang w:val="en-IE"/>
        </w:rPr>
        <w:t xml:space="preserve">from </w:t>
      </w:r>
      <w:r w:rsidR="00DA4373" w:rsidRPr="00742321">
        <w:rPr>
          <w:lang w:val="en-IE"/>
        </w:rPr>
        <w:t>TSG 2 Sub-Group on Energy Networks into TSG 2 Sub-Group on Energy</w:t>
      </w:r>
      <w:r w:rsidR="00742321" w:rsidRPr="00742321">
        <w:rPr>
          <w:lang w:val="en-IE"/>
        </w:rPr>
        <w:t xml:space="preserve">. </w:t>
      </w:r>
      <w:r w:rsidR="001B7B08">
        <w:rPr>
          <w:lang w:val="en-IE"/>
        </w:rPr>
        <w:t xml:space="preserve">Mr </w:t>
      </w:r>
      <w:proofErr w:type="spellStart"/>
      <w:r w:rsidR="001B7B08">
        <w:rPr>
          <w:lang w:val="en-IE"/>
        </w:rPr>
        <w:t>Nikolovski</w:t>
      </w:r>
      <w:proofErr w:type="spellEnd"/>
      <w:r w:rsidR="001B7B08">
        <w:rPr>
          <w:lang w:val="en-IE"/>
        </w:rPr>
        <w:t xml:space="preserve">, </w:t>
      </w:r>
      <w:r w:rsidR="00742321">
        <w:rPr>
          <w:lang w:val="en-IE"/>
        </w:rPr>
        <w:t>P</w:t>
      </w:r>
      <w:r w:rsidR="008D163E">
        <w:rPr>
          <w:lang w:val="en-IE"/>
        </w:rPr>
        <w:t>C</w:t>
      </w:r>
      <w:r w:rsidR="00742321">
        <w:rPr>
          <w:lang w:val="en-IE"/>
        </w:rPr>
        <w:t xml:space="preserve"> from North Macedonia outlined four key messages for the GB</w:t>
      </w:r>
      <w:r w:rsidR="008D078E">
        <w:rPr>
          <w:lang w:val="en-IE"/>
        </w:rPr>
        <w:t xml:space="preserve">. </w:t>
      </w:r>
    </w:p>
    <w:p w14:paraId="3194F346" w14:textId="77777777" w:rsidR="007742E5" w:rsidRDefault="007742E5" w:rsidP="001F74C0">
      <w:pPr>
        <w:pStyle w:val="NoSpacing"/>
        <w:jc w:val="both"/>
        <w:rPr>
          <w:lang w:val="en-IE"/>
        </w:rPr>
      </w:pPr>
    </w:p>
    <w:p w14:paraId="60F9C0BD" w14:textId="49D41F38" w:rsidR="00605514" w:rsidRDefault="00742321" w:rsidP="001F74C0">
      <w:pPr>
        <w:pStyle w:val="NoSpacing"/>
        <w:jc w:val="both"/>
        <w:rPr>
          <w:lang w:val="en-IE"/>
        </w:rPr>
      </w:pPr>
      <w:r w:rsidRPr="00BD4681">
        <w:rPr>
          <w:u w:val="single"/>
          <w:lang w:val="en-IE"/>
        </w:rPr>
        <w:t xml:space="preserve">Pillar 3 Environmental </w:t>
      </w:r>
      <w:r w:rsidR="00873508">
        <w:rPr>
          <w:u w:val="single"/>
          <w:lang w:val="en-IE"/>
        </w:rPr>
        <w:t>Q</w:t>
      </w:r>
      <w:r w:rsidR="007742E5" w:rsidRPr="00BD4681">
        <w:rPr>
          <w:u w:val="single"/>
          <w:lang w:val="en-IE"/>
        </w:rPr>
        <w:t>uality</w:t>
      </w:r>
      <w:r w:rsidRPr="00BD4681">
        <w:rPr>
          <w:lang w:val="en-IE"/>
        </w:rPr>
        <w:t>:</w:t>
      </w:r>
      <w:r w:rsidR="00325B6C" w:rsidRPr="00BD4681">
        <w:rPr>
          <w:lang w:val="en-IE"/>
        </w:rPr>
        <w:t xml:space="preserve"> </w:t>
      </w:r>
      <w:r w:rsidR="00A4241A" w:rsidRPr="00BD4681">
        <w:rPr>
          <w:lang w:val="en-IE"/>
        </w:rPr>
        <w:t>Mr Bricelj</w:t>
      </w:r>
      <w:r w:rsidR="00A4241A">
        <w:rPr>
          <w:lang w:val="en-IE"/>
        </w:rPr>
        <w:t>,</w:t>
      </w:r>
      <w:r w:rsidR="00A4241A" w:rsidRPr="00BD4681">
        <w:rPr>
          <w:lang w:val="en-IE"/>
        </w:rPr>
        <w:t xml:space="preserve"> </w:t>
      </w:r>
      <w:r w:rsidR="00325B6C" w:rsidRPr="00BD4681">
        <w:rPr>
          <w:lang w:val="en-IE"/>
        </w:rPr>
        <w:t xml:space="preserve">PC from Slovenia, </w:t>
      </w:r>
      <w:r w:rsidR="008D078E">
        <w:rPr>
          <w:lang w:val="en-IE"/>
        </w:rPr>
        <w:t>gave an overview of</w:t>
      </w:r>
      <w:r w:rsidR="00325B6C" w:rsidRPr="00BD4681">
        <w:rPr>
          <w:lang w:val="en-IE"/>
        </w:rPr>
        <w:t xml:space="preserve"> the work done and achievements since the last G</w:t>
      </w:r>
      <w:r w:rsidR="00884BD8">
        <w:rPr>
          <w:lang w:val="en-IE"/>
        </w:rPr>
        <w:t>B</w:t>
      </w:r>
      <w:r w:rsidR="00325B6C" w:rsidRPr="00BD4681">
        <w:rPr>
          <w:lang w:val="en-IE"/>
        </w:rPr>
        <w:t xml:space="preserve"> meeting</w:t>
      </w:r>
      <w:r w:rsidR="00501115" w:rsidRPr="00BD4681">
        <w:rPr>
          <w:lang w:val="en-IE"/>
        </w:rPr>
        <w:t xml:space="preserve">. Besides several other events, Mr Bricelj </w:t>
      </w:r>
      <w:r w:rsidR="00437238">
        <w:rPr>
          <w:lang w:val="en-IE"/>
        </w:rPr>
        <w:t>mentioned</w:t>
      </w:r>
      <w:r w:rsidR="00501115" w:rsidRPr="00BD4681">
        <w:rPr>
          <w:lang w:val="en-IE"/>
        </w:rPr>
        <w:t xml:space="preserve"> the TSG 3 Pillar session at the EUSAIR Forum in which the panel</w:t>
      </w:r>
      <w:r w:rsidR="008D078E">
        <w:rPr>
          <w:lang w:val="en-IE"/>
        </w:rPr>
        <w:t>l</w:t>
      </w:r>
      <w:r w:rsidR="00501115" w:rsidRPr="00BD4681">
        <w:rPr>
          <w:lang w:val="en-IE"/>
        </w:rPr>
        <w:t>ists highlighted the joint efforts in the Adriatic</w:t>
      </w:r>
      <w:r w:rsidR="00E1234B">
        <w:rPr>
          <w:lang w:val="en-IE"/>
        </w:rPr>
        <w:t>-</w:t>
      </w:r>
      <w:r w:rsidR="00501115" w:rsidRPr="00BD4681">
        <w:rPr>
          <w:lang w:val="en-IE"/>
        </w:rPr>
        <w:t xml:space="preserve">Ionian </w:t>
      </w:r>
      <w:r w:rsidR="008D078E">
        <w:rPr>
          <w:lang w:val="en-IE"/>
        </w:rPr>
        <w:t>R</w:t>
      </w:r>
      <w:r w:rsidR="00501115" w:rsidRPr="00BD4681">
        <w:rPr>
          <w:lang w:val="en-IE"/>
        </w:rPr>
        <w:t xml:space="preserve">egion to promote sustainable development, protect biodiversity, adapt to climate change, and improve waste management. </w:t>
      </w:r>
      <w:r w:rsidR="008D078E">
        <w:rPr>
          <w:lang w:val="en-IE"/>
        </w:rPr>
        <w:t>Mr Bricelj</w:t>
      </w:r>
      <w:r w:rsidR="00501115" w:rsidRPr="00BD4681">
        <w:rPr>
          <w:lang w:val="en-IE"/>
        </w:rPr>
        <w:t xml:space="preserve"> </w:t>
      </w:r>
      <w:r w:rsidR="00884BD8">
        <w:rPr>
          <w:lang w:val="en-IE"/>
        </w:rPr>
        <w:t>informed the GB that four</w:t>
      </w:r>
      <w:r w:rsidR="00501115" w:rsidRPr="00BD4681">
        <w:rPr>
          <w:lang w:val="en-IE"/>
        </w:rPr>
        <w:t xml:space="preserve"> projects </w:t>
      </w:r>
      <w:r w:rsidR="00884BD8">
        <w:rPr>
          <w:lang w:val="en-IE"/>
        </w:rPr>
        <w:t xml:space="preserve">implementing flagships were </w:t>
      </w:r>
      <w:r w:rsidR="00501115" w:rsidRPr="00BD4681">
        <w:rPr>
          <w:lang w:val="en-IE"/>
        </w:rPr>
        <w:t>submitted to the last IPA ADRION call</w:t>
      </w:r>
      <w:r w:rsidR="00A82C46">
        <w:rPr>
          <w:lang w:val="en-IE"/>
        </w:rPr>
        <w:t xml:space="preserve"> </w:t>
      </w:r>
      <w:r w:rsidR="00884BD8">
        <w:rPr>
          <w:lang w:val="en-IE"/>
        </w:rPr>
        <w:t xml:space="preserve">and </w:t>
      </w:r>
      <w:r w:rsidR="00437238">
        <w:rPr>
          <w:lang w:val="en-IE"/>
        </w:rPr>
        <w:t>mentioned the</w:t>
      </w:r>
      <w:r w:rsidR="00884BD8">
        <w:rPr>
          <w:lang w:val="en-IE"/>
        </w:rPr>
        <w:t xml:space="preserve"> </w:t>
      </w:r>
      <w:r w:rsidR="00E1234B">
        <w:rPr>
          <w:lang w:val="en-IE"/>
        </w:rPr>
        <w:t>cross</w:t>
      </w:r>
      <w:r w:rsidR="00501115" w:rsidRPr="00BD4681">
        <w:rPr>
          <w:lang w:val="en-IE"/>
        </w:rPr>
        <w:t>-</w:t>
      </w:r>
      <w:r w:rsidR="00E1234B">
        <w:rPr>
          <w:lang w:val="en-IE"/>
        </w:rPr>
        <w:t>p</w:t>
      </w:r>
      <w:r w:rsidR="00501115" w:rsidRPr="00BD4681">
        <w:rPr>
          <w:lang w:val="en-IE"/>
        </w:rPr>
        <w:t xml:space="preserve">illar </w:t>
      </w:r>
      <w:r w:rsidR="00BD4681" w:rsidRPr="00BD4681">
        <w:rPr>
          <w:lang w:val="en-IE"/>
        </w:rPr>
        <w:t>and mono-</w:t>
      </w:r>
      <w:r w:rsidR="00E1234B">
        <w:rPr>
          <w:lang w:val="en-IE"/>
        </w:rPr>
        <w:t>p</w:t>
      </w:r>
      <w:r w:rsidR="00BD4681" w:rsidRPr="00BD4681">
        <w:rPr>
          <w:lang w:val="en-IE"/>
        </w:rPr>
        <w:t xml:space="preserve">illar </w:t>
      </w:r>
      <w:r w:rsidR="00501115" w:rsidRPr="00BD4681">
        <w:rPr>
          <w:lang w:val="en-IE"/>
        </w:rPr>
        <w:t>projects</w:t>
      </w:r>
      <w:r w:rsidR="00BD4681" w:rsidRPr="00BD4681">
        <w:rPr>
          <w:lang w:val="en-IE"/>
        </w:rPr>
        <w:t xml:space="preserve"> that </w:t>
      </w:r>
      <w:r w:rsidR="00437238">
        <w:rPr>
          <w:lang w:val="en-IE"/>
        </w:rPr>
        <w:t>w</w:t>
      </w:r>
      <w:r w:rsidR="00A82C46">
        <w:rPr>
          <w:lang w:val="en-IE"/>
        </w:rPr>
        <w:t>e</w:t>
      </w:r>
      <w:r w:rsidR="00BD4681" w:rsidRPr="00BD4681">
        <w:rPr>
          <w:lang w:val="en-IE"/>
        </w:rPr>
        <w:t xml:space="preserve">re being developed. </w:t>
      </w:r>
      <w:r w:rsidR="00E1234B">
        <w:rPr>
          <w:lang w:val="en-IE"/>
        </w:rPr>
        <w:t>Two mono-p</w:t>
      </w:r>
      <w:r w:rsidR="004812BA">
        <w:rPr>
          <w:lang w:val="en-IE"/>
        </w:rPr>
        <w:t>illar flagships will be developed with the help of external experts (Bio-Shelters and Forest Readapt + Sec-</w:t>
      </w:r>
      <w:proofErr w:type="spellStart"/>
      <w:r w:rsidR="004812BA">
        <w:rPr>
          <w:lang w:val="en-IE"/>
        </w:rPr>
        <w:t>Div</w:t>
      </w:r>
      <w:proofErr w:type="spellEnd"/>
      <w:r w:rsidR="004812BA">
        <w:rPr>
          <w:lang w:val="en-IE"/>
        </w:rPr>
        <w:t xml:space="preserve"> Conifers). </w:t>
      </w:r>
      <w:r w:rsidR="0057453C">
        <w:rPr>
          <w:lang w:val="en-IE"/>
        </w:rPr>
        <w:t>PC</w:t>
      </w:r>
      <w:r w:rsidR="00BD4681" w:rsidRPr="00BD4681">
        <w:rPr>
          <w:lang w:val="en-IE"/>
        </w:rPr>
        <w:t xml:space="preserve"> outlined the progress of the NAMIRS project</w:t>
      </w:r>
      <w:r w:rsidR="003E4883">
        <w:rPr>
          <w:lang w:val="en-IE"/>
        </w:rPr>
        <w:t xml:space="preserve"> which implements TSG 3 flagship ASOSCOP. </w:t>
      </w:r>
      <w:r w:rsidR="00BD4681" w:rsidRPr="00BD4681">
        <w:rPr>
          <w:lang w:val="en-IE"/>
        </w:rPr>
        <w:t>The aim</w:t>
      </w:r>
      <w:r w:rsidR="009A0C64">
        <w:rPr>
          <w:lang w:val="en-IE"/>
        </w:rPr>
        <w:t xml:space="preserve"> of the project</w:t>
      </w:r>
      <w:r w:rsidR="00BD4681" w:rsidRPr="00BD4681">
        <w:rPr>
          <w:lang w:val="en-IE"/>
        </w:rPr>
        <w:t xml:space="preserve"> is to produce Guidelines for the revision of the Contingency Plan for the Adriatic Sea </w:t>
      </w:r>
      <w:r w:rsidR="009A0C64">
        <w:rPr>
          <w:lang w:val="en-IE"/>
        </w:rPr>
        <w:t xml:space="preserve">by </w:t>
      </w:r>
      <w:r w:rsidR="00BD4681" w:rsidRPr="00BD4681">
        <w:rPr>
          <w:lang w:val="en-IE"/>
        </w:rPr>
        <w:t>January 2024</w:t>
      </w:r>
      <w:r w:rsidR="008D078E">
        <w:rPr>
          <w:lang w:val="en-IE"/>
        </w:rPr>
        <w:t>.</w:t>
      </w:r>
      <w:r w:rsidR="004812BA">
        <w:rPr>
          <w:lang w:val="en-IE"/>
        </w:rPr>
        <w:t xml:space="preserve"> </w:t>
      </w:r>
      <w:r w:rsidR="008D078E">
        <w:rPr>
          <w:lang w:val="en-IE"/>
        </w:rPr>
        <w:t>T</w:t>
      </w:r>
      <w:r w:rsidR="004812BA">
        <w:rPr>
          <w:lang w:val="en-IE"/>
        </w:rPr>
        <w:t>he project significantly enhances security in the North Adriatic Sea</w:t>
      </w:r>
      <w:r w:rsidR="003E4883">
        <w:rPr>
          <w:lang w:val="en-IE"/>
        </w:rPr>
        <w:t xml:space="preserve"> and Trieste Bay</w:t>
      </w:r>
      <w:r w:rsidR="00BD4681" w:rsidRPr="00BD4681">
        <w:rPr>
          <w:lang w:val="en-IE"/>
        </w:rPr>
        <w:t>. Mr Bricelj announced that Turkey will hand over the presidency of the Barcelona Convention to Slovenia</w:t>
      </w:r>
      <w:r w:rsidR="00806A24">
        <w:rPr>
          <w:lang w:val="en-IE"/>
        </w:rPr>
        <w:t xml:space="preserve"> in December</w:t>
      </w:r>
      <w:r w:rsidR="003E4883">
        <w:rPr>
          <w:lang w:val="en-IE"/>
        </w:rPr>
        <w:t xml:space="preserve"> at</w:t>
      </w:r>
      <w:r w:rsidR="00806A24">
        <w:rPr>
          <w:lang w:val="en-IE"/>
        </w:rPr>
        <w:t xml:space="preserve"> </w:t>
      </w:r>
      <w:r w:rsidR="003E4883">
        <w:rPr>
          <w:lang w:val="en-IE"/>
        </w:rPr>
        <w:t>the meeting of the Contracting Parties (COP) to the Barcelona Convention.</w:t>
      </w:r>
      <w:r w:rsidR="004812BA">
        <w:rPr>
          <w:lang w:val="en-IE"/>
        </w:rPr>
        <w:t xml:space="preserve"> </w:t>
      </w:r>
    </w:p>
    <w:p w14:paraId="1DCDA845" w14:textId="75BD1529" w:rsidR="00806A24" w:rsidRDefault="00806A24" w:rsidP="001F74C0">
      <w:pPr>
        <w:pStyle w:val="NoSpacing"/>
        <w:jc w:val="both"/>
        <w:rPr>
          <w:lang w:val="en-IE"/>
        </w:rPr>
      </w:pPr>
    </w:p>
    <w:p w14:paraId="71E1CBA4" w14:textId="0B8987A2" w:rsidR="00806A24" w:rsidRDefault="00806A24" w:rsidP="001F74C0">
      <w:pPr>
        <w:pStyle w:val="NoSpacing"/>
        <w:jc w:val="both"/>
        <w:rPr>
          <w:lang w:val="en-IE"/>
        </w:rPr>
      </w:pPr>
      <w:r w:rsidRPr="00806A24">
        <w:rPr>
          <w:u w:val="single"/>
          <w:lang w:val="en-IE"/>
        </w:rPr>
        <w:t xml:space="preserve">Pillar 4 Sustainable </w:t>
      </w:r>
      <w:r w:rsidR="00873508">
        <w:rPr>
          <w:u w:val="single"/>
          <w:lang w:val="en-IE"/>
        </w:rPr>
        <w:t>T</w:t>
      </w:r>
      <w:r w:rsidRPr="00806A24">
        <w:rPr>
          <w:u w:val="single"/>
          <w:lang w:val="en-IE"/>
        </w:rPr>
        <w:t>ourism</w:t>
      </w:r>
      <w:r>
        <w:rPr>
          <w:lang w:val="en-IE"/>
        </w:rPr>
        <w:t>: Ms Daniel, PC from Croatia</w:t>
      </w:r>
      <w:r w:rsidR="00A4241A">
        <w:rPr>
          <w:lang w:val="en-IE"/>
        </w:rPr>
        <w:t>,</w:t>
      </w:r>
      <w:r>
        <w:rPr>
          <w:lang w:val="en-IE"/>
        </w:rPr>
        <w:t xml:space="preserve"> presented the activities of the TSG since the last GB meeting. Two TSG meetings were held</w:t>
      </w:r>
      <w:r w:rsidR="001F7AF0">
        <w:rPr>
          <w:lang w:val="en-IE"/>
        </w:rPr>
        <w:t xml:space="preserve">, ad-hoc meeting in June was dedicated to the revision process </w:t>
      </w:r>
      <w:r w:rsidR="00A4241A">
        <w:rPr>
          <w:lang w:val="en-IE"/>
        </w:rPr>
        <w:t>and the</w:t>
      </w:r>
      <w:r w:rsidR="001F7AF0">
        <w:rPr>
          <w:lang w:val="en-IE"/>
        </w:rPr>
        <w:t xml:space="preserve"> first comments and ideas on the Action Plan content </w:t>
      </w:r>
      <w:r w:rsidR="00A4241A">
        <w:rPr>
          <w:lang w:val="en-IE"/>
        </w:rPr>
        <w:t xml:space="preserve">were </w:t>
      </w:r>
      <w:r w:rsidR="001F7AF0">
        <w:rPr>
          <w:lang w:val="en-IE"/>
        </w:rPr>
        <w:t xml:space="preserve">collected. Altogether four issue papers </w:t>
      </w:r>
      <w:r w:rsidR="00437238">
        <w:rPr>
          <w:lang w:val="en-IE"/>
        </w:rPr>
        <w:t>were</w:t>
      </w:r>
      <w:r w:rsidR="001F7AF0">
        <w:rPr>
          <w:lang w:val="en-IE"/>
        </w:rPr>
        <w:t xml:space="preserve"> developed, some of them </w:t>
      </w:r>
      <w:r w:rsidR="00A4241A">
        <w:rPr>
          <w:lang w:val="en-IE"/>
        </w:rPr>
        <w:t xml:space="preserve">were </w:t>
      </w:r>
      <w:r w:rsidR="001F7AF0">
        <w:rPr>
          <w:lang w:val="en-IE"/>
        </w:rPr>
        <w:t xml:space="preserve">translated and distributed to </w:t>
      </w:r>
      <w:r w:rsidR="00A4241A">
        <w:rPr>
          <w:lang w:val="en-IE"/>
        </w:rPr>
        <w:t>national stakeholders</w:t>
      </w:r>
      <w:r w:rsidR="001F7AF0">
        <w:rPr>
          <w:lang w:val="en-IE"/>
        </w:rPr>
        <w:t xml:space="preserve">. </w:t>
      </w:r>
      <w:r w:rsidR="0058525E">
        <w:rPr>
          <w:lang w:val="en-IE"/>
        </w:rPr>
        <w:t>7</w:t>
      </w:r>
      <w:r w:rsidR="001F7AF0">
        <w:rPr>
          <w:lang w:val="en-IE"/>
        </w:rPr>
        <w:t xml:space="preserve"> mono-pillar projects </w:t>
      </w:r>
      <w:r w:rsidR="00437238">
        <w:rPr>
          <w:lang w:val="en-IE"/>
        </w:rPr>
        <w:t>were</w:t>
      </w:r>
      <w:r w:rsidR="001F7AF0">
        <w:rPr>
          <w:lang w:val="en-IE"/>
        </w:rPr>
        <w:t xml:space="preserve"> fully developed</w:t>
      </w:r>
      <w:r w:rsidR="009A0C64">
        <w:rPr>
          <w:lang w:val="en-IE"/>
        </w:rPr>
        <w:t xml:space="preserve">; </w:t>
      </w:r>
      <w:r w:rsidR="0058525E">
        <w:rPr>
          <w:lang w:val="en-IE"/>
        </w:rPr>
        <w:t xml:space="preserve">only </w:t>
      </w:r>
      <w:r w:rsidR="001F7AF0">
        <w:rPr>
          <w:lang w:val="en-IE"/>
        </w:rPr>
        <w:t xml:space="preserve">Living the Sea 4.0 project </w:t>
      </w:r>
      <w:r w:rsidR="00437238">
        <w:rPr>
          <w:lang w:val="en-IE"/>
        </w:rPr>
        <w:t>was</w:t>
      </w:r>
      <w:r w:rsidR="001F7AF0">
        <w:rPr>
          <w:lang w:val="en-IE"/>
        </w:rPr>
        <w:t xml:space="preserve"> submitted for financing under the first call of IPA Adrion </w:t>
      </w:r>
      <w:r w:rsidR="0058525E">
        <w:rPr>
          <w:lang w:val="en-IE"/>
        </w:rPr>
        <w:t>P</w:t>
      </w:r>
      <w:r w:rsidR="001F7AF0">
        <w:rPr>
          <w:lang w:val="en-IE"/>
        </w:rPr>
        <w:t>rogramme.</w:t>
      </w:r>
      <w:r w:rsidR="00753543">
        <w:rPr>
          <w:lang w:val="en-IE"/>
        </w:rPr>
        <w:t xml:space="preserve"> </w:t>
      </w:r>
      <w:r w:rsidR="00753543" w:rsidRPr="00753543">
        <w:rPr>
          <w:lang w:val="en-IE"/>
        </w:rPr>
        <w:t xml:space="preserve">As regards revision, </w:t>
      </w:r>
      <w:r w:rsidR="0058525E">
        <w:rPr>
          <w:lang w:val="en-IE"/>
        </w:rPr>
        <w:t xml:space="preserve">meetings with external experts were held and </w:t>
      </w:r>
      <w:r w:rsidR="00753543" w:rsidRPr="00753543">
        <w:rPr>
          <w:lang w:val="en-IE"/>
        </w:rPr>
        <w:t>comments were collected on national and EUSAIR level</w:t>
      </w:r>
      <w:r w:rsidR="0058525E">
        <w:rPr>
          <w:lang w:val="en-IE"/>
        </w:rPr>
        <w:t>. The</w:t>
      </w:r>
      <w:r w:rsidR="00753543" w:rsidRPr="00753543">
        <w:rPr>
          <w:lang w:val="en-IE"/>
        </w:rPr>
        <w:t xml:space="preserve"> proposed activities are in line with EU tourism policies. </w:t>
      </w:r>
      <w:r w:rsidR="00753543">
        <w:rPr>
          <w:lang w:val="en-IE"/>
        </w:rPr>
        <w:t xml:space="preserve">If relevant, indicators and horizontal topics of the Pillar will be improved. </w:t>
      </w:r>
      <w:r w:rsidR="00753543" w:rsidRPr="0058525E">
        <w:rPr>
          <w:lang w:val="en-IE"/>
        </w:rPr>
        <w:t xml:space="preserve">Comments on the </w:t>
      </w:r>
      <w:r w:rsidR="009A0C64">
        <w:rPr>
          <w:lang w:val="en-IE"/>
        </w:rPr>
        <w:t>fir</w:t>
      </w:r>
      <w:r w:rsidR="00753543" w:rsidRPr="0058525E">
        <w:rPr>
          <w:lang w:val="en-IE"/>
        </w:rPr>
        <w:t>st revised draft of A</w:t>
      </w:r>
      <w:r w:rsidR="0058525E" w:rsidRPr="0058525E">
        <w:rPr>
          <w:lang w:val="en-IE"/>
        </w:rPr>
        <w:t xml:space="preserve">ction </w:t>
      </w:r>
      <w:r w:rsidR="00753543" w:rsidRPr="0058525E">
        <w:rPr>
          <w:lang w:val="en-IE"/>
        </w:rPr>
        <w:t>P</w:t>
      </w:r>
      <w:r w:rsidR="0058525E" w:rsidRPr="0058525E">
        <w:rPr>
          <w:lang w:val="en-IE"/>
        </w:rPr>
        <w:t>lan</w:t>
      </w:r>
      <w:r w:rsidR="00753543" w:rsidRPr="0058525E">
        <w:rPr>
          <w:lang w:val="en-IE"/>
        </w:rPr>
        <w:t xml:space="preserve"> and C</w:t>
      </w:r>
      <w:r w:rsidR="0058525E" w:rsidRPr="0058525E">
        <w:rPr>
          <w:lang w:val="en-IE"/>
        </w:rPr>
        <w:t>ommunication</w:t>
      </w:r>
      <w:r w:rsidR="00753543" w:rsidRPr="0058525E">
        <w:rPr>
          <w:lang w:val="en-IE"/>
        </w:rPr>
        <w:t xml:space="preserve"> were sent by 7 countries.</w:t>
      </w:r>
      <w:r w:rsidR="00753543">
        <w:rPr>
          <w:lang w:val="en-IE"/>
        </w:rPr>
        <w:t xml:space="preserve"> TSG expects that some sort of </w:t>
      </w:r>
      <w:r w:rsidR="00753543" w:rsidRPr="00753543">
        <w:rPr>
          <w:lang w:val="en-IE"/>
        </w:rPr>
        <w:t xml:space="preserve">guidelines/instructions on how to use </w:t>
      </w:r>
      <w:r w:rsidR="00956069">
        <w:rPr>
          <w:lang w:val="en-IE"/>
        </w:rPr>
        <w:t xml:space="preserve">the </w:t>
      </w:r>
      <w:r w:rsidR="00753543" w:rsidRPr="00753543">
        <w:rPr>
          <w:lang w:val="en-IE"/>
        </w:rPr>
        <w:t xml:space="preserve">services provided </w:t>
      </w:r>
      <w:r w:rsidR="00753543">
        <w:rPr>
          <w:lang w:val="en-IE"/>
        </w:rPr>
        <w:t>by</w:t>
      </w:r>
      <w:r w:rsidR="00753543" w:rsidRPr="00753543">
        <w:rPr>
          <w:lang w:val="en-IE"/>
        </w:rPr>
        <w:t xml:space="preserve"> each of three governance support projects</w:t>
      </w:r>
      <w:r w:rsidR="00956069">
        <w:rPr>
          <w:lang w:val="en-IE"/>
        </w:rPr>
        <w:t xml:space="preserve"> will be developed and given to TSGs</w:t>
      </w:r>
      <w:r w:rsidR="00753543">
        <w:rPr>
          <w:lang w:val="en-IE"/>
        </w:rPr>
        <w:t xml:space="preserve">. </w:t>
      </w:r>
      <w:r w:rsidR="00956069">
        <w:rPr>
          <w:lang w:val="en-IE"/>
        </w:rPr>
        <w:t>Ms Daniel stressed that</w:t>
      </w:r>
      <w:r w:rsidR="00753543">
        <w:rPr>
          <w:lang w:val="en-IE"/>
        </w:rPr>
        <w:t xml:space="preserve"> </w:t>
      </w:r>
      <w:r w:rsidR="00956069">
        <w:rPr>
          <w:lang w:val="en-IE"/>
        </w:rPr>
        <w:t xml:space="preserve">Croatia coordinates the work of Pillar 4 alone and </w:t>
      </w:r>
      <w:r w:rsidR="009A0C64">
        <w:rPr>
          <w:lang w:val="en-IE"/>
        </w:rPr>
        <w:t>underlined</w:t>
      </w:r>
      <w:r w:rsidR="00956069">
        <w:rPr>
          <w:lang w:val="en-IE"/>
        </w:rPr>
        <w:t xml:space="preserve"> the need to activate PC from Albania.</w:t>
      </w:r>
      <w:r w:rsidR="00753543">
        <w:rPr>
          <w:lang w:val="en-IE"/>
        </w:rPr>
        <w:t xml:space="preserve"> </w:t>
      </w:r>
    </w:p>
    <w:p w14:paraId="2A1EDF97" w14:textId="7D747F57" w:rsidR="00753543" w:rsidRDefault="00753543" w:rsidP="001F74C0">
      <w:pPr>
        <w:pStyle w:val="NoSpacing"/>
        <w:jc w:val="both"/>
        <w:rPr>
          <w:lang w:val="en-IE"/>
        </w:rPr>
      </w:pPr>
    </w:p>
    <w:p w14:paraId="736C4B3F" w14:textId="643748ED" w:rsidR="00F4370B" w:rsidRDefault="00753543" w:rsidP="001F74C0">
      <w:pPr>
        <w:pStyle w:val="NoSpacing"/>
        <w:jc w:val="both"/>
        <w:rPr>
          <w:lang w:val="en-IE"/>
        </w:rPr>
      </w:pPr>
      <w:r w:rsidRPr="007B37E8">
        <w:rPr>
          <w:u w:val="single"/>
          <w:lang w:val="en-IE"/>
        </w:rPr>
        <w:t xml:space="preserve">Pillar 5 </w:t>
      </w:r>
      <w:r w:rsidR="002D2DBB">
        <w:rPr>
          <w:u w:val="single"/>
          <w:lang w:val="en-IE"/>
        </w:rPr>
        <w:t xml:space="preserve">Improved </w:t>
      </w:r>
      <w:r w:rsidR="00EB7EFF">
        <w:rPr>
          <w:u w:val="single"/>
          <w:lang w:val="en-IE"/>
        </w:rPr>
        <w:t>S</w:t>
      </w:r>
      <w:r w:rsidRPr="007B37E8">
        <w:rPr>
          <w:u w:val="single"/>
          <w:lang w:val="en-IE"/>
        </w:rPr>
        <w:t>ocial</w:t>
      </w:r>
      <w:r w:rsidR="002D2DBB">
        <w:rPr>
          <w:u w:val="single"/>
          <w:lang w:val="en-IE"/>
        </w:rPr>
        <w:t xml:space="preserve"> </w:t>
      </w:r>
      <w:r w:rsidR="00EB7EFF">
        <w:rPr>
          <w:u w:val="single"/>
          <w:lang w:val="en-IE"/>
        </w:rPr>
        <w:t>C</w:t>
      </w:r>
      <w:r w:rsidR="002D2DBB">
        <w:rPr>
          <w:u w:val="single"/>
          <w:lang w:val="en-IE"/>
        </w:rPr>
        <w:t>ohesion</w:t>
      </w:r>
      <w:r>
        <w:rPr>
          <w:lang w:val="en-IE"/>
        </w:rPr>
        <w:t xml:space="preserve">: </w:t>
      </w:r>
      <w:r w:rsidR="001D1A74">
        <w:rPr>
          <w:lang w:val="en-IE"/>
        </w:rPr>
        <w:t xml:space="preserve">Mr Miličević, </w:t>
      </w:r>
      <w:r w:rsidR="000D1D8A">
        <w:rPr>
          <w:lang w:val="en-IE"/>
        </w:rPr>
        <w:t xml:space="preserve">representing </w:t>
      </w:r>
      <w:r w:rsidR="001D1A74">
        <w:rPr>
          <w:lang w:val="en-IE"/>
        </w:rPr>
        <w:t>p</w:t>
      </w:r>
      <w:r w:rsidR="007B37E8">
        <w:rPr>
          <w:lang w:val="en-IE"/>
        </w:rPr>
        <w:t>rovisional P</w:t>
      </w:r>
      <w:r w:rsidR="000D1D8A">
        <w:rPr>
          <w:lang w:val="en-IE"/>
        </w:rPr>
        <w:t>illar coordination</w:t>
      </w:r>
      <w:r w:rsidR="007B37E8">
        <w:rPr>
          <w:lang w:val="en-IE"/>
        </w:rPr>
        <w:t xml:space="preserve"> </w:t>
      </w:r>
      <w:r w:rsidR="000D1D8A">
        <w:rPr>
          <w:lang w:val="en-IE"/>
        </w:rPr>
        <w:t>by</w:t>
      </w:r>
      <w:r w:rsidR="007B37E8">
        <w:rPr>
          <w:lang w:val="en-IE"/>
        </w:rPr>
        <w:t xml:space="preserve"> Croatia, </w:t>
      </w:r>
      <w:r w:rsidR="00066769">
        <w:rPr>
          <w:lang w:val="en-IE"/>
        </w:rPr>
        <w:t xml:space="preserve">reported that </w:t>
      </w:r>
      <w:r w:rsidR="007B37E8">
        <w:rPr>
          <w:lang w:val="en-IE"/>
        </w:rPr>
        <w:t xml:space="preserve">the past activities </w:t>
      </w:r>
      <w:r w:rsidR="00066769">
        <w:rPr>
          <w:lang w:val="en-IE"/>
        </w:rPr>
        <w:t>under the Pillar mostly</w:t>
      </w:r>
      <w:r w:rsidR="001D1A74">
        <w:rPr>
          <w:lang w:val="en-IE"/>
        </w:rPr>
        <w:t xml:space="preserve"> </w:t>
      </w:r>
      <w:r w:rsidR="00066769">
        <w:rPr>
          <w:lang w:val="en-IE"/>
        </w:rPr>
        <w:t>related to</w:t>
      </w:r>
      <w:r w:rsidR="007B37E8">
        <w:rPr>
          <w:lang w:val="en-IE"/>
        </w:rPr>
        <w:t xml:space="preserve"> the drafting of the</w:t>
      </w:r>
      <w:r w:rsidR="00066769">
        <w:rPr>
          <w:lang w:val="en-IE"/>
        </w:rPr>
        <w:t xml:space="preserve"> Pillar</w:t>
      </w:r>
      <w:r w:rsidR="007B37E8">
        <w:rPr>
          <w:lang w:val="en-IE"/>
        </w:rPr>
        <w:t xml:space="preserve"> content. </w:t>
      </w:r>
      <w:r w:rsidR="00066769">
        <w:rPr>
          <w:lang w:val="en-IE"/>
        </w:rPr>
        <w:t xml:space="preserve">The </w:t>
      </w:r>
      <w:r w:rsidR="007B37E8">
        <w:rPr>
          <w:lang w:val="en-IE"/>
        </w:rPr>
        <w:t xml:space="preserve">Action Plan was drafted between July and September by FP and external experts, </w:t>
      </w:r>
      <w:r w:rsidR="00066769">
        <w:rPr>
          <w:lang w:val="en-IE"/>
        </w:rPr>
        <w:t xml:space="preserve">certain activities were </w:t>
      </w:r>
      <w:r w:rsidR="007B37E8">
        <w:rPr>
          <w:lang w:val="en-IE"/>
        </w:rPr>
        <w:t>substantially changed</w:t>
      </w:r>
      <w:r w:rsidR="00066769">
        <w:rPr>
          <w:lang w:val="en-IE"/>
        </w:rPr>
        <w:t xml:space="preserve"> in the second draft</w:t>
      </w:r>
      <w:r w:rsidR="007B37E8">
        <w:rPr>
          <w:lang w:val="en-IE"/>
        </w:rPr>
        <w:t xml:space="preserve"> and comments to the draft are now being addressed. </w:t>
      </w:r>
      <w:r w:rsidR="00066769">
        <w:rPr>
          <w:lang w:val="en-IE"/>
        </w:rPr>
        <w:t>Mr Miličević also reported that another informal TSG meeting is scheduled for early December and that</w:t>
      </w:r>
      <w:r w:rsidR="007B37E8">
        <w:rPr>
          <w:lang w:val="en-IE"/>
        </w:rPr>
        <w:t xml:space="preserve"> technical preparations for establishing TSG</w:t>
      </w:r>
      <w:r w:rsidR="00066769">
        <w:rPr>
          <w:lang w:val="en-IE"/>
        </w:rPr>
        <w:t xml:space="preserve"> will be underway</w:t>
      </w:r>
      <w:r w:rsidR="007B37E8">
        <w:rPr>
          <w:lang w:val="en-IE"/>
        </w:rPr>
        <w:t>.</w:t>
      </w:r>
      <w:r w:rsidR="00066769">
        <w:rPr>
          <w:lang w:val="en-IE"/>
        </w:rPr>
        <w:t xml:space="preserve"> As regards the revision, the draft is planned to be finetuned by the end of the year.</w:t>
      </w:r>
      <w:r w:rsidR="007B37E8">
        <w:rPr>
          <w:lang w:val="en-IE"/>
        </w:rPr>
        <w:t xml:space="preserve"> The first official TSG meeting is foreseen for March next year. </w:t>
      </w:r>
      <w:r w:rsidR="00DC7419">
        <w:rPr>
          <w:lang w:val="en-IE"/>
        </w:rPr>
        <w:t>Mr Miličević</w:t>
      </w:r>
      <w:r w:rsidR="007B37E8">
        <w:rPr>
          <w:lang w:val="en-IE"/>
        </w:rPr>
        <w:t xml:space="preserve"> underscored that North Macedonia and Greece still have to appoint their respective TSG member and that discussion on topics/actions is ongoing with Italy.</w:t>
      </w:r>
      <w:r w:rsidR="00CC2AA4">
        <w:rPr>
          <w:lang w:val="en-IE"/>
        </w:rPr>
        <w:t xml:space="preserve"> </w:t>
      </w:r>
    </w:p>
    <w:p w14:paraId="45D712DA" w14:textId="77777777" w:rsidR="00437238" w:rsidRDefault="00437238" w:rsidP="001F74C0">
      <w:pPr>
        <w:pStyle w:val="NoSpacing"/>
        <w:jc w:val="both"/>
        <w:rPr>
          <w:lang w:val="en-IE"/>
        </w:rPr>
      </w:pPr>
    </w:p>
    <w:p w14:paraId="7946247D" w14:textId="732DDFFE" w:rsidR="00753543" w:rsidRDefault="009A0C64" w:rsidP="001F74C0">
      <w:pPr>
        <w:pStyle w:val="NoSpacing"/>
        <w:jc w:val="both"/>
        <w:rPr>
          <w:lang w:val="en-IE"/>
        </w:rPr>
      </w:pPr>
      <w:r>
        <w:rPr>
          <w:lang w:val="en-IE"/>
        </w:rPr>
        <w:t>The Presidency called on</w:t>
      </w:r>
      <w:r w:rsidR="00CC2AA4">
        <w:rPr>
          <w:lang w:val="en-IE"/>
        </w:rPr>
        <w:t xml:space="preserve"> </w:t>
      </w:r>
      <w:r w:rsidR="00DC7419">
        <w:rPr>
          <w:lang w:val="en-IE"/>
        </w:rPr>
        <w:t xml:space="preserve">all </w:t>
      </w:r>
      <w:r w:rsidR="00CC2AA4">
        <w:rPr>
          <w:lang w:val="en-IE"/>
        </w:rPr>
        <w:t>NC</w:t>
      </w:r>
      <w:r w:rsidR="00DC7419">
        <w:rPr>
          <w:lang w:val="en-IE"/>
        </w:rPr>
        <w:t>s</w:t>
      </w:r>
      <w:r w:rsidR="00CC2AA4">
        <w:rPr>
          <w:lang w:val="en-IE"/>
        </w:rPr>
        <w:t xml:space="preserve"> to contact their respective PCs, TSG members and </w:t>
      </w:r>
      <w:r>
        <w:rPr>
          <w:lang w:val="en-IE"/>
        </w:rPr>
        <w:t xml:space="preserve">ensure </w:t>
      </w:r>
      <w:r w:rsidR="00DC7419">
        <w:rPr>
          <w:lang w:val="en-IE"/>
        </w:rPr>
        <w:t xml:space="preserve">their </w:t>
      </w:r>
      <w:r w:rsidR="00CC2AA4">
        <w:rPr>
          <w:lang w:val="en-IE"/>
        </w:rPr>
        <w:t>active participation to keep the work of TSG</w:t>
      </w:r>
      <w:r w:rsidR="00DC7419">
        <w:rPr>
          <w:lang w:val="en-IE"/>
        </w:rPr>
        <w:t>s</w:t>
      </w:r>
      <w:r w:rsidR="00CC2AA4">
        <w:rPr>
          <w:lang w:val="en-IE"/>
        </w:rPr>
        <w:t xml:space="preserve"> and of the Strategy sustainable.</w:t>
      </w:r>
    </w:p>
    <w:p w14:paraId="74EC55F0" w14:textId="77777777" w:rsidR="00F4370B" w:rsidRDefault="00F4370B" w:rsidP="001F74C0">
      <w:pPr>
        <w:pStyle w:val="NoSpacing"/>
        <w:jc w:val="both"/>
        <w:rPr>
          <w:lang w:val="en-IE"/>
        </w:rPr>
      </w:pPr>
    </w:p>
    <w:p w14:paraId="1C8C4902" w14:textId="64B035F6" w:rsidR="00CC2AA4" w:rsidRDefault="00B44C91" w:rsidP="001F74C0">
      <w:pPr>
        <w:pStyle w:val="NoSpacing"/>
        <w:jc w:val="both"/>
        <w:rPr>
          <w:lang w:val="en-IE"/>
        </w:rPr>
      </w:pPr>
      <w:r>
        <w:rPr>
          <w:lang w:val="en-IE"/>
        </w:rPr>
        <w:t xml:space="preserve">Relating to the performance of the Strategy and </w:t>
      </w:r>
      <w:r w:rsidR="00CC2AA4">
        <w:rPr>
          <w:lang w:val="en-IE"/>
        </w:rPr>
        <w:t>the work of PCs and TSGs</w:t>
      </w:r>
      <w:r w:rsidR="00DC7419">
        <w:rPr>
          <w:lang w:val="en-IE"/>
        </w:rPr>
        <w:t>, the representative of</w:t>
      </w:r>
      <w:r w:rsidR="00CC2AA4">
        <w:rPr>
          <w:lang w:val="en-IE"/>
        </w:rPr>
        <w:t xml:space="preserve"> DG REGIO </w:t>
      </w:r>
      <w:r>
        <w:rPr>
          <w:lang w:val="en-IE"/>
        </w:rPr>
        <w:t xml:space="preserve">read the </w:t>
      </w:r>
      <w:r w:rsidR="00F81897">
        <w:rPr>
          <w:lang w:val="en-IE"/>
        </w:rPr>
        <w:t>comments</w:t>
      </w:r>
      <w:r>
        <w:rPr>
          <w:lang w:val="en-IE"/>
        </w:rPr>
        <w:t xml:space="preserve"> made by DG REGIO and circulated to all delegations. </w:t>
      </w:r>
      <w:r w:rsidR="009A0C64">
        <w:rPr>
          <w:lang w:val="en-IE"/>
        </w:rPr>
        <w:t>The remarks include, but are not limited to, the following:</w:t>
      </w:r>
    </w:p>
    <w:p w14:paraId="35ADF07A" w14:textId="1CA2E855" w:rsidR="00F4370B" w:rsidRPr="00F4370B" w:rsidRDefault="00F4370B" w:rsidP="00F4370B">
      <w:pPr>
        <w:pStyle w:val="NoSpacing"/>
        <w:numPr>
          <w:ilvl w:val="0"/>
          <w:numId w:val="46"/>
        </w:numPr>
        <w:jc w:val="both"/>
        <w:rPr>
          <w:rFonts w:asciiTheme="minorHAnsi" w:hAnsiTheme="minorHAnsi" w:cstheme="minorHAnsi"/>
          <w:lang w:val="en-IE"/>
        </w:rPr>
      </w:pPr>
      <w:r>
        <w:rPr>
          <w:lang w:val="en-IE"/>
        </w:rPr>
        <w:t xml:space="preserve">the need for higher involvement of all EUSAIR countries and key stakeholders in the </w:t>
      </w:r>
      <w:r w:rsidR="00DC7419">
        <w:rPr>
          <w:lang w:val="en-IE"/>
        </w:rPr>
        <w:t>S</w:t>
      </w:r>
      <w:r>
        <w:rPr>
          <w:lang w:val="en-IE"/>
        </w:rPr>
        <w:t>trategy</w:t>
      </w:r>
      <w:r w:rsidR="00DC7419">
        <w:rPr>
          <w:lang w:val="en-IE"/>
        </w:rPr>
        <w:t>,</w:t>
      </w:r>
    </w:p>
    <w:p w14:paraId="0AC52FFD" w14:textId="05EEEEEC" w:rsidR="00F4370B" w:rsidRPr="00F4370B" w:rsidRDefault="00F4370B" w:rsidP="00F4370B">
      <w:pPr>
        <w:pStyle w:val="NoSpacing"/>
        <w:numPr>
          <w:ilvl w:val="0"/>
          <w:numId w:val="46"/>
        </w:numPr>
        <w:jc w:val="both"/>
        <w:rPr>
          <w:rFonts w:asciiTheme="minorHAnsi" w:hAnsiTheme="minorHAnsi" w:cstheme="minorHAnsi"/>
          <w:lang w:val="en-IE"/>
        </w:rPr>
      </w:pPr>
      <w:r>
        <w:rPr>
          <w:lang w:val="en-IE"/>
        </w:rPr>
        <w:t>the need for enhancing Pillar Coordinators</w:t>
      </w:r>
      <w:r w:rsidR="00EB7EFF">
        <w:rPr>
          <w:lang w:val="en-IE"/>
        </w:rPr>
        <w:t xml:space="preserve">, </w:t>
      </w:r>
      <w:r>
        <w:rPr>
          <w:lang w:val="en-IE"/>
        </w:rPr>
        <w:t xml:space="preserve">active participation </w:t>
      </w:r>
      <w:r w:rsidR="00EB7EFF">
        <w:rPr>
          <w:lang w:val="en-IE"/>
        </w:rPr>
        <w:t>of TSG</w:t>
      </w:r>
      <w:r w:rsidR="00EB7EFF">
        <w:rPr>
          <w:lang w:val="en-IE"/>
        </w:rPr>
        <w:t xml:space="preserve"> members</w:t>
      </w:r>
      <w:r w:rsidR="00EB7EFF">
        <w:rPr>
          <w:lang w:val="en-IE"/>
        </w:rPr>
        <w:t xml:space="preserve"> </w:t>
      </w:r>
      <w:r>
        <w:rPr>
          <w:lang w:val="en-IE"/>
        </w:rPr>
        <w:t>in TSG sessions</w:t>
      </w:r>
      <w:r w:rsidR="00EB7EFF">
        <w:rPr>
          <w:lang w:val="en-IE"/>
        </w:rPr>
        <w:t xml:space="preserve">, </w:t>
      </w:r>
      <w:r>
        <w:rPr>
          <w:lang w:val="en-IE"/>
        </w:rPr>
        <w:t>support</w:t>
      </w:r>
      <w:r w:rsidR="00EB7EFF">
        <w:rPr>
          <w:lang w:val="en-IE"/>
        </w:rPr>
        <w:t>ed</w:t>
      </w:r>
      <w:r>
        <w:rPr>
          <w:lang w:val="en-IE"/>
        </w:rPr>
        <w:t xml:space="preserve"> via </w:t>
      </w:r>
      <w:r w:rsidR="00B625A0">
        <w:rPr>
          <w:lang w:val="en-IE"/>
        </w:rPr>
        <w:t xml:space="preserve">their </w:t>
      </w:r>
      <w:r>
        <w:rPr>
          <w:lang w:val="en-IE"/>
        </w:rPr>
        <w:t xml:space="preserve">own national and regional resources and expertise from the IPA </w:t>
      </w:r>
      <w:r w:rsidR="00B625A0">
        <w:rPr>
          <w:lang w:val="en-IE"/>
        </w:rPr>
        <w:t xml:space="preserve">ADRION </w:t>
      </w:r>
      <w:r>
        <w:rPr>
          <w:lang w:val="en-IE"/>
        </w:rPr>
        <w:t>governance projects</w:t>
      </w:r>
      <w:r w:rsidR="0069505C">
        <w:rPr>
          <w:lang w:val="en-IE"/>
        </w:rPr>
        <w:t xml:space="preserve"> </w:t>
      </w:r>
      <w:r>
        <w:rPr>
          <w:lang w:val="en-IE"/>
        </w:rPr>
        <w:t>and DG REGIO resources</w:t>
      </w:r>
      <w:r w:rsidR="00EB7EFF">
        <w:rPr>
          <w:lang w:val="en-IE"/>
        </w:rPr>
        <w:t xml:space="preserve"> to strengthen</w:t>
      </w:r>
      <w:r w:rsidR="00EB7EFF" w:rsidRPr="00EB7EFF">
        <w:rPr>
          <w:lang w:val="en-IE"/>
        </w:rPr>
        <w:t xml:space="preserve"> </w:t>
      </w:r>
      <w:r w:rsidR="00EB7EFF">
        <w:rPr>
          <w:lang w:val="en-IE"/>
        </w:rPr>
        <w:t>macro-regional strategy ownership accountability</w:t>
      </w:r>
      <w:r w:rsidR="00EB7EFF">
        <w:rPr>
          <w:lang w:val="en-IE"/>
        </w:rPr>
        <w:t>,</w:t>
      </w:r>
    </w:p>
    <w:p w14:paraId="321BDA64" w14:textId="02D1D767" w:rsidR="00F4370B" w:rsidRPr="00F4370B" w:rsidRDefault="00DC7419" w:rsidP="00F4370B">
      <w:pPr>
        <w:pStyle w:val="NoSpacing"/>
        <w:numPr>
          <w:ilvl w:val="0"/>
          <w:numId w:val="46"/>
        </w:numPr>
        <w:jc w:val="both"/>
        <w:rPr>
          <w:rFonts w:asciiTheme="minorHAnsi" w:hAnsiTheme="minorHAnsi" w:cstheme="minorHAnsi"/>
          <w:lang w:val="en-IE"/>
        </w:rPr>
      </w:pPr>
      <w:r>
        <w:rPr>
          <w:lang w:val="en-IE"/>
        </w:rPr>
        <w:lastRenderedPageBreak/>
        <w:t xml:space="preserve">the need to </w:t>
      </w:r>
      <w:r w:rsidR="00F4370B">
        <w:rPr>
          <w:lang w:val="en-IE"/>
        </w:rPr>
        <w:t>translate the existing</w:t>
      </w:r>
      <w:r w:rsidR="0069505C">
        <w:rPr>
          <w:lang w:val="en-IE"/>
        </w:rPr>
        <w:t xml:space="preserve"> </w:t>
      </w:r>
      <w:r w:rsidR="00F4370B">
        <w:rPr>
          <w:lang w:val="en-IE"/>
        </w:rPr>
        <w:t xml:space="preserve">political commitment </w:t>
      </w:r>
      <w:r w:rsidR="00B625A0">
        <w:rPr>
          <w:lang w:val="en-IE"/>
        </w:rPr>
        <w:t xml:space="preserve">on the part </w:t>
      </w:r>
      <w:r w:rsidR="00F4370B">
        <w:rPr>
          <w:lang w:val="en-IE"/>
        </w:rPr>
        <w:t>of the relevant ministries into administrative support and ensure sufficient resources for the day-to-day work of Pillar Coordinators on a long-term basis</w:t>
      </w:r>
      <w:r>
        <w:rPr>
          <w:lang w:val="en-IE"/>
        </w:rPr>
        <w:t>,</w:t>
      </w:r>
    </w:p>
    <w:p w14:paraId="59B08933" w14:textId="2AF8D77E" w:rsidR="00F4370B" w:rsidRPr="00F4370B" w:rsidRDefault="00DC7419" w:rsidP="00F4370B">
      <w:pPr>
        <w:pStyle w:val="NoSpacing"/>
        <w:numPr>
          <w:ilvl w:val="0"/>
          <w:numId w:val="46"/>
        </w:numPr>
        <w:jc w:val="both"/>
        <w:rPr>
          <w:rFonts w:asciiTheme="minorHAnsi" w:hAnsiTheme="minorHAnsi" w:cstheme="minorHAnsi"/>
          <w:lang w:val="en-IE"/>
        </w:rPr>
      </w:pPr>
      <w:r>
        <w:rPr>
          <w:lang w:val="en-IE"/>
        </w:rPr>
        <w:t xml:space="preserve">the need to </w:t>
      </w:r>
      <w:r w:rsidR="00F4370B">
        <w:rPr>
          <w:lang w:val="en-IE"/>
        </w:rPr>
        <w:t>ensure appropriate participation of all national and regional representatives in TSG meetings, in particular IPA countries’ engagement</w:t>
      </w:r>
      <w:r>
        <w:rPr>
          <w:lang w:val="en-IE"/>
        </w:rPr>
        <w:t>,</w:t>
      </w:r>
    </w:p>
    <w:p w14:paraId="3E7FA3D0" w14:textId="45558F98" w:rsidR="00F4370B" w:rsidRPr="0069505C" w:rsidRDefault="00DC7419" w:rsidP="00F4370B">
      <w:pPr>
        <w:pStyle w:val="NoSpacing"/>
        <w:numPr>
          <w:ilvl w:val="0"/>
          <w:numId w:val="46"/>
        </w:numPr>
        <w:jc w:val="both"/>
        <w:rPr>
          <w:rFonts w:asciiTheme="minorHAnsi" w:hAnsiTheme="minorHAnsi" w:cstheme="minorHAnsi"/>
          <w:lang w:val="en-IE"/>
        </w:rPr>
      </w:pPr>
      <w:r>
        <w:rPr>
          <w:lang w:val="en-IE"/>
        </w:rPr>
        <w:t xml:space="preserve">the need to </w:t>
      </w:r>
      <w:r w:rsidR="00F4370B">
        <w:rPr>
          <w:lang w:val="en-IE"/>
        </w:rPr>
        <w:t>co-design, implement</w:t>
      </w:r>
      <w:r w:rsidR="00B625A0">
        <w:rPr>
          <w:lang w:val="en-IE"/>
        </w:rPr>
        <w:t>,</w:t>
      </w:r>
      <w:r w:rsidR="00F4370B">
        <w:rPr>
          <w:lang w:val="en-IE"/>
        </w:rPr>
        <w:t xml:space="preserve"> capitalize</w:t>
      </w:r>
      <w:r w:rsidR="00B625A0">
        <w:rPr>
          <w:lang w:val="en-IE"/>
        </w:rPr>
        <w:t>,</w:t>
      </w:r>
      <w:r w:rsidR="00F4370B">
        <w:rPr>
          <w:lang w:val="en-IE"/>
        </w:rPr>
        <w:t xml:space="preserve"> </w:t>
      </w:r>
      <w:r w:rsidR="00B625A0">
        <w:rPr>
          <w:lang w:val="en-IE"/>
        </w:rPr>
        <w:t>and promote</w:t>
      </w:r>
      <w:r w:rsidR="00F4370B">
        <w:rPr>
          <w:lang w:val="en-IE"/>
        </w:rPr>
        <w:t xml:space="preserve"> good practices</w:t>
      </w:r>
      <w:r>
        <w:rPr>
          <w:lang w:val="en-IE"/>
        </w:rPr>
        <w:t>,</w:t>
      </w:r>
      <w:r w:rsidR="00F4370B">
        <w:rPr>
          <w:lang w:val="en-IE"/>
        </w:rPr>
        <w:t xml:space="preserve"> </w:t>
      </w:r>
    </w:p>
    <w:p w14:paraId="313342BB" w14:textId="54487B90" w:rsidR="0069505C" w:rsidRPr="0069505C" w:rsidRDefault="00DC7419" w:rsidP="00F4370B">
      <w:pPr>
        <w:pStyle w:val="NoSpacing"/>
        <w:numPr>
          <w:ilvl w:val="0"/>
          <w:numId w:val="46"/>
        </w:numPr>
        <w:jc w:val="both"/>
        <w:rPr>
          <w:rFonts w:asciiTheme="minorHAnsi" w:hAnsiTheme="minorHAnsi" w:cstheme="minorHAnsi"/>
          <w:lang w:val="en-IE"/>
        </w:rPr>
      </w:pPr>
      <w:r>
        <w:rPr>
          <w:lang w:val="en-IE"/>
        </w:rPr>
        <w:t xml:space="preserve">the fact that </w:t>
      </w:r>
      <w:r w:rsidR="0069505C">
        <w:rPr>
          <w:lang w:val="en-IE"/>
        </w:rPr>
        <w:t xml:space="preserve">embedding should </w:t>
      </w:r>
      <w:r w:rsidR="00B625A0">
        <w:rPr>
          <w:lang w:val="en-IE"/>
        </w:rPr>
        <w:t>include</w:t>
      </w:r>
      <w:r w:rsidR="0069505C">
        <w:rPr>
          <w:lang w:val="en-IE"/>
        </w:rPr>
        <w:t xml:space="preserve"> regular updating of flagship projects, embedding of EU policies, communication and coordination measures</w:t>
      </w:r>
      <w:r w:rsidR="00B625A0">
        <w:rPr>
          <w:lang w:val="en-IE"/>
        </w:rPr>
        <w:t>,</w:t>
      </w:r>
    </w:p>
    <w:p w14:paraId="6C48A8BB" w14:textId="41AFBFA0" w:rsidR="0069505C" w:rsidRPr="0069505C" w:rsidRDefault="0069505C" w:rsidP="00F4370B">
      <w:pPr>
        <w:pStyle w:val="NoSpacing"/>
        <w:numPr>
          <w:ilvl w:val="0"/>
          <w:numId w:val="46"/>
        </w:numPr>
        <w:jc w:val="both"/>
        <w:rPr>
          <w:rFonts w:asciiTheme="minorHAnsi" w:hAnsiTheme="minorHAnsi" w:cstheme="minorHAnsi"/>
          <w:lang w:val="en-IE"/>
        </w:rPr>
      </w:pPr>
      <w:r>
        <w:rPr>
          <w:lang w:val="en-IE"/>
        </w:rPr>
        <w:t>the importance of incorporating and translating objectives into horizontal and Pillar actions</w:t>
      </w:r>
      <w:r w:rsidR="00DC7419">
        <w:rPr>
          <w:lang w:val="en-IE"/>
        </w:rPr>
        <w:t>.</w:t>
      </w:r>
    </w:p>
    <w:p w14:paraId="4393CB83" w14:textId="77777777" w:rsidR="00DC7419" w:rsidRDefault="00DC7419" w:rsidP="00DC7419">
      <w:pPr>
        <w:pStyle w:val="NoSpacing"/>
        <w:jc w:val="both"/>
        <w:rPr>
          <w:lang w:val="en-IE"/>
        </w:rPr>
      </w:pPr>
    </w:p>
    <w:p w14:paraId="5D0ED08C" w14:textId="055FDAF9" w:rsidR="0069505C" w:rsidRPr="00F130AF" w:rsidRDefault="0069505C" w:rsidP="00DC7419">
      <w:pPr>
        <w:pStyle w:val="NoSpacing"/>
        <w:jc w:val="both"/>
        <w:rPr>
          <w:rFonts w:asciiTheme="minorHAnsi" w:hAnsiTheme="minorHAnsi" w:cstheme="minorHAnsi"/>
          <w:lang w:val="en-IE"/>
        </w:rPr>
      </w:pPr>
      <w:r>
        <w:rPr>
          <w:lang w:val="en-IE"/>
        </w:rPr>
        <w:t xml:space="preserve">Greek delegation </w:t>
      </w:r>
      <w:r w:rsidR="00292F20">
        <w:rPr>
          <w:lang w:val="en-IE"/>
        </w:rPr>
        <w:t xml:space="preserve">requested </w:t>
      </w:r>
      <w:r>
        <w:rPr>
          <w:lang w:val="en-IE"/>
        </w:rPr>
        <w:t xml:space="preserve">the </w:t>
      </w:r>
      <w:r w:rsidR="00BC602D">
        <w:rPr>
          <w:lang w:val="en-IE"/>
        </w:rPr>
        <w:t xml:space="preserve">European </w:t>
      </w:r>
      <w:r>
        <w:rPr>
          <w:lang w:val="en-IE"/>
        </w:rPr>
        <w:t>Commission to be more specific and concrete in their comments</w:t>
      </w:r>
      <w:r w:rsidR="00DC7419">
        <w:rPr>
          <w:lang w:val="en-IE"/>
        </w:rPr>
        <w:t>.</w:t>
      </w:r>
    </w:p>
    <w:p w14:paraId="34E9F30F" w14:textId="0E1E4817" w:rsidR="00F130AF" w:rsidRDefault="00F130AF" w:rsidP="00F130AF">
      <w:pPr>
        <w:pStyle w:val="NoSpacing"/>
        <w:jc w:val="both"/>
        <w:rPr>
          <w:lang w:val="en-IE"/>
        </w:rPr>
      </w:pPr>
    </w:p>
    <w:p w14:paraId="4FA7713C" w14:textId="0F0B342F" w:rsidR="001F74C0" w:rsidRDefault="00F130AF" w:rsidP="001F74C0">
      <w:pPr>
        <w:pStyle w:val="NoSpacing"/>
        <w:jc w:val="both"/>
        <w:rPr>
          <w:rFonts w:asciiTheme="minorHAnsi" w:hAnsiTheme="minorHAnsi" w:cstheme="minorHAnsi"/>
          <w:u w:val="single"/>
          <w:lang w:val="en-IE"/>
        </w:rPr>
      </w:pPr>
      <w:r w:rsidRPr="00F130AF">
        <w:rPr>
          <w:rFonts w:asciiTheme="minorHAnsi" w:hAnsiTheme="minorHAnsi" w:cstheme="minorHAnsi"/>
          <w:u w:val="single"/>
          <w:lang w:val="en-IE"/>
        </w:rPr>
        <w:t>Operational conclusions:</w:t>
      </w:r>
    </w:p>
    <w:p w14:paraId="3BDDB1D6" w14:textId="77777777" w:rsidR="00A341D6" w:rsidRPr="00DC7419" w:rsidRDefault="00A341D6" w:rsidP="001F74C0">
      <w:pPr>
        <w:pStyle w:val="NoSpacing"/>
        <w:jc w:val="both"/>
        <w:rPr>
          <w:rFonts w:asciiTheme="minorHAnsi" w:hAnsiTheme="minorHAnsi" w:cstheme="minorHAnsi"/>
          <w:u w:val="single"/>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436970" w:rsidRPr="00297776" w14:paraId="2FCED182" w14:textId="77777777" w:rsidTr="00C533B6">
        <w:trPr>
          <w:trHeight w:val="571"/>
        </w:trPr>
        <w:tc>
          <w:tcPr>
            <w:tcW w:w="3686" w:type="dxa"/>
            <w:shd w:val="clear" w:color="auto" w:fill="7F7F7F"/>
          </w:tcPr>
          <w:p w14:paraId="64772526" w14:textId="2497B829" w:rsidR="00436970" w:rsidRPr="00297776" w:rsidRDefault="00436970"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7</w:t>
            </w:r>
          </w:p>
          <w:p w14:paraId="49D904D0" w14:textId="4F7729AB" w:rsidR="00436970" w:rsidRPr="00297776" w:rsidRDefault="00436970"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Report from the </w:t>
            </w:r>
            <w:r w:rsidR="00CD189A">
              <w:rPr>
                <w:rFonts w:asciiTheme="minorHAnsi" w:eastAsia="Times New Roman" w:hAnsiTheme="minorHAnsi" w:cstheme="minorHAnsi"/>
                <w:b/>
                <w:lang w:val="en-US"/>
              </w:rPr>
              <w:t>t</w:t>
            </w:r>
            <w:r w:rsidRPr="00297776">
              <w:rPr>
                <w:rFonts w:asciiTheme="minorHAnsi" w:eastAsia="Times New Roman" w:hAnsiTheme="minorHAnsi" w:cstheme="minorHAnsi"/>
                <w:b/>
                <w:lang w:val="en-US"/>
              </w:rPr>
              <w:t xml:space="preserve">echnical </w:t>
            </w:r>
            <w:r w:rsidR="00CD189A">
              <w:rPr>
                <w:rFonts w:asciiTheme="minorHAnsi" w:eastAsia="Times New Roman" w:hAnsiTheme="minorHAnsi" w:cstheme="minorHAnsi"/>
                <w:b/>
                <w:lang w:val="en-US"/>
              </w:rPr>
              <w:t>m</w:t>
            </w:r>
            <w:r w:rsidRPr="00297776">
              <w:rPr>
                <w:rFonts w:asciiTheme="minorHAnsi" w:eastAsia="Times New Roman" w:hAnsiTheme="minorHAnsi" w:cstheme="minorHAnsi"/>
                <w:b/>
                <w:lang w:val="en-US"/>
              </w:rPr>
              <w:t xml:space="preserve">eeting of Pillar Coordinators  </w:t>
            </w:r>
          </w:p>
        </w:tc>
        <w:tc>
          <w:tcPr>
            <w:tcW w:w="5434" w:type="dxa"/>
            <w:shd w:val="clear" w:color="auto" w:fill="D9D9D9"/>
            <w:tcMar>
              <w:top w:w="60" w:type="dxa"/>
              <w:bottom w:w="60" w:type="dxa"/>
            </w:tcMar>
          </w:tcPr>
          <w:p w14:paraId="023A9487" w14:textId="77777777" w:rsidR="00FB2090" w:rsidRPr="00FB2090" w:rsidRDefault="00FB2090" w:rsidP="00FB2090">
            <w:pPr>
              <w:pStyle w:val="ListParagraph"/>
              <w:numPr>
                <w:ilvl w:val="0"/>
                <w:numId w:val="41"/>
              </w:numPr>
              <w:spacing w:after="0"/>
              <w:ind w:left="357" w:hanging="357"/>
              <w:rPr>
                <w:rFonts w:asciiTheme="minorHAnsi" w:eastAsia="Calibri" w:hAnsiTheme="minorHAnsi" w:cstheme="minorHAnsi"/>
                <w:b/>
                <w:sz w:val="22"/>
                <w:szCs w:val="22"/>
                <w:lang w:val="en-US"/>
              </w:rPr>
            </w:pPr>
            <w:r w:rsidRPr="00FB2090">
              <w:rPr>
                <w:rFonts w:asciiTheme="minorHAnsi" w:eastAsia="Calibri" w:hAnsiTheme="minorHAnsi" w:cstheme="minorHAnsi"/>
                <w:b/>
                <w:sz w:val="22"/>
                <w:szCs w:val="22"/>
                <w:lang w:val="en-US"/>
              </w:rPr>
              <w:t>EUSAIR Governing Board took note of the report from Pillar Coordinators on the latest activities of Thematic Steering Groups.</w:t>
            </w:r>
          </w:p>
          <w:p w14:paraId="259A6985" w14:textId="1C60BA2A" w:rsidR="00C20B81" w:rsidRPr="00CD189A" w:rsidRDefault="00FB2090" w:rsidP="00FB2090">
            <w:pPr>
              <w:pStyle w:val="ListParagraph"/>
              <w:numPr>
                <w:ilvl w:val="0"/>
                <w:numId w:val="41"/>
              </w:numPr>
              <w:spacing w:after="0"/>
              <w:ind w:left="357" w:hanging="357"/>
              <w:rPr>
                <w:rFonts w:asciiTheme="minorHAnsi" w:eastAsia="Calibri" w:hAnsiTheme="minorHAnsi" w:cstheme="minorHAnsi"/>
                <w:b/>
                <w:sz w:val="22"/>
                <w:szCs w:val="22"/>
                <w:lang w:val="en-US"/>
              </w:rPr>
            </w:pPr>
            <w:r w:rsidRPr="00FB2090">
              <w:rPr>
                <w:rFonts w:asciiTheme="minorHAnsi" w:eastAsia="Calibri" w:hAnsiTheme="minorHAnsi" w:cstheme="minorHAnsi"/>
                <w:b/>
                <w:sz w:val="22"/>
                <w:szCs w:val="22"/>
                <w:lang w:val="en-US"/>
              </w:rPr>
              <w:t>Presidency pleaded with NCs to keep close contact with their national TSG members and ensure their active participation at the meetings and TSG activities.</w:t>
            </w:r>
          </w:p>
        </w:tc>
      </w:tr>
    </w:tbl>
    <w:p w14:paraId="75C0D10F" w14:textId="7F232E4A" w:rsidR="00436970" w:rsidRDefault="00436970" w:rsidP="0022510A">
      <w:pPr>
        <w:pStyle w:val="NoSpacing"/>
        <w:rPr>
          <w:rFonts w:asciiTheme="minorHAnsi" w:hAnsiTheme="minorHAnsi" w:cstheme="minorHAnsi"/>
          <w:lang w:val="en-US"/>
        </w:rPr>
      </w:pPr>
    </w:p>
    <w:p w14:paraId="03B3BB8E" w14:textId="1402990B" w:rsidR="00F130AF" w:rsidRDefault="00F130AF" w:rsidP="0022510A">
      <w:pPr>
        <w:pStyle w:val="NoSpacing"/>
        <w:rPr>
          <w:rFonts w:cs="Calibri"/>
          <w:b/>
          <w:color w:val="33339B"/>
          <w:lang w:val="en-US"/>
        </w:rPr>
      </w:pPr>
      <w:r>
        <w:rPr>
          <w:rFonts w:cs="Calibri"/>
          <w:b/>
          <w:color w:val="33339B"/>
          <w:lang w:val="en-US"/>
        </w:rPr>
        <w:t>Item 8 – EUSAIR Youth Consultation follow-up</w:t>
      </w:r>
    </w:p>
    <w:p w14:paraId="42B6083F" w14:textId="5C673D24" w:rsidR="00F130AF" w:rsidRDefault="00F130AF" w:rsidP="0022510A">
      <w:pPr>
        <w:pStyle w:val="NoSpacing"/>
        <w:rPr>
          <w:rFonts w:cs="Calibri"/>
          <w:b/>
          <w:color w:val="33339B"/>
          <w:lang w:val="en-US"/>
        </w:rPr>
      </w:pPr>
    </w:p>
    <w:p w14:paraId="568CC753" w14:textId="1999D693" w:rsidR="009B7249" w:rsidRDefault="00165ADF" w:rsidP="00CC6A02">
      <w:pPr>
        <w:pStyle w:val="NoSpacing"/>
        <w:jc w:val="both"/>
        <w:rPr>
          <w:rFonts w:cs="Calibri"/>
          <w:bCs/>
          <w:lang w:val="en-US"/>
        </w:rPr>
      </w:pPr>
      <w:proofErr w:type="spellStart"/>
      <w:r>
        <w:rPr>
          <w:rFonts w:cs="Calibri"/>
          <w:bCs/>
          <w:lang w:val="en-US"/>
        </w:rPr>
        <w:t>Ms</w:t>
      </w:r>
      <w:proofErr w:type="spellEnd"/>
      <w:r>
        <w:rPr>
          <w:rFonts w:cs="Calibri"/>
          <w:bCs/>
          <w:lang w:val="en-US"/>
        </w:rPr>
        <w:t xml:space="preserve"> Kos</w:t>
      </w:r>
      <w:r w:rsidR="00366021">
        <w:rPr>
          <w:rFonts w:cs="Calibri"/>
          <w:bCs/>
          <w:lang w:val="en-US"/>
        </w:rPr>
        <w:t xml:space="preserve"> </w:t>
      </w:r>
      <w:r>
        <w:rPr>
          <w:rFonts w:cs="Calibri"/>
          <w:bCs/>
          <w:lang w:val="en-US"/>
        </w:rPr>
        <w:t xml:space="preserve">from </w:t>
      </w:r>
      <w:r w:rsidR="00A51FF9">
        <w:rPr>
          <w:rFonts w:cs="Calibri"/>
          <w:bCs/>
          <w:lang w:val="en-US"/>
        </w:rPr>
        <w:t xml:space="preserve">FP LP gave an overview of the developments regarding </w:t>
      </w:r>
      <w:r w:rsidR="00366021">
        <w:rPr>
          <w:rFonts w:cs="Calibri"/>
          <w:bCs/>
          <w:lang w:val="en-US"/>
        </w:rPr>
        <w:t>y</w:t>
      </w:r>
      <w:r w:rsidR="00A51FF9">
        <w:rPr>
          <w:rFonts w:cs="Calibri"/>
          <w:bCs/>
          <w:lang w:val="en-US"/>
        </w:rPr>
        <w:t xml:space="preserve">outh </w:t>
      </w:r>
      <w:r w:rsidR="00366021">
        <w:rPr>
          <w:rFonts w:cs="Calibri"/>
          <w:bCs/>
          <w:lang w:val="en-US"/>
        </w:rPr>
        <w:t>c</w:t>
      </w:r>
      <w:r w:rsidR="00A51FF9">
        <w:rPr>
          <w:rFonts w:cs="Calibri"/>
          <w:bCs/>
          <w:lang w:val="en-US"/>
        </w:rPr>
        <w:t xml:space="preserve">onsultation. </w:t>
      </w:r>
      <w:r>
        <w:rPr>
          <w:rFonts w:cs="Calibri"/>
          <w:bCs/>
          <w:lang w:val="en-US"/>
        </w:rPr>
        <w:t>A paper</w:t>
      </w:r>
      <w:r w:rsidR="00A51FF9">
        <w:rPr>
          <w:rFonts w:cs="Calibri"/>
          <w:bCs/>
          <w:lang w:val="en-US"/>
        </w:rPr>
        <w:t xml:space="preserve"> was</w:t>
      </w:r>
      <w:r>
        <w:rPr>
          <w:rFonts w:cs="Calibri"/>
          <w:bCs/>
          <w:lang w:val="en-US"/>
        </w:rPr>
        <w:t xml:space="preserve"> developed by Italian Task Force </w:t>
      </w:r>
      <w:r w:rsidR="00366021">
        <w:rPr>
          <w:rFonts w:cs="Calibri"/>
          <w:bCs/>
          <w:lang w:val="en-US"/>
        </w:rPr>
        <w:t xml:space="preserve">(TF) </w:t>
      </w:r>
      <w:r>
        <w:rPr>
          <w:rFonts w:cs="Calibri"/>
          <w:bCs/>
          <w:lang w:val="en-US"/>
        </w:rPr>
        <w:t xml:space="preserve">member, </w:t>
      </w:r>
      <w:proofErr w:type="spellStart"/>
      <w:r>
        <w:rPr>
          <w:rFonts w:cs="Calibri"/>
          <w:bCs/>
          <w:lang w:val="en-US"/>
        </w:rPr>
        <w:t>Ms</w:t>
      </w:r>
      <w:proofErr w:type="spellEnd"/>
      <w:r>
        <w:rPr>
          <w:rFonts w:cs="Calibri"/>
          <w:bCs/>
          <w:lang w:val="en-US"/>
        </w:rPr>
        <w:t xml:space="preserve"> Mameli setting out how youth consultation process should be run</w:t>
      </w:r>
      <w:r w:rsidR="00A51FF9">
        <w:rPr>
          <w:rFonts w:cs="Calibri"/>
          <w:bCs/>
          <w:lang w:val="en-US"/>
        </w:rPr>
        <w:t>. The paper w</w:t>
      </w:r>
      <w:r w:rsidR="00CE6563">
        <w:rPr>
          <w:rFonts w:cs="Calibri"/>
          <w:bCs/>
          <w:lang w:val="en-US"/>
        </w:rPr>
        <w:t>as</w:t>
      </w:r>
      <w:r w:rsidR="00A51FF9">
        <w:rPr>
          <w:rFonts w:cs="Calibri"/>
          <w:bCs/>
          <w:lang w:val="en-US"/>
        </w:rPr>
        <w:t xml:space="preserve"> fu</w:t>
      </w:r>
      <w:r>
        <w:rPr>
          <w:rFonts w:cs="Calibri"/>
          <w:bCs/>
          <w:lang w:val="en-US"/>
        </w:rPr>
        <w:t>rther detailed by the TF</w:t>
      </w:r>
      <w:r w:rsidR="00A51FF9">
        <w:rPr>
          <w:rFonts w:cs="Calibri"/>
          <w:bCs/>
          <w:lang w:val="en-US"/>
        </w:rPr>
        <w:t>.</w:t>
      </w:r>
      <w:r>
        <w:rPr>
          <w:rFonts w:cs="Calibri"/>
          <w:bCs/>
          <w:lang w:val="en-US"/>
        </w:rPr>
        <w:t xml:space="preserve"> </w:t>
      </w:r>
      <w:r w:rsidR="00CC6A02">
        <w:rPr>
          <w:rFonts w:cs="Calibri"/>
          <w:bCs/>
          <w:lang w:val="en-US"/>
        </w:rPr>
        <w:t xml:space="preserve">The e-learning materials and the survey </w:t>
      </w:r>
      <w:r w:rsidR="00503428">
        <w:rPr>
          <w:rFonts w:cs="Calibri"/>
          <w:bCs/>
          <w:lang w:val="en-US"/>
        </w:rPr>
        <w:t xml:space="preserve">were developed </w:t>
      </w:r>
      <w:proofErr w:type="gramStart"/>
      <w:r w:rsidR="00CE6563">
        <w:rPr>
          <w:rFonts w:cs="Calibri"/>
          <w:bCs/>
          <w:lang w:val="en-US"/>
        </w:rPr>
        <w:t>on the basis of</w:t>
      </w:r>
      <w:proofErr w:type="gramEnd"/>
      <w:r w:rsidR="00CE6563">
        <w:rPr>
          <w:rFonts w:cs="Calibri"/>
          <w:bCs/>
          <w:lang w:val="en-US"/>
        </w:rPr>
        <w:t xml:space="preserve"> the paper </w:t>
      </w:r>
      <w:r w:rsidR="00503428">
        <w:rPr>
          <w:rFonts w:cs="Calibri"/>
          <w:bCs/>
          <w:lang w:val="en-US"/>
        </w:rPr>
        <w:t xml:space="preserve">to gather inputs from the youth organizations </w:t>
      </w:r>
      <w:r>
        <w:rPr>
          <w:rFonts w:cs="Calibri"/>
          <w:bCs/>
          <w:lang w:val="en-US"/>
        </w:rPr>
        <w:t>and in</w:t>
      </w:r>
      <w:r w:rsidR="00CE6563">
        <w:rPr>
          <w:rFonts w:cs="Calibri"/>
          <w:bCs/>
          <w:lang w:val="en-US"/>
        </w:rPr>
        <w:t>di</w:t>
      </w:r>
      <w:r>
        <w:rPr>
          <w:rFonts w:cs="Calibri"/>
          <w:bCs/>
          <w:lang w:val="en-US"/>
        </w:rPr>
        <w:t xml:space="preserve">viduals in the region on how to best include youth in the EUSAIR in the future. The materials </w:t>
      </w:r>
      <w:r w:rsidR="00CA1EDE">
        <w:rPr>
          <w:rFonts w:cs="Calibri"/>
          <w:bCs/>
          <w:lang w:val="en-US"/>
        </w:rPr>
        <w:t>we</w:t>
      </w:r>
      <w:r w:rsidR="00CC6A02">
        <w:rPr>
          <w:rFonts w:cs="Calibri"/>
          <w:bCs/>
          <w:lang w:val="en-US"/>
        </w:rPr>
        <w:t>re uploaded on the EUSAIR Stakeholder Platform.</w:t>
      </w:r>
      <w:r w:rsidR="00F130AF">
        <w:rPr>
          <w:rFonts w:cs="Calibri"/>
          <w:bCs/>
          <w:lang w:val="en-US"/>
        </w:rPr>
        <w:t xml:space="preserve"> </w:t>
      </w:r>
      <w:r w:rsidR="00A51FF9" w:rsidRPr="00F130AF">
        <w:rPr>
          <w:rFonts w:cs="Calibri"/>
          <w:bCs/>
          <w:lang w:val="en-US"/>
        </w:rPr>
        <w:t xml:space="preserve">The youth consultation process </w:t>
      </w:r>
      <w:r w:rsidR="00CE6563">
        <w:rPr>
          <w:rFonts w:cs="Calibri"/>
          <w:bCs/>
          <w:lang w:val="en-US"/>
        </w:rPr>
        <w:t>was open</w:t>
      </w:r>
      <w:r w:rsidR="00EB7EFF">
        <w:rPr>
          <w:rFonts w:cs="Calibri"/>
          <w:bCs/>
          <w:lang w:val="en-US"/>
        </w:rPr>
        <w:t>ed</w:t>
      </w:r>
      <w:r w:rsidR="00CE6563">
        <w:rPr>
          <w:rFonts w:cs="Calibri"/>
          <w:bCs/>
          <w:lang w:val="en-US"/>
        </w:rPr>
        <w:t xml:space="preserve"> on 22 September and is </w:t>
      </w:r>
      <w:r w:rsidR="00A51FF9">
        <w:rPr>
          <w:rFonts w:cs="Calibri"/>
          <w:bCs/>
          <w:lang w:val="en-US"/>
        </w:rPr>
        <w:t xml:space="preserve">organized as open and closed process. </w:t>
      </w:r>
      <w:r w:rsidR="00CE6563">
        <w:rPr>
          <w:rFonts w:cs="Calibri"/>
          <w:bCs/>
          <w:lang w:val="en-US"/>
        </w:rPr>
        <w:t>Consultation</w:t>
      </w:r>
      <w:r w:rsidR="00CC6A02">
        <w:rPr>
          <w:rFonts w:cs="Calibri"/>
          <w:bCs/>
          <w:lang w:val="en-US"/>
        </w:rPr>
        <w:t xml:space="preserve"> will close on 6 November. It is designed to collect opinions of young people on the role, scope and representative profiles and mandate of the EUSAIR Youth Council. Based on the consultation results, the Youth Consultation T</w:t>
      </w:r>
      <w:r w:rsidR="004375A6">
        <w:rPr>
          <w:rFonts w:cs="Calibri"/>
          <w:bCs/>
          <w:lang w:val="en-US"/>
        </w:rPr>
        <w:t>F</w:t>
      </w:r>
      <w:r w:rsidR="00CC6A02">
        <w:rPr>
          <w:rFonts w:cs="Calibri"/>
          <w:bCs/>
          <w:lang w:val="en-US"/>
        </w:rPr>
        <w:t xml:space="preserve">, with the assistance of the FP, will develop a proposal </w:t>
      </w:r>
      <w:r w:rsidR="00CE6563">
        <w:rPr>
          <w:rFonts w:cs="Calibri"/>
          <w:bCs/>
          <w:lang w:val="en-US"/>
        </w:rPr>
        <w:t>for</w:t>
      </w:r>
      <w:r w:rsidR="00CC6A02">
        <w:rPr>
          <w:rFonts w:cs="Calibri"/>
          <w:bCs/>
          <w:lang w:val="en-US"/>
        </w:rPr>
        <w:t xml:space="preserve"> the establishment of the EUSAIR Youth Council. The </w:t>
      </w:r>
      <w:r w:rsidR="009B7249">
        <w:rPr>
          <w:rFonts w:cs="Calibri"/>
          <w:bCs/>
          <w:lang w:val="en-US"/>
        </w:rPr>
        <w:t>proposal will be</w:t>
      </w:r>
      <w:r w:rsidR="00CC6A02">
        <w:rPr>
          <w:rFonts w:cs="Calibri"/>
          <w:bCs/>
          <w:lang w:val="en-US"/>
        </w:rPr>
        <w:t xml:space="preserve"> pr</w:t>
      </w:r>
      <w:r w:rsidR="009B7249">
        <w:rPr>
          <w:rFonts w:cs="Calibri"/>
          <w:bCs/>
          <w:lang w:val="en-US"/>
        </w:rPr>
        <w:t>esented</w:t>
      </w:r>
      <w:r w:rsidR="00CC6A02">
        <w:rPr>
          <w:rFonts w:cs="Calibri"/>
          <w:bCs/>
          <w:lang w:val="en-US"/>
        </w:rPr>
        <w:t xml:space="preserve"> to the G</w:t>
      </w:r>
      <w:r w:rsidR="004375A6">
        <w:rPr>
          <w:rFonts w:cs="Calibri"/>
          <w:bCs/>
          <w:lang w:val="en-US"/>
        </w:rPr>
        <w:t>B</w:t>
      </w:r>
      <w:r w:rsidR="00CC6A02">
        <w:rPr>
          <w:rFonts w:cs="Calibri"/>
          <w:bCs/>
          <w:lang w:val="en-US"/>
        </w:rPr>
        <w:t xml:space="preserve"> for adoption, presumably in December.</w:t>
      </w:r>
      <w:r w:rsidR="009B7249">
        <w:rPr>
          <w:rFonts w:cs="Calibri"/>
          <w:bCs/>
          <w:lang w:val="en-US"/>
        </w:rPr>
        <w:t xml:space="preserve"> An extensive communication campaign accompanies the process to achieve </w:t>
      </w:r>
      <w:r w:rsidR="00CE6563">
        <w:rPr>
          <w:rFonts w:cs="Calibri"/>
          <w:bCs/>
          <w:lang w:val="en-US"/>
        </w:rPr>
        <w:t xml:space="preserve">the </w:t>
      </w:r>
      <w:r w:rsidR="009B7249">
        <w:rPr>
          <w:rFonts w:cs="Calibri"/>
          <w:bCs/>
          <w:lang w:val="en-US"/>
        </w:rPr>
        <w:t xml:space="preserve">best possible results. </w:t>
      </w:r>
    </w:p>
    <w:p w14:paraId="767CDFD6" w14:textId="77777777" w:rsidR="00DC2A24" w:rsidRDefault="00DC2A24" w:rsidP="00CC6A02">
      <w:pPr>
        <w:pStyle w:val="NoSpacing"/>
        <w:jc w:val="both"/>
        <w:rPr>
          <w:rFonts w:cs="Calibri"/>
          <w:bCs/>
          <w:lang w:val="en-US"/>
        </w:rPr>
      </w:pPr>
    </w:p>
    <w:p w14:paraId="03C52E94" w14:textId="0C582BA6" w:rsidR="002A4548" w:rsidRDefault="009B7249" w:rsidP="00CC6A02">
      <w:pPr>
        <w:pStyle w:val="NoSpacing"/>
        <w:jc w:val="both"/>
        <w:rPr>
          <w:rFonts w:cs="Calibri"/>
          <w:bCs/>
          <w:lang w:val="en-US"/>
        </w:rPr>
      </w:pPr>
      <w:r>
        <w:rPr>
          <w:rFonts w:cs="Calibri"/>
          <w:bCs/>
          <w:lang w:val="en-US"/>
        </w:rPr>
        <w:t>Greece</w:t>
      </w:r>
      <w:r w:rsidR="00DC2A24">
        <w:rPr>
          <w:rFonts w:cs="Calibri"/>
          <w:bCs/>
          <w:lang w:val="en-US"/>
        </w:rPr>
        <w:t xml:space="preserve"> reported that</w:t>
      </w:r>
      <w:r>
        <w:rPr>
          <w:rFonts w:cs="Calibri"/>
          <w:bCs/>
          <w:lang w:val="en-US"/>
        </w:rPr>
        <w:t xml:space="preserve"> the</w:t>
      </w:r>
      <w:r w:rsidR="004375A6">
        <w:rPr>
          <w:rFonts w:cs="Calibri"/>
          <w:bCs/>
          <w:lang w:val="en-US"/>
        </w:rPr>
        <w:t>ir</w:t>
      </w:r>
      <w:r>
        <w:rPr>
          <w:rFonts w:cs="Calibri"/>
          <w:bCs/>
          <w:lang w:val="en-US"/>
        </w:rPr>
        <w:t xml:space="preserve"> youth stakeholders</w:t>
      </w:r>
      <w:r w:rsidR="00DC2A24">
        <w:rPr>
          <w:rFonts w:cs="Calibri"/>
          <w:bCs/>
          <w:lang w:val="en-US"/>
        </w:rPr>
        <w:t xml:space="preserve"> will be identified shortly and </w:t>
      </w:r>
      <w:r w:rsidR="00322E27">
        <w:rPr>
          <w:rFonts w:cs="Calibri"/>
          <w:bCs/>
          <w:lang w:val="en-US"/>
        </w:rPr>
        <w:t xml:space="preserve">that </w:t>
      </w:r>
      <w:r w:rsidR="00DC2A24">
        <w:rPr>
          <w:rFonts w:cs="Calibri"/>
          <w:bCs/>
          <w:lang w:val="en-US"/>
        </w:rPr>
        <w:t>the</w:t>
      </w:r>
      <w:r w:rsidR="00322E27">
        <w:rPr>
          <w:rFonts w:cs="Calibri"/>
          <w:bCs/>
          <w:lang w:val="en-US"/>
        </w:rPr>
        <w:t xml:space="preserve"> list of organizations to participate in the survey w</w:t>
      </w:r>
      <w:r w:rsidR="00366021">
        <w:rPr>
          <w:rFonts w:cs="Calibri"/>
          <w:bCs/>
          <w:lang w:val="en-US"/>
        </w:rPr>
        <w:t>ould</w:t>
      </w:r>
      <w:r w:rsidR="00322E27">
        <w:rPr>
          <w:rFonts w:cs="Calibri"/>
          <w:bCs/>
          <w:lang w:val="en-US"/>
        </w:rPr>
        <w:t xml:space="preserve"> be </w:t>
      </w:r>
      <w:r w:rsidR="00DC2A24">
        <w:rPr>
          <w:rFonts w:cs="Calibri"/>
          <w:bCs/>
          <w:lang w:val="en-US"/>
        </w:rPr>
        <w:t>submitted</w:t>
      </w:r>
      <w:r w:rsidR="00322E27">
        <w:rPr>
          <w:rFonts w:cs="Calibri"/>
          <w:bCs/>
          <w:lang w:val="en-US"/>
        </w:rPr>
        <w:t xml:space="preserve"> to the FP LP</w:t>
      </w:r>
      <w:r w:rsidR="00DC2A24">
        <w:rPr>
          <w:rFonts w:cs="Calibri"/>
          <w:bCs/>
          <w:lang w:val="en-US"/>
        </w:rPr>
        <w:t xml:space="preserve"> in the coming days. </w:t>
      </w:r>
      <w:r>
        <w:rPr>
          <w:rFonts w:cs="Calibri"/>
          <w:bCs/>
          <w:lang w:val="en-US"/>
        </w:rPr>
        <w:t xml:space="preserve"> </w:t>
      </w:r>
    </w:p>
    <w:p w14:paraId="7FA16943" w14:textId="0B7E3508" w:rsidR="00F130AF" w:rsidRPr="00F130AF" w:rsidRDefault="00CC6A02" w:rsidP="00CC6A02">
      <w:pPr>
        <w:pStyle w:val="NoSpacing"/>
        <w:jc w:val="both"/>
        <w:rPr>
          <w:rFonts w:asciiTheme="minorHAnsi" w:hAnsiTheme="minorHAnsi" w:cstheme="minorHAnsi"/>
          <w:bCs/>
          <w:lang w:val="en-US"/>
        </w:rPr>
      </w:pPr>
      <w:r>
        <w:rPr>
          <w:rFonts w:cs="Calibri"/>
          <w:bCs/>
          <w:lang w:val="en-US"/>
        </w:rPr>
        <w:t xml:space="preserve">   </w:t>
      </w:r>
    </w:p>
    <w:p w14:paraId="44E3711C" w14:textId="7D7D73D8" w:rsidR="00436970" w:rsidRDefault="002A4548" w:rsidP="0022510A">
      <w:pPr>
        <w:pStyle w:val="NoSpacing"/>
        <w:rPr>
          <w:rFonts w:asciiTheme="minorHAnsi" w:hAnsiTheme="minorHAnsi" w:cstheme="minorHAnsi"/>
          <w:u w:val="single"/>
          <w:lang w:val="en-US"/>
        </w:rPr>
      </w:pPr>
      <w:r w:rsidRPr="002A4548">
        <w:rPr>
          <w:rFonts w:asciiTheme="minorHAnsi" w:hAnsiTheme="minorHAnsi" w:cstheme="minorHAnsi"/>
          <w:u w:val="single"/>
          <w:lang w:val="en-US"/>
        </w:rPr>
        <w:t>Operational conclusion:</w:t>
      </w:r>
    </w:p>
    <w:p w14:paraId="50D2236C" w14:textId="77777777" w:rsidR="00A341D6" w:rsidRPr="002A4548" w:rsidRDefault="00A341D6" w:rsidP="0022510A">
      <w:pPr>
        <w:pStyle w:val="NoSpacing"/>
        <w:rPr>
          <w:rFonts w:asciiTheme="minorHAnsi" w:hAnsiTheme="minorHAnsi" w:cstheme="minorHAnsi"/>
          <w:u w:val="single"/>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044CEF27" w14:textId="77777777" w:rsidTr="00795014">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18AC05A9" w14:textId="4141314B"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8</w:t>
            </w:r>
          </w:p>
          <w:p w14:paraId="1A61D194" w14:textId="70F577D2"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EUSAIR Youth Consultation follow</w:t>
            </w:r>
            <w:r w:rsidR="00F130AF">
              <w:rPr>
                <w:rFonts w:asciiTheme="minorHAnsi" w:eastAsia="Times New Roman" w:hAnsiTheme="minorHAnsi" w:cstheme="minorHAnsi"/>
                <w:b/>
                <w:lang w:val="en-US"/>
              </w:rPr>
              <w:t>-</w:t>
            </w:r>
            <w:r w:rsidRPr="00297776">
              <w:rPr>
                <w:rFonts w:asciiTheme="minorHAnsi" w:eastAsia="Times New Roman" w:hAnsiTheme="minorHAnsi" w:cstheme="minorHAnsi"/>
                <w:b/>
                <w:lang w:val="en-US"/>
              </w:rPr>
              <w:t>up</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35B1E28C" w14:textId="7377B8AF" w:rsidR="00B56F0C" w:rsidRPr="00D166E2" w:rsidRDefault="00963D5E">
            <w:pPr>
              <w:pStyle w:val="ListParagraph"/>
              <w:numPr>
                <w:ilvl w:val="0"/>
                <w:numId w:val="41"/>
              </w:numPr>
              <w:spacing w:after="0"/>
              <w:ind w:left="357" w:hanging="357"/>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National Coordinators and Youth Consultation Task Force members were asked to encourage participation of proposed national contacts for </w:t>
            </w:r>
            <w:r w:rsidR="00796AD0">
              <w:rPr>
                <w:rFonts w:asciiTheme="minorHAnsi" w:hAnsiTheme="minorHAnsi" w:cstheme="minorHAnsi"/>
                <w:b/>
                <w:color w:val="000000"/>
                <w:sz w:val="22"/>
                <w:szCs w:val="22"/>
                <w:lang w:val="en-US"/>
              </w:rPr>
              <w:t>the</w:t>
            </w:r>
            <w:r>
              <w:rPr>
                <w:rFonts w:asciiTheme="minorHAnsi" w:hAnsiTheme="minorHAnsi" w:cstheme="minorHAnsi"/>
                <w:b/>
                <w:color w:val="000000"/>
                <w:sz w:val="22"/>
                <w:szCs w:val="22"/>
                <w:lang w:val="en-US"/>
              </w:rPr>
              <w:t xml:space="preserve"> consultation. </w:t>
            </w:r>
            <w:r w:rsidR="00D166E2">
              <w:rPr>
                <w:rFonts w:asciiTheme="minorHAnsi" w:hAnsiTheme="minorHAnsi" w:cstheme="minorHAnsi"/>
                <w:b/>
                <w:color w:val="000000"/>
                <w:sz w:val="22"/>
                <w:szCs w:val="22"/>
                <w:lang w:val="en-US"/>
              </w:rPr>
              <w:t>The next Task Force meeting is scheduled for 15 November.</w:t>
            </w:r>
          </w:p>
        </w:tc>
      </w:tr>
    </w:tbl>
    <w:p w14:paraId="00F2804A" w14:textId="3C544738" w:rsidR="00795014" w:rsidRDefault="00795014" w:rsidP="0022510A">
      <w:pPr>
        <w:pStyle w:val="NoSpacing"/>
        <w:rPr>
          <w:rFonts w:asciiTheme="minorHAnsi" w:hAnsiTheme="minorHAnsi" w:cstheme="minorHAnsi"/>
          <w:lang w:val="en-US"/>
        </w:rPr>
      </w:pPr>
    </w:p>
    <w:p w14:paraId="083D018B" w14:textId="34D80514" w:rsidR="002A4548" w:rsidRDefault="002A4548" w:rsidP="0022510A">
      <w:pPr>
        <w:pStyle w:val="NoSpacing"/>
        <w:rPr>
          <w:rFonts w:cs="Calibri"/>
          <w:b/>
          <w:color w:val="33339B"/>
          <w:lang w:val="en-US"/>
        </w:rPr>
      </w:pPr>
      <w:r>
        <w:rPr>
          <w:rFonts w:cs="Calibri"/>
          <w:b/>
          <w:color w:val="33339B"/>
          <w:lang w:val="en-US"/>
        </w:rPr>
        <w:t xml:space="preserve">Item 9 – Presentation of the IPA Adrion </w:t>
      </w:r>
      <w:proofErr w:type="spellStart"/>
      <w:r>
        <w:rPr>
          <w:rFonts w:cs="Calibri"/>
          <w:b/>
          <w:color w:val="33339B"/>
          <w:lang w:val="en-US"/>
        </w:rPr>
        <w:t>Programme</w:t>
      </w:r>
      <w:proofErr w:type="spellEnd"/>
      <w:r>
        <w:rPr>
          <w:rFonts w:cs="Calibri"/>
          <w:b/>
          <w:color w:val="33339B"/>
          <w:lang w:val="en-US"/>
        </w:rPr>
        <w:t xml:space="preserve"> – state of play</w:t>
      </w:r>
    </w:p>
    <w:p w14:paraId="5E47A3F6" w14:textId="7D69EA15" w:rsidR="00F275FF" w:rsidRDefault="00F275FF" w:rsidP="0022510A">
      <w:pPr>
        <w:pStyle w:val="NoSpacing"/>
        <w:rPr>
          <w:rFonts w:cs="Calibri"/>
          <w:b/>
          <w:color w:val="33339B"/>
          <w:lang w:val="en-US"/>
        </w:rPr>
      </w:pPr>
    </w:p>
    <w:p w14:paraId="63462009" w14:textId="4FF67F89" w:rsidR="00F275FF" w:rsidRDefault="00F275FF" w:rsidP="00F275FF">
      <w:pPr>
        <w:pStyle w:val="NoSpacing"/>
        <w:jc w:val="both"/>
        <w:rPr>
          <w:rFonts w:cs="Calibri"/>
          <w:bCs/>
          <w:lang w:val="en-US"/>
        </w:rPr>
      </w:pPr>
      <w:proofErr w:type="spellStart"/>
      <w:r w:rsidRPr="00F275FF">
        <w:rPr>
          <w:rFonts w:cs="Calibri"/>
          <w:bCs/>
          <w:lang w:val="en-US"/>
        </w:rPr>
        <w:t>Mr</w:t>
      </w:r>
      <w:proofErr w:type="spellEnd"/>
      <w:r w:rsidRPr="00F275FF">
        <w:rPr>
          <w:rFonts w:cs="Calibri"/>
          <w:bCs/>
          <w:lang w:val="en-US"/>
        </w:rPr>
        <w:t xml:space="preserve"> Gherardi from the </w:t>
      </w:r>
      <w:r w:rsidR="00894176">
        <w:rPr>
          <w:rFonts w:cs="Calibri"/>
          <w:bCs/>
          <w:lang w:val="en-US"/>
        </w:rPr>
        <w:t xml:space="preserve">IPA ADRION </w:t>
      </w:r>
      <w:proofErr w:type="spellStart"/>
      <w:r w:rsidR="00894176">
        <w:rPr>
          <w:rFonts w:cs="Calibri"/>
          <w:bCs/>
          <w:lang w:val="en-US"/>
        </w:rPr>
        <w:t>Programme</w:t>
      </w:r>
      <w:proofErr w:type="spellEnd"/>
      <w:r w:rsidR="00894176">
        <w:rPr>
          <w:rFonts w:cs="Calibri"/>
          <w:bCs/>
          <w:lang w:val="en-US"/>
        </w:rPr>
        <w:t xml:space="preserve"> </w:t>
      </w:r>
      <w:r w:rsidRPr="00F275FF">
        <w:rPr>
          <w:rFonts w:cs="Calibri"/>
          <w:bCs/>
          <w:lang w:val="en-US"/>
        </w:rPr>
        <w:t>Managing Authority</w:t>
      </w:r>
      <w:r>
        <w:rPr>
          <w:rFonts w:cs="Calibri"/>
          <w:bCs/>
          <w:lang w:val="en-US"/>
        </w:rPr>
        <w:t xml:space="preserve"> </w:t>
      </w:r>
      <w:r w:rsidR="00894176">
        <w:rPr>
          <w:rFonts w:cs="Calibri"/>
          <w:bCs/>
          <w:lang w:val="en-US"/>
        </w:rPr>
        <w:t xml:space="preserve">(MA) </w:t>
      </w:r>
      <w:r>
        <w:rPr>
          <w:rFonts w:cs="Calibri"/>
          <w:bCs/>
          <w:lang w:val="en-US"/>
        </w:rPr>
        <w:t xml:space="preserve">informed GB that the first call was launched in April and </w:t>
      </w:r>
      <w:r w:rsidR="00DC0B41">
        <w:rPr>
          <w:rFonts w:cs="Calibri"/>
          <w:bCs/>
          <w:lang w:val="en-US"/>
        </w:rPr>
        <w:t>c</w:t>
      </w:r>
      <w:r>
        <w:rPr>
          <w:rFonts w:cs="Calibri"/>
          <w:bCs/>
          <w:lang w:val="en-US"/>
        </w:rPr>
        <w:t xml:space="preserve">losed in July. </w:t>
      </w:r>
      <w:r w:rsidR="00270577">
        <w:rPr>
          <w:rFonts w:cs="Calibri"/>
          <w:bCs/>
          <w:lang w:val="en-US"/>
        </w:rPr>
        <w:t xml:space="preserve">One of the criteria under the call was involvement of IPA </w:t>
      </w:r>
      <w:r w:rsidR="00270577">
        <w:rPr>
          <w:rFonts w:cs="Calibri"/>
          <w:bCs/>
          <w:lang w:val="en-US"/>
        </w:rPr>
        <w:lastRenderedPageBreak/>
        <w:t xml:space="preserve">country partners in the project proposals. </w:t>
      </w:r>
      <w:r>
        <w:rPr>
          <w:rFonts w:cs="Calibri"/>
          <w:bCs/>
          <w:lang w:val="en-US"/>
        </w:rPr>
        <w:t xml:space="preserve">Project proposals </w:t>
      </w:r>
      <w:r w:rsidR="00366021">
        <w:rPr>
          <w:rFonts w:cs="Calibri"/>
          <w:bCs/>
          <w:lang w:val="en-US"/>
        </w:rPr>
        <w:t>were subject to</w:t>
      </w:r>
      <w:r>
        <w:rPr>
          <w:rFonts w:cs="Calibri"/>
          <w:bCs/>
          <w:lang w:val="en-US"/>
        </w:rPr>
        <w:t xml:space="preserve"> internal and external </w:t>
      </w:r>
      <w:r w:rsidR="00316E9C">
        <w:rPr>
          <w:rFonts w:cs="Calibri"/>
          <w:bCs/>
          <w:lang w:val="en-US"/>
        </w:rPr>
        <w:t>evaluation</w:t>
      </w:r>
      <w:r>
        <w:rPr>
          <w:rFonts w:cs="Calibri"/>
          <w:bCs/>
          <w:lang w:val="en-US"/>
        </w:rPr>
        <w:t xml:space="preserve"> and are currently evaluated for quality. The aim is to close evaluation by the end of the year</w:t>
      </w:r>
      <w:r w:rsidR="005D55E9">
        <w:rPr>
          <w:rFonts w:cs="Calibri"/>
          <w:bCs/>
          <w:lang w:val="en-US"/>
        </w:rPr>
        <w:t>,</w:t>
      </w:r>
      <w:r>
        <w:rPr>
          <w:rFonts w:cs="Calibri"/>
          <w:bCs/>
          <w:lang w:val="en-US"/>
        </w:rPr>
        <w:t xml:space="preserve"> to present the ranking list to the Monitoring Committee by the end of January</w:t>
      </w:r>
      <w:r w:rsidR="005D55E9">
        <w:rPr>
          <w:rFonts w:cs="Calibri"/>
          <w:bCs/>
          <w:lang w:val="en-US"/>
        </w:rPr>
        <w:t>,</w:t>
      </w:r>
      <w:r w:rsidR="00316E9C">
        <w:rPr>
          <w:rFonts w:cs="Calibri"/>
          <w:bCs/>
          <w:lang w:val="en-US"/>
        </w:rPr>
        <w:t xml:space="preserve"> and to</w:t>
      </w:r>
      <w:r w:rsidR="00DC0B41">
        <w:rPr>
          <w:rFonts w:cs="Calibri"/>
          <w:bCs/>
          <w:lang w:val="en-US"/>
        </w:rPr>
        <w:t xml:space="preserve"> have the </w:t>
      </w:r>
      <w:r>
        <w:rPr>
          <w:rFonts w:cs="Calibri"/>
          <w:bCs/>
          <w:lang w:val="en-US"/>
        </w:rPr>
        <w:t xml:space="preserve">project contracts </w:t>
      </w:r>
      <w:r w:rsidR="00DC0B41">
        <w:rPr>
          <w:rFonts w:cs="Calibri"/>
          <w:bCs/>
          <w:lang w:val="en-US"/>
        </w:rPr>
        <w:t xml:space="preserve">signed </w:t>
      </w:r>
      <w:r>
        <w:rPr>
          <w:rFonts w:cs="Calibri"/>
          <w:bCs/>
          <w:lang w:val="en-US"/>
        </w:rPr>
        <w:t xml:space="preserve">in March </w:t>
      </w:r>
      <w:r w:rsidR="00DC0B41">
        <w:rPr>
          <w:rFonts w:cs="Calibri"/>
          <w:bCs/>
          <w:lang w:val="en-US"/>
        </w:rPr>
        <w:t xml:space="preserve">to </w:t>
      </w:r>
      <w:r w:rsidR="00316E9C">
        <w:rPr>
          <w:rFonts w:cs="Calibri"/>
          <w:bCs/>
          <w:lang w:val="en-US"/>
        </w:rPr>
        <w:t>be able to kick off</w:t>
      </w:r>
      <w:r w:rsidR="00DC0B41">
        <w:rPr>
          <w:rFonts w:cs="Calibri"/>
          <w:bCs/>
          <w:lang w:val="en-US"/>
        </w:rPr>
        <w:t xml:space="preserve"> projects</w:t>
      </w:r>
      <w:r>
        <w:rPr>
          <w:rFonts w:cs="Calibri"/>
          <w:bCs/>
          <w:lang w:val="en-US"/>
        </w:rPr>
        <w:t xml:space="preserve"> in the beginning of April</w:t>
      </w:r>
      <w:r w:rsidR="00316E9C">
        <w:rPr>
          <w:rFonts w:cs="Calibri"/>
          <w:bCs/>
          <w:lang w:val="en-US"/>
        </w:rPr>
        <w:t>.</w:t>
      </w:r>
      <w:r>
        <w:rPr>
          <w:rFonts w:cs="Calibri"/>
          <w:bCs/>
          <w:lang w:val="en-US"/>
        </w:rPr>
        <w:t xml:space="preserve"> </w:t>
      </w:r>
      <w:r w:rsidR="00894176">
        <w:rPr>
          <w:rFonts w:cs="Calibri"/>
          <w:bCs/>
          <w:lang w:val="en-US"/>
        </w:rPr>
        <w:t>T</w:t>
      </w:r>
      <w:r>
        <w:rPr>
          <w:rFonts w:cs="Calibri"/>
          <w:bCs/>
          <w:lang w:val="en-US"/>
        </w:rPr>
        <w:t xml:space="preserve">he first project progress reports </w:t>
      </w:r>
      <w:r w:rsidR="00894176">
        <w:rPr>
          <w:rFonts w:cs="Calibri"/>
          <w:bCs/>
          <w:lang w:val="en-US"/>
        </w:rPr>
        <w:t xml:space="preserve">should be </w:t>
      </w:r>
      <w:r>
        <w:rPr>
          <w:rFonts w:cs="Calibri"/>
          <w:bCs/>
          <w:lang w:val="en-US"/>
        </w:rPr>
        <w:t>ready by the end of summer 2024</w:t>
      </w:r>
      <w:r w:rsidR="00D25270">
        <w:rPr>
          <w:rFonts w:cs="Calibri"/>
          <w:bCs/>
          <w:lang w:val="en-US"/>
        </w:rPr>
        <w:t xml:space="preserve"> (</w:t>
      </w:r>
      <w:r w:rsidR="00894176">
        <w:rPr>
          <w:rFonts w:cs="Calibri"/>
          <w:bCs/>
          <w:lang w:val="en-US"/>
        </w:rPr>
        <w:t xml:space="preserve">to kick start </w:t>
      </w:r>
      <w:r w:rsidR="00D25270">
        <w:rPr>
          <w:rFonts w:cs="Calibri"/>
          <w:bCs/>
          <w:lang w:val="en-US"/>
        </w:rPr>
        <w:t>reimbursement</w:t>
      </w:r>
      <w:r w:rsidR="00270577">
        <w:rPr>
          <w:rFonts w:cs="Calibri"/>
          <w:bCs/>
          <w:lang w:val="en-US"/>
        </w:rPr>
        <w:t xml:space="preserve"> </w:t>
      </w:r>
      <w:r w:rsidR="00894176">
        <w:rPr>
          <w:rFonts w:cs="Calibri"/>
          <w:bCs/>
          <w:lang w:val="en-US"/>
        </w:rPr>
        <w:t xml:space="preserve">procedure </w:t>
      </w:r>
      <w:r w:rsidR="00270577">
        <w:rPr>
          <w:rFonts w:cs="Calibri"/>
          <w:bCs/>
          <w:lang w:val="en-US"/>
        </w:rPr>
        <w:t>and technical assistance procedure</w:t>
      </w:r>
      <w:r w:rsidR="00D25270">
        <w:rPr>
          <w:rFonts w:cs="Calibri"/>
          <w:bCs/>
          <w:lang w:val="en-US"/>
        </w:rPr>
        <w:t xml:space="preserve">). </w:t>
      </w:r>
    </w:p>
    <w:p w14:paraId="4611CAA9" w14:textId="77777777" w:rsidR="00DC2A24" w:rsidRDefault="00DC2A24" w:rsidP="00F275FF">
      <w:pPr>
        <w:pStyle w:val="NoSpacing"/>
        <w:jc w:val="both"/>
        <w:rPr>
          <w:rFonts w:cs="Calibri"/>
          <w:bCs/>
          <w:lang w:val="en-US"/>
        </w:rPr>
      </w:pPr>
    </w:p>
    <w:p w14:paraId="1A81765F" w14:textId="55E453F4" w:rsidR="00D25270" w:rsidRDefault="00D25270" w:rsidP="00F275FF">
      <w:pPr>
        <w:pStyle w:val="NoSpacing"/>
        <w:jc w:val="both"/>
        <w:rPr>
          <w:rFonts w:cs="Calibri"/>
          <w:bCs/>
          <w:lang w:val="en-US"/>
        </w:rPr>
      </w:pPr>
      <w:r>
        <w:rPr>
          <w:rFonts w:cs="Calibri"/>
          <w:bCs/>
          <w:lang w:val="en-US"/>
        </w:rPr>
        <w:t xml:space="preserve">As regards strategic projects, all three of them were submitted </w:t>
      </w:r>
      <w:r w:rsidR="00CE6563">
        <w:rPr>
          <w:rFonts w:cs="Calibri"/>
          <w:bCs/>
          <w:lang w:val="en-US"/>
        </w:rPr>
        <w:t>i</w:t>
      </w:r>
      <w:r>
        <w:rPr>
          <w:rFonts w:cs="Calibri"/>
          <w:bCs/>
          <w:lang w:val="en-US"/>
        </w:rPr>
        <w:t xml:space="preserve">n the beginning of October and </w:t>
      </w:r>
      <w:r w:rsidR="00796AD0">
        <w:rPr>
          <w:rFonts w:cs="Calibri"/>
          <w:bCs/>
          <w:lang w:val="en-US"/>
        </w:rPr>
        <w:t>are expected to</w:t>
      </w:r>
      <w:r>
        <w:rPr>
          <w:rFonts w:cs="Calibri"/>
          <w:bCs/>
          <w:lang w:val="en-US"/>
        </w:rPr>
        <w:t xml:space="preserve"> be evaluated by the end of the month.</w:t>
      </w:r>
      <w:r w:rsidR="00C34AF0">
        <w:rPr>
          <w:rFonts w:cs="Calibri"/>
          <w:bCs/>
          <w:lang w:val="en-US"/>
        </w:rPr>
        <w:t xml:space="preserve"> </w:t>
      </w:r>
      <w:r w:rsidR="00366021">
        <w:rPr>
          <w:rFonts w:cs="Calibri"/>
          <w:bCs/>
          <w:lang w:val="en-US"/>
        </w:rPr>
        <w:t xml:space="preserve">The </w:t>
      </w:r>
      <w:r w:rsidR="00C34AF0">
        <w:rPr>
          <w:rFonts w:cs="Calibri"/>
          <w:bCs/>
          <w:lang w:val="en-US"/>
        </w:rPr>
        <w:t xml:space="preserve">Monitoring </w:t>
      </w:r>
      <w:r w:rsidR="00366021">
        <w:rPr>
          <w:rFonts w:cs="Calibri"/>
          <w:bCs/>
          <w:lang w:val="en-US"/>
        </w:rPr>
        <w:t>C</w:t>
      </w:r>
      <w:r w:rsidR="00C34AF0">
        <w:rPr>
          <w:rFonts w:cs="Calibri"/>
          <w:bCs/>
          <w:lang w:val="en-US"/>
        </w:rPr>
        <w:t>ommittee will approve the projects</w:t>
      </w:r>
      <w:r w:rsidR="00270577">
        <w:rPr>
          <w:rFonts w:cs="Calibri"/>
          <w:bCs/>
          <w:lang w:val="en-US"/>
        </w:rPr>
        <w:t xml:space="preserve"> via a written procedure</w:t>
      </w:r>
      <w:r w:rsidR="00C34AF0">
        <w:rPr>
          <w:rFonts w:cs="Calibri"/>
          <w:bCs/>
          <w:lang w:val="en-US"/>
        </w:rPr>
        <w:t xml:space="preserve">. The process of negotiations with the lead partners will begin afterwards. The MA aims to have the </w:t>
      </w:r>
      <w:r w:rsidR="00270577">
        <w:rPr>
          <w:rFonts w:cs="Calibri"/>
          <w:bCs/>
          <w:lang w:val="en-US"/>
        </w:rPr>
        <w:t>S</w:t>
      </w:r>
      <w:r w:rsidR="00C34AF0">
        <w:rPr>
          <w:rFonts w:cs="Calibri"/>
          <w:bCs/>
          <w:lang w:val="en-US"/>
        </w:rPr>
        <w:t xml:space="preserve">ubsidy </w:t>
      </w:r>
      <w:r w:rsidR="00270577">
        <w:rPr>
          <w:rFonts w:cs="Calibri"/>
          <w:bCs/>
          <w:lang w:val="en-US"/>
        </w:rPr>
        <w:t>C</w:t>
      </w:r>
      <w:r w:rsidR="00C34AF0">
        <w:rPr>
          <w:rFonts w:cs="Calibri"/>
          <w:bCs/>
          <w:lang w:val="en-US"/>
        </w:rPr>
        <w:t xml:space="preserve">ontracts signed by the end of 2023. </w:t>
      </w:r>
    </w:p>
    <w:p w14:paraId="24F59DEA" w14:textId="77777777" w:rsidR="00C87B30" w:rsidRPr="00F275FF" w:rsidRDefault="00C87B30" w:rsidP="00F275FF">
      <w:pPr>
        <w:pStyle w:val="NoSpacing"/>
        <w:jc w:val="both"/>
        <w:rPr>
          <w:rFonts w:cs="Calibri"/>
          <w:bCs/>
          <w:lang w:val="en-US"/>
        </w:rPr>
      </w:pPr>
    </w:p>
    <w:p w14:paraId="0EE77D8D" w14:textId="4FC4B228" w:rsidR="002A4548" w:rsidRDefault="00C87B30" w:rsidP="0022510A">
      <w:pPr>
        <w:pStyle w:val="NoSpacing"/>
        <w:rPr>
          <w:rFonts w:asciiTheme="minorHAnsi" w:hAnsiTheme="minorHAnsi" w:cstheme="minorHAnsi"/>
          <w:u w:val="single"/>
          <w:lang w:val="en-US"/>
        </w:rPr>
      </w:pPr>
      <w:r w:rsidRPr="00C87B30">
        <w:rPr>
          <w:rFonts w:asciiTheme="minorHAnsi" w:hAnsiTheme="minorHAnsi" w:cstheme="minorHAnsi"/>
          <w:u w:val="single"/>
          <w:lang w:val="en-US"/>
        </w:rPr>
        <w:t>Operational conclusion</w:t>
      </w:r>
      <w:r w:rsidR="00366021">
        <w:rPr>
          <w:rFonts w:asciiTheme="minorHAnsi" w:hAnsiTheme="minorHAnsi" w:cstheme="minorHAnsi"/>
          <w:u w:val="single"/>
          <w:lang w:val="en-US"/>
        </w:rPr>
        <w:t>s</w:t>
      </w:r>
      <w:r w:rsidRPr="00C87B30">
        <w:rPr>
          <w:rFonts w:asciiTheme="minorHAnsi" w:hAnsiTheme="minorHAnsi" w:cstheme="minorHAnsi"/>
          <w:u w:val="single"/>
          <w:lang w:val="en-US"/>
        </w:rPr>
        <w:t>:</w:t>
      </w:r>
    </w:p>
    <w:p w14:paraId="47F38F2F" w14:textId="77777777" w:rsidR="00A341D6" w:rsidRPr="00C87B30" w:rsidRDefault="00A341D6" w:rsidP="0022510A">
      <w:pPr>
        <w:pStyle w:val="NoSpacing"/>
        <w:rPr>
          <w:rFonts w:asciiTheme="minorHAnsi" w:hAnsiTheme="minorHAnsi" w:cstheme="minorHAnsi"/>
          <w:u w:val="single"/>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6BB4BAE7"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6148880D" w14:textId="5F4E04BA"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9</w:t>
            </w:r>
          </w:p>
          <w:p w14:paraId="369841C0" w14:textId="5475F548"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Presentation of the IPA ADRION </w:t>
            </w:r>
            <w:proofErr w:type="spellStart"/>
            <w:r w:rsidRPr="00297776">
              <w:rPr>
                <w:rFonts w:asciiTheme="minorHAnsi" w:eastAsia="Times New Roman" w:hAnsiTheme="minorHAnsi" w:cstheme="minorHAnsi"/>
                <w:b/>
                <w:lang w:val="en-US"/>
              </w:rPr>
              <w:t>programme</w:t>
            </w:r>
            <w:proofErr w:type="spellEnd"/>
            <w:r w:rsidRPr="00297776">
              <w:rPr>
                <w:rFonts w:asciiTheme="minorHAnsi" w:eastAsia="Times New Roman" w:hAnsiTheme="minorHAnsi" w:cstheme="minorHAnsi"/>
                <w:b/>
                <w:lang w:val="en-US"/>
              </w:rPr>
              <w:t xml:space="preserve"> - state of play</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3A319078" w14:textId="77777777" w:rsidR="00A3094B" w:rsidRPr="00A3094B" w:rsidRDefault="00A3094B" w:rsidP="00A3094B">
            <w:pPr>
              <w:pStyle w:val="ListParagraph"/>
              <w:numPr>
                <w:ilvl w:val="0"/>
                <w:numId w:val="41"/>
              </w:numPr>
              <w:spacing w:after="0"/>
              <w:ind w:left="357" w:hanging="357"/>
              <w:rPr>
                <w:rFonts w:asciiTheme="minorHAnsi" w:eastAsia="Calibri" w:hAnsiTheme="minorHAnsi" w:cstheme="minorHAnsi"/>
                <w:b/>
                <w:sz w:val="22"/>
                <w:szCs w:val="22"/>
                <w:lang w:val="en-US"/>
              </w:rPr>
            </w:pPr>
            <w:r w:rsidRPr="00A3094B">
              <w:rPr>
                <w:rFonts w:asciiTheme="minorHAnsi" w:eastAsia="Calibri" w:hAnsiTheme="minorHAnsi" w:cstheme="minorHAnsi"/>
                <w:b/>
                <w:sz w:val="22"/>
                <w:szCs w:val="22"/>
                <w:lang w:val="en-US"/>
              </w:rPr>
              <w:t xml:space="preserve">EUSAIR Governing Board took note of the latest developments regarding IPA ADRION </w:t>
            </w:r>
            <w:proofErr w:type="spellStart"/>
            <w:r w:rsidRPr="00A3094B">
              <w:rPr>
                <w:rFonts w:asciiTheme="minorHAnsi" w:eastAsia="Calibri" w:hAnsiTheme="minorHAnsi" w:cstheme="minorHAnsi"/>
                <w:b/>
                <w:sz w:val="22"/>
                <w:szCs w:val="22"/>
                <w:lang w:val="en-US"/>
              </w:rPr>
              <w:t>Programme</w:t>
            </w:r>
            <w:proofErr w:type="spellEnd"/>
            <w:r w:rsidRPr="00A3094B">
              <w:rPr>
                <w:rFonts w:asciiTheme="minorHAnsi" w:eastAsia="Calibri" w:hAnsiTheme="minorHAnsi" w:cstheme="minorHAnsi"/>
                <w:b/>
                <w:sz w:val="22"/>
                <w:szCs w:val="22"/>
                <w:lang w:val="en-US"/>
              </w:rPr>
              <w:t>.</w:t>
            </w:r>
          </w:p>
          <w:p w14:paraId="0A1F3EB1" w14:textId="1A801D0B" w:rsidR="00B44C91" w:rsidRPr="00297776" w:rsidRDefault="00A3094B" w:rsidP="00A3094B">
            <w:pPr>
              <w:pStyle w:val="ListParagraph"/>
              <w:numPr>
                <w:ilvl w:val="0"/>
                <w:numId w:val="41"/>
              </w:numPr>
              <w:spacing w:after="0"/>
              <w:ind w:left="357" w:hanging="357"/>
              <w:rPr>
                <w:rFonts w:asciiTheme="minorHAnsi" w:hAnsiTheme="minorHAnsi" w:cstheme="minorHAnsi"/>
                <w:b/>
                <w:color w:val="000000"/>
                <w:sz w:val="22"/>
                <w:szCs w:val="22"/>
                <w:lang w:val="en-US"/>
              </w:rPr>
            </w:pPr>
            <w:r w:rsidRPr="00A3094B">
              <w:rPr>
                <w:rFonts w:asciiTheme="minorHAnsi" w:eastAsia="Calibri" w:hAnsiTheme="minorHAnsi" w:cstheme="minorHAnsi"/>
                <w:b/>
                <w:sz w:val="22"/>
                <w:szCs w:val="22"/>
                <w:lang w:val="en-US"/>
              </w:rPr>
              <w:t xml:space="preserve">Representative of the Managing Authority informed the Governing Board that advanced payments to IPA partners in the governance support projects will not be conditioned with the signing of the Financing Agreements between Managing Authority and respective country. The advanced payments will be released upon signing of Subsidy Contracts between Interreg IPA ADRION </w:t>
            </w:r>
            <w:proofErr w:type="spellStart"/>
            <w:r w:rsidRPr="00A3094B">
              <w:rPr>
                <w:rFonts w:asciiTheme="minorHAnsi" w:eastAsia="Calibri" w:hAnsiTheme="minorHAnsi" w:cstheme="minorHAnsi"/>
                <w:b/>
                <w:sz w:val="22"/>
                <w:szCs w:val="22"/>
                <w:lang w:val="en-US"/>
              </w:rPr>
              <w:t>Programme</w:t>
            </w:r>
            <w:proofErr w:type="spellEnd"/>
            <w:r w:rsidRPr="00A3094B">
              <w:rPr>
                <w:rFonts w:asciiTheme="minorHAnsi" w:eastAsia="Calibri" w:hAnsiTheme="minorHAnsi" w:cstheme="minorHAnsi"/>
                <w:b/>
                <w:sz w:val="22"/>
                <w:szCs w:val="22"/>
                <w:lang w:val="en-US"/>
              </w:rPr>
              <w:t xml:space="preserve"> and lead partners of governance support projects and signing of respective project Partnership Agreements.</w:t>
            </w:r>
          </w:p>
        </w:tc>
      </w:tr>
    </w:tbl>
    <w:p w14:paraId="3605C753" w14:textId="1D2B4EDB" w:rsidR="00795014" w:rsidRDefault="00795014" w:rsidP="0022510A">
      <w:pPr>
        <w:pStyle w:val="NoSpacing"/>
        <w:rPr>
          <w:rFonts w:asciiTheme="minorHAnsi" w:hAnsiTheme="minorHAnsi" w:cstheme="minorHAnsi"/>
          <w:lang w:val="en-US"/>
        </w:rPr>
      </w:pPr>
    </w:p>
    <w:p w14:paraId="1E0BAEA5" w14:textId="77777777" w:rsidR="00DC2A24" w:rsidRDefault="00DC2A24" w:rsidP="0022510A">
      <w:pPr>
        <w:pStyle w:val="NoSpacing"/>
        <w:rPr>
          <w:rFonts w:cs="Calibri"/>
          <w:b/>
          <w:color w:val="33339B"/>
          <w:lang w:val="en-US"/>
        </w:rPr>
      </w:pPr>
    </w:p>
    <w:p w14:paraId="217CF6AF" w14:textId="6B6508B3" w:rsidR="00C87B30" w:rsidRDefault="00C87B30" w:rsidP="0022510A">
      <w:pPr>
        <w:pStyle w:val="NoSpacing"/>
        <w:rPr>
          <w:rFonts w:cs="Calibri"/>
          <w:b/>
          <w:color w:val="33339B"/>
          <w:lang w:val="en-US"/>
        </w:rPr>
      </w:pPr>
      <w:r>
        <w:rPr>
          <w:rFonts w:cs="Calibri"/>
          <w:b/>
          <w:color w:val="33339B"/>
          <w:lang w:val="en-US"/>
        </w:rPr>
        <w:t>Item 10 – Current EUSAIR Facility Point and 2021-2027 EUSAIR governance support projects</w:t>
      </w:r>
    </w:p>
    <w:p w14:paraId="4BBC501C" w14:textId="4A01C3BA" w:rsidR="00C87B30" w:rsidRPr="00BD1CC8" w:rsidRDefault="00C87B30" w:rsidP="0022510A">
      <w:pPr>
        <w:pStyle w:val="NoSpacing"/>
        <w:rPr>
          <w:rFonts w:cs="Calibri"/>
          <w:bCs/>
          <w:lang w:val="en-US"/>
        </w:rPr>
      </w:pPr>
    </w:p>
    <w:p w14:paraId="769997B3" w14:textId="5DFE92AF" w:rsidR="00EC0A4F" w:rsidRDefault="008835F0" w:rsidP="00243AEE">
      <w:pPr>
        <w:pStyle w:val="NoSpacing"/>
        <w:jc w:val="both"/>
        <w:rPr>
          <w:rFonts w:cs="Calibri"/>
          <w:bCs/>
          <w:lang w:val="en-US"/>
        </w:rPr>
      </w:pPr>
      <w:proofErr w:type="spellStart"/>
      <w:r>
        <w:rPr>
          <w:rFonts w:cs="Calibri"/>
          <w:bCs/>
          <w:lang w:val="en-US"/>
        </w:rPr>
        <w:t>Ms</w:t>
      </w:r>
      <w:proofErr w:type="spellEnd"/>
      <w:r>
        <w:rPr>
          <w:rFonts w:cs="Calibri"/>
          <w:bCs/>
          <w:lang w:val="en-US"/>
        </w:rPr>
        <w:t xml:space="preserve"> Abram from FP LP reported that t</w:t>
      </w:r>
      <w:r w:rsidR="00BD1CC8" w:rsidRPr="00BD1CC8">
        <w:rPr>
          <w:rFonts w:cs="Calibri"/>
          <w:bCs/>
          <w:lang w:val="en-US"/>
        </w:rPr>
        <w:t xml:space="preserve">he </w:t>
      </w:r>
      <w:r w:rsidR="00243AEE">
        <w:rPr>
          <w:rFonts w:cs="Calibri"/>
          <w:bCs/>
          <w:lang w:val="en-US"/>
        </w:rPr>
        <w:t xml:space="preserve">FP 2014-2020 strategic </w:t>
      </w:r>
      <w:r w:rsidR="00BD1CC8" w:rsidRPr="00BD1CC8">
        <w:rPr>
          <w:rFonts w:cs="Calibri"/>
          <w:bCs/>
          <w:lang w:val="en-US"/>
        </w:rPr>
        <w:t xml:space="preserve">project </w:t>
      </w:r>
      <w:r w:rsidR="00366021">
        <w:rPr>
          <w:rFonts w:cs="Calibri"/>
          <w:bCs/>
          <w:lang w:val="en-US"/>
        </w:rPr>
        <w:t>wa</w:t>
      </w:r>
      <w:r w:rsidR="00BD1CC8" w:rsidRPr="00BD1CC8">
        <w:rPr>
          <w:rFonts w:cs="Calibri"/>
          <w:bCs/>
          <w:lang w:val="en-US"/>
        </w:rPr>
        <w:t xml:space="preserve">s officially closing at the end of October and </w:t>
      </w:r>
      <w:r w:rsidR="00366021">
        <w:rPr>
          <w:rFonts w:cs="Calibri"/>
          <w:bCs/>
          <w:lang w:val="en-US"/>
        </w:rPr>
        <w:t xml:space="preserve">that </w:t>
      </w:r>
      <w:r w:rsidR="00BD1CC8" w:rsidRPr="00BD1CC8">
        <w:rPr>
          <w:rFonts w:cs="Calibri"/>
          <w:bCs/>
          <w:lang w:val="en-US"/>
        </w:rPr>
        <w:t xml:space="preserve">all activities </w:t>
      </w:r>
      <w:r w:rsidR="00366021">
        <w:rPr>
          <w:rFonts w:cs="Calibri"/>
          <w:bCs/>
          <w:lang w:val="en-US"/>
        </w:rPr>
        <w:t>we</w:t>
      </w:r>
      <w:r w:rsidR="00BD1CC8" w:rsidRPr="00BD1CC8">
        <w:rPr>
          <w:rFonts w:cs="Calibri"/>
          <w:bCs/>
          <w:lang w:val="en-US"/>
        </w:rPr>
        <w:t>re being fina</w:t>
      </w:r>
      <w:r w:rsidR="00BD1CC8">
        <w:rPr>
          <w:rFonts w:cs="Calibri"/>
          <w:bCs/>
          <w:lang w:val="en-US"/>
        </w:rPr>
        <w:t>l</w:t>
      </w:r>
      <w:r w:rsidR="00BD1CC8" w:rsidRPr="00BD1CC8">
        <w:rPr>
          <w:rFonts w:cs="Calibri"/>
          <w:bCs/>
          <w:lang w:val="en-US"/>
        </w:rPr>
        <w:t>i</w:t>
      </w:r>
      <w:r w:rsidR="00F75C26">
        <w:rPr>
          <w:rFonts w:cs="Calibri"/>
          <w:bCs/>
          <w:lang w:val="en-US"/>
        </w:rPr>
        <w:t>z</w:t>
      </w:r>
      <w:r w:rsidR="00BD1CC8" w:rsidRPr="00BD1CC8">
        <w:rPr>
          <w:rFonts w:cs="Calibri"/>
          <w:bCs/>
          <w:lang w:val="en-US"/>
        </w:rPr>
        <w:t>ed.</w:t>
      </w:r>
      <w:r w:rsidR="00BD1CC8">
        <w:rPr>
          <w:rFonts w:cs="Calibri"/>
          <w:bCs/>
          <w:lang w:val="en-US"/>
        </w:rPr>
        <w:t xml:space="preserve"> </w:t>
      </w:r>
      <w:r w:rsidR="00366021">
        <w:rPr>
          <w:rFonts w:cs="Calibri"/>
          <w:bCs/>
          <w:lang w:val="en-US"/>
        </w:rPr>
        <w:t xml:space="preserve">In the last months, </w:t>
      </w:r>
      <w:r w:rsidR="00BD1CC8">
        <w:rPr>
          <w:rFonts w:cs="Calibri"/>
          <w:bCs/>
          <w:lang w:val="en-US"/>
        </w:rPr>
        <w:t>FP ha</w:t>
      </w:r>
      <w:r w:rsidR="00366021">
        <w:rPr>
          <w:rFonts w:cs="Calibri"/>
          <w:bCs/>
          <w:lang w:val="en-US"/>
        </w:rPr>
        <w:t>d</w:t>
      </w:r>
      <w:r w:rsidR="00BD1CC8">
        <w:rPr>
          <w:rFonts w:cs="Calibri"/>
          <w:bCs/>
          <w:lang w:val="en-US"/>
        </w:rPr>
        <w:t xml:space="preserve"> been actively supporting the revision process</w:t>
      </w:r>
      <w:r w:rsidR="00366021">
        <w:rPr>
          <w:rFonts w:cs="Calibri"/>
          <w:bCs/>
          <w:lang w:val="en-US"/>
        </w:rPr>
        <w:t xml:space="preserve"> and </w:t>
      </w:r>
      <w:r w:rsidR="00BD1CC8">
        <w:rPr>
          <w:rFonts w:cs="Calibri"/>
          <w:bCs/>
          <w:lang w:val="en-US"/>
        </w:rPr>
        <w:t xml:space="preserve">the </w:t>
      </w:r>
      <w:r w:rsidR="00366021">
        <w:rPr>
          <w:rFonts w:cs="Calibri"/>
          <w:bCs/>
          <w:lang w:val="en-US"/>
        </w:rPr>
        <w:t>y</w:t>
      </w:r>
      <w:r w:rsidR="00BD1CC8">
        <w:rPr>
          <w:rFonts w:cs="Calibri"/>
          <w:bCs/>
          <w:lang w:val="en-US"/>
        </w:rPr>
        <w:t xml:space="preserve">outh </w:t>
      </w:r>
      <w:r w:rsidR="00366021">
        <w:rPr>
          <w:rFonts w:cs="Calibri"/>
          <w:bCs/>
          <w:lang w:val="en-US"/>
        </w:rPr>
        <w:t>c</w:t>
      </w:r>
      <w:r w:rsidR="00BD1CC8">
        <w:rPr>
          <w:rFonts w:cs="Calibri"/>
          <w:bCs/>
          <w:lang w:val="en-US"/>
        </w:rPr>
        <w:t>onsultation process</w:t>
      </w:r>
      <w:r w:rsidR="00366021">
        <w:rPr>
          <w:rFonts w:cs="Calibri"/>
          <w:bCs/>
          <w:lang w:val="en-US"/>
        </w:rPr>
        <w:t>. FP LP announced a</w:t>
      </w:r>
      <w:r w:rsidR="00BD1CC8">
        <w:rPr>
          <w:rFonts w:cs="Calibri"/>
          <w:bCs/>
          <w:lang w:val="en-US"/>
        </w:rPr>
        <w:t xml:space="preserve"> </w:t>
      </w:r>
      <w:r w:rsidR="00FD01E7">
        <w:rPr>
          <w:rFonts w:cs="Calibri"/>
          <w:bCs/>
          <w:lang w:val="en-US"/>
        </w:rPr>
        <w:t>campaign on flagship promotion</w:t>
      </w:r>
      <w:r w:rsidR="00366021">
        <w:rPr>
          <w:rFonts w:cs="Calibri"/>
          <w:bCs/>
          <w:lang w:val="en-US"/>
        </w:rPr>
        <w:t xml:space="preserve"> and</w:t>
      </w:r>
      <w:r w:rsidR="00FD01E7">
        <w:rPr>
          <w:rFonts w:cs="Calibri"/>
          <w:bCs/>
          <w:lang w:val="en-US"/>
        </w:rPr>
        <w:t xml:space="preserve"> </w:t>
      </w:r>
      <w:r w:rsidR="00BD1CC8">
        <w:rPr>
          <w:rFonts w:cs="Calibri"/>
          <w:bCs/>
          <w:lang w:val="en-US"/>
        </w:rPr>
        <w:t>the final brochure summing up project achievements and deliverables.</w:t>
      </w:r>
      <w:r w:rsidR="00E32F67">
        <w:rPr>
          <w:rFonts w:cs="Calibri"/>
          <w:bCs/>
          <w:lang w:val="en-US"/>
        </w:rPr>
        <w:t xml:space="preserve"> </w:t>
      </w:r>
      <w:proofErr w:type="spellStart"/>
      <w:r>
        <w:rPr>
          <w:rFonts w:cs="Calibri"/>
          <w:bCs/>
          <w:lang w:val="en-US"/>
        </w:rPr>
        <w:t>Ms</w:t>
      </w:r>
      <w:proofErr w:type="spellEnd"/>
      <w:r>
        <w:rPr>
          <w:rFonts w:cs="Calibri"/>
          <w:bCs/>
          <w:lang w:val="en-US"/>
        </w:rPr>
        <w:t xml:space="preserve"> Abram</w:t>
      </w:r>
      <w:r w:rsidR="00A35332">
        <w:rPr>
          <w:rFonts w:cs="Calibri"/>
          <w:bCs/>
          <w:lang w:val="en-US"/>
        </w:rPr>
        <w:t xml:space="preserve"> thanked all project partners for fruitful cooperation.</w:t>
      </w:r>
    </w:p>
    <w:p w14:paraId="79369974" w14:textId="77777777" w:rsidR="00EC0A4F" w:rsidRDefault="00EC0A4F" w:rsidP="00243AEE">
      <w:pPr>
        <w:pStyle w:val="NoSpacing"/>
        <w:jc w:val="both"/>
        <w:rPr>
          <w:rFonts w:cs="Calibri"/>
          <w:bCs/>
          <w:lang w:val="en-US"/>
        </w:rPr>
      </w:pPr>
    </w:p>
    <w:p w14:paraId="338AD666" w14:textId="2E625C4C" w:rsidR="00E062E9" w:rsidRDefault="008835F0" w:rsidP="00243AEE">
      <w:pPr>
        <w:pStyle w:val="NoSpacing"/>
        <w:jc w:val="both"/>
        <w:rPr>
          <w:rFonts w:cs="Calibri"/>
          <w:bCs/>
          <w:lang w:val="en-US"/>
        </w:rPr>
      </w:pPr>
      <w:proofErr w:type="spellStart"/>
      <w:r>
        <w:rPr>
          <w:rFonts w:cs="Calibri"/>
          <w:bCs/>
          <w:lang w:val="en-US"/>
        </w:rPr>
        <w:t>Ms</w:t>
      </w:r>
      <w:proofErr w:type="spellEnd"/>
      <w:r>
        <w:rPr>
          <w:rFonts w:cs="Calibri"/>
          <w:bCs/>
          <w:lang w:val="en-US"/>
        </w:rPr>
        <w:t xml:space="preserve"> Kos, FP LP project lead said that </w:t>
      </w:r>
      <w:r w:rsidR="005D55E9">
        <w:rPr>
          <w:rFonts w:cs="Calibri"/>
          <w:bCs/>
          <w:lang w:val="en-US"/>
        </w:rPr>
        <w:t xml:space="preserve">the </w:t>
      </w:r>
      <w:r w:rsidR="00E32F67">
        <w:rPr>
          <w:rFonts w:cs="Calibri"/>
          <w:bCs/>
          <w:lang w:val="en-US"/>
        </w:rPr>
        <w:t>duration</w:t>
      </w:r>
      <w:r w:rsidR="005D55E9">
        <w:rPr>
          <w:rFonts w:cs="Calibri"/>
          <w:bCs/>
          <w:lang w:val="en-US"/>
        </w:rPr>
        <w:t xml:space="preserve"> of the three strategic projects</w:t>
      </w:r>
      <w:r w:rsidR="00E32F67">
        <w:rPr>
          <w:rFonts w:cs="Calibri"/>
          <w:bCs/>
          <w:lang w:val="en-US"/>
        </w:rPr>
        <w:t xml:space="preserve"> covers the period </w:t>
      </w:r>
      <w:r w:rsidR="004253A3">
        <w:rPr>
          <w:rFonts w:cs="Calibri"/>
          <w:bCs/>
          <w:lang w:val="en-US"/>
        </w:rPr>
        <w:t xml:space="preserve">from 4 September 2023 until </w:t>
      </w:r>
      <w:r w:rsidR="00E32F67">
        <w:rPr>
          <w:rFonts w:cs="Calibri"/>
          <w:bCs/>
          <w:lang w:val="en-US"/>
        </w:rPr>
        <w:t xml:space="preserve">31 December 2027. </w:t>
      </w:r>
      <w:r w:rsidR="000F54A3">
        <w:rPr>
          <w:rFonts w:cs="Calibri"/>
          <w:bCs/>
          <w:lang w:val="en-US"/>
        </w:rPr>
        <w:t xml:space="preserve">Total budgets of the </w:t>
      </w:r>
      <w:r w:rsidR="00BC602D">
        <w:rPr>
          <w:rFonts w:cs="Calibri"/>
          <w:bCs/>
          <w:lang w:val="en-US"/>
        </w:rPr>
        <w:t xml:space="preserve">three </w:t>
      </w:r>
      <w:r w:rsidR="000F54A3">
        <w:rPr>
          <w:rFonts w:cs="Calibri"/>
          <w:bCs/>
          <w:lang w:val="en-US"/>
        </w:rPr>
        <w:t xml:space="preserve">projects are </w:t>
      </w:r>
      <w:r w:rsidR="00BC602D">
        <w:rPr>
          <w:rFonts w:cs="Calibri"/>
          <w:bCs/>
          <w:lang w:val="en-US"/>
        </w:rPr>
        <w:t xml:space="preserve">as follows: </w:t>
      </w:r>
      <w:r w:rsidR="000F54A3">
        <w:rPr>
          <w:rFonts w:cs="Calibri"/>
          <w:bCs/>
          <w:lang w:val="en-US"/>
        </w:rPr>
        <w:t xml:space="preserve">EUSAIR Facility Point 7.873 million euros (0.418 million euros </w:t>
      </w:r>
      <w:r w:rsidR="00BC602D">
        <w:rPr>
          <w:rFonts w:cs="Calibri"/>
          <w:bCs/>
          <w:lang w:val="en-US"/>
        </w:rPr>
        <w:t xml:space="preserve">account for </w:t>
      </w:r>
      <w:r w:rsidR="005D55E9">
        <w:rPr>
          <w:rFonts w:cs="Calibri"/>
          <w:bCs/>
          <w:lang w:val="en-US"/>
        </w:rPr>
        <w:t xml:space="preserve">the contribution of </w:t>
      </w:r>
      <w:r w:rsidR="000F54A3">
        <w:rPr>
          <w:rFonts w:cs="Calibri"/>
          <w:bCs/>
          <w:lang w:val="en-US"/>
        </w:rPr>
        <w:t>San Marino), EUSAI</w:t>
      </w:r>
      <w:r w:rsidR="00CE6563">
        <w:rPr>
          <w:rFonts w:cs="Calibri"/>
          <w:bCs/>
          <w:lang w:val="en-US"/>
        </w:rPr>
        <w:t>R</w:t>
      </w:r>
      <w:r w:rsidR="000F54A3">
        <w:rPr>
          <w:rFonts w:cs="Calibri"/>
          <w:bCs/>
          <w:lang w:val="en-US"/>
        </w:rPr>
        <w:t xml:space="preserve"> Stakeholders</w:t>
      </w:r>
      <w:r w:rsidR="00CE6563">
        <w:rPr>
          <w:rFonts w:cs="Calibri"/>
          <w:bCs/>
          <w:lang w:val="en-US"/>
        </w:rPr>
        <w:t xml:space="preserve"> Engagement</w:t>
      </w:r>
      <w:r w:rsidR="000F54A3">
        <w:rPr>
          <w:rFonts w:cs="Calibri"/>
          <w:bCs/>
          <w:lang w:val="en-US"/>
        </w:rPr>
        <w:t xml:space="preserve"> Point: 2.16 million euros, EUSAIR Strategic Implementation: 2.08 million euros. A joint coordination mechanism has been set up to ensure alignment of </w:t>
      </w:r>
      <w:r w:rsidR="00A35332">
        <w:rPr>
          <w:rFonts w:cs="Calibri"/>
          <w:bCs/>
          <w:lang w:val="en-US"/>
        </w:rPr>
        <w:t>activities</w:t>
      </w:r>
      <w:r w:rsidR="000F54A3">
        <w:rPr>
          <w:rFonts w:cs="Calibri"/>
          <w:bCs/>
          <w:lang w:val="en-US"/>
        </w:rPr>
        <w:t xml:space="preserve"> on the project and Strategy level.</w:t>
      </w:r>
      <w:r w:rsidR="00E062E9">
        <w:rPr>
          <w:rFonts w:cs="Calibri"/>
          <w:bCs/>
          <w:lang w:val="en-US"/>
        </w:rPr>
        <w:t xml:space="preserve"> Joint annual work</w:t>
      </w:r>
      <w:r w:rsidR="004253A3">
        <w:rPr>
          <w:rFonts w:cs="Calibri"/>
          <w:bCs/>
          <w:lang w:val="en-US"/>
        </w:rPr>
        <w:t xml:space="preserve"> </w:t>
      </w:r>
      <w:r w:rsidR="00E062E9">
        <w:rPr>
          <w:rFonts w:cs="Calibri"/>
          <w:bCs/>
          <w:lang w:val="en-US"/>
        </w:rPr>
        <w:t xml:space="preserve">plan will be prepared containing activities, events and meetings agreed between </w:t>
      </w:r>
      <w:r w:rsidR="00CE6563">
        <w:rPr>
          <w:rFonts w:cs="Calibri"/>
          <w:bCs/>
          <w:lang w:val="en-US"/>
        </w:rPr>
        <w:t>the</w:t>
      </w:r>
      <w:r w:rsidR="00E062E9">
        <w:rPr>
          <w:rFonts w:cs="Calibri"/>
          <w:bCs/>
          <w:lang w:val="en-US"/>
        </w:rPr>
        <w:t xml:space="preserve"> three </w:t>
      </w:r>
      <w:r w:rsidR="005D55E9">
        <w:rPr>
          <w:rFonts w:cs="Calibri"/>
          <w:bCs/>
          <w:lang w:val="en-US"/>
        </w:rPr>
        <w:t>lead partner</w:t>
      </w:r>
      <w:r w:rsidR="00E062E9">
        <w:rPr>
          <w:rFonts w:cs="Calibri"/>
          <w:bCs/>
          <w:lang w:val="en-US"/>
        </w:rPr>
        <w:t>s and coordinated with the Presidency.</w:t>
      </w:r>
    </w:p>
    <w:p w14:paraId="0E8FF825" w14:textId="77777777" w:rsidR="00EC0A4F" w:rsidRDefault="00EC0A4F" w:rsidP="00243AEE">
      <w:pPr>
        <w:pStyle w:val="NoSpacing"/>
        <w:jc w:val="both"/>
        <w:rPr>
          <w:rFonts w:cs="Calibri"/>
          <w:bCs/>
          <w:lang w:val="en-US"/>
        </w:rPr>
      </w:pPr>
    </w:p>
    <w:p w14:paraId="40BE91D5" w14:textId="58CC03CC" w:rsidR="00BD1CC8" w:rsidRDefault="008835F0" w:rsidP="00243AEE">
      <w:pPr>
        <w:pStyle w:val="NoSpacing"/>
        <w:jc w:val="both"/>
        <w:rPr>
          <w:lang w:val="en-IE"/>
        </w:rPr>
      </w:pPr>
      <w:r>
        <w:rPr>
          <w:rFonts w:cs="Calibri"/>
          <w:bCs/>
          <w:lang w:val="en-IE"/>
        </w:rPr>
        <w:t>Strategic project 1: Ms Kos explained that t</w:t>
      </w:r>
      <w:r w:rsidR="00E062E9" w:rsidRPr="00EC0A4F">
        <w:rPr>
          <w:rFonts w:cs="Calibri"/>
          <w:bCs/>
          <w:lang w:val="en-IE"/>
        </w:rPr>
        <w:t>he deliverables and the timeline for Facility Point had to be adjusted to the timeframe of four years.</w:t>
      </w:r>
      <w:r w:rsidR="000F54A3" w:rsidRPr="00EC0A4F">
        <w:rPr>
          <w:rFonts w:cs="Calibri"/>
          <w:bCs/>
          <w:lang w:val="en-IE"/>
        </w:rPr>
        <w:t xml:space="preserve"> </w:t>
      </w:r>
      <w:r>
        <w:rPr>
          <w:rFonts w:cs="Calibri"/>
          <w:bCs/>
          <w:lang w:val="en-IE"/>
        </w:rPr>
        <w:t xml:space="preserve">While </w:t>
      </w:r>
      <w:r w:rsidR="00873508" w:rsidRPr="00EC0A4F">
        <w:rPr>
          <w:lang w:val="en-IE"/>
        </w:rPr>
        <w:t xml:space="preserve">FP 2016-2023 ends </w:t>
      </w:r>
      <w:r w:rsidR="00CE6563">
        <w:rPr>
          <w:lang w:val="en-IE"/>
        </w:rPr>
        <w:t xml:space="preserve">on </w:t>
      </w:r>
      <w:r w:rsidR="00873508" w:rsidRPr="00EC0A4F">
        <w:rPr>
          <w:lang w:val="en-IE"/>
        </w:rPr>
        <w:t>31</w:t>
      </w:r>
      <w:r w:rsidR="00CE6563">
        <w:rPr>
          <w:lang w:val="en-IE"/>
        </w:rPr>
        <w:t xml:space="preserve"> October </w:t>
      </w:r>
      <w:r w:rsidR="00873508" w:rsidRPr="00EC0A4F">
        <w:rPr>
          <w:lang w:val="en-IE"/>
        </w:rPr>
        <w:t>2023 (staff designated for reporting remains to be funded by 31</w:t>
      </w:r>
      <w:r w:rsidR="00CE6563">
        <w:rPr>
          <w:lang w:val="en-IE"/>
        </w:rPr>
        <w:t xml:space="preserve"> December </w:t>
      </w:r>
      <w:r w:rsidR="00873508" w:rsidRPr="00EC0A4F">
        <w:rPr>
          <w:lang w:val="en-IE"/>
        </w:rPr>
        <w:t xml:space="preserve">2023), eligibility start for FP 2023-2027 </w:t>
      </w:r>
      <w:r>
        <w:rPr>
          <w:lang w:val="en-IE"/>
        </w:rPr>
        <w:t>is</w:t>
      </w:r>
      <w:r w:rsidR="00873508" w:rsidRPr="00EC0A4F">
        <w:rPr>
          <w:lang w:val="en-IE"/>
        </w:rPr>
        <w:t xml:space="preserve"> 4 September 2023</w:t>
      </w:r>
      <w:r>
        <w:rPr>
          <w:lang w:val="en-IE"/>
        </w:rPr>
        <w:t>. H</w:t>
      </w:r>
      <w:r w:rsidR="00873508" w:rsidRPr="00EC0A4F">
        <w:rPr>
          <w:lang w:val="en-IE"/>
        </w:rPr>
        <w:t>owever</w:t>
      </w:r>
      <w:r>
        <w:rPr>
          <w:lang w:val="en-IE"/>
        </w:rPr>
        <w:t>, as</w:t>
      </w:r>
      <w:r w:rsidR="00873508" w:rsidRPr="00EC0A4F">
        <w:rPr>
          <w:lang w:val="en-IE"/>
        </w:rPr>
        <w:t xml:space="preserve"> Subsidy Contract</w:t>
      </w:r>
      <w:r>
        <w:rPr>
          <w:lang w:val="en-IE"/>
        </w:rPr>
        <w:t>s</w:t>
      </w:r>
      <w:r w:rsidR="00873508" w:rsidRPr="00EC0A4F">
        <w:rPr>
          <w:lang w:val="en-IE"/>
        </w:rPr>
        <w:t xml:space="preserve"> </w:t>
      </w:r>
      <w:r>
        <w:rPr>
          <w:lang w:val="en-IE"/>
        </w:rPr>
        <w:t xml:space="preserve">are </w:t>
      </w:r>
      <w:r w:rsidR="00873508" w:rsidRPr="00EC0A4F">
        <w:rPr>
          <w:lang w:val="en-IE"/>
        </w:rPr>
        <w:t xml:space="preserve">expected </w:t>
      </w:r>
      <w:r>
        <w:rPr>
          <w:lang w:val="en-IE"/>
        </w:rPr>
        <w:t xml:space="preserve">to be signed </w:t>
      </w:r>
      <w:r w:rsidR="00873508" w:rsidRPr="00EC0A4F">
        <w:rPr>
          <w:lang w:val="en-IE"/>
        </w:rPr>
        <w:t xml:space="preserve">in December 2023, advance payments </w:t>
      </w:r>
      <w:r w:rsidR="00CA1EDE">
        <w:rPr>
          <w:lang w:val="en-IE"/>
        </w:rPr>
        <w:t>should</w:t>
      </w:r>
      <w:r w:rsidR="00873508" w:rsidRPr="00EC0A4F">
        <w:rPr>
          <w:lang w:val="en-IE"/>
        </w:rPr>
        <w:t xml:space="preserve"> be released to IPA PPs after signing of the Subsidy Contract and Partnership Agreement</w:t>
      </w:r>
      <w:r>
        <w:rPr>
          <w:lang w:val="en-IE"/>
        </w:rPr>
        <w:t>. As l</w:t>
      </w:r>
      <w:r w:rsidR="00873508" w:rsidRPr="00EC0A4F">
        <w:rPr>
          <w:lang w:val="en-IE"/>
        </w:rPr>
        <w:t>egal bas</w:t>
      </w:r>
      <w:r>
        <w:rPr>
          <w:lang w:val="en-IE"/>
        </w:rPr>
        <w:t>e</w:t>
      </w:r>
      <w:r w:rsidR="00873508" w:rsidRPr="00EC0A4F">
        <w:rPr>
          <w:lang w:val="en-IE"/>
        </w:rPr>
        <w:t>s for</w:t>
      </w:r>
      <w:r>
        <w:rPr>
          <w:lang w:val="en-IE"/>
        </w:rPr>
        <w:t xml:space="preserve"> the</w:t>
      </w:r>
      <w:r w:rsidR="00873508" w:rsidRPr="00EC0A4F">
        <w:rPr>
          <w:lang w:val="en-IE"/>
        </w:rPr>
        <w:t xml:space="preserve"> start of activities and costs of FP </w:t>
      </w:r>
      <w:r w:rsidR="00A35332">
        <w:rPr>
          <w:lang w:val="en-IE"/>
        </w:rPr>
        <w:t>20</w:t>
      </w:r>
      <w:r w:rsidR="00873508" w:rsidRPr="00EC0A4F">
        <w:rPr>
          <w:lang w:val="en-IE"/>
        </w:rPr>
        <w:t>23-</w:t>
      </w:r>
      <w:r w:rsidR="00A35332">
        <w:rPr>
          <w:lang w:val="en-IE"/>
        </w:rPr>
        <w:t>20</w:t>
      </w:r>
      <w:r w:rsidR="00873508" w:rsidRPr="00EC0A4F">
        <w:rPr>
          <w:lang w:val="en-IE"/>
        </w:rPr>
        <w:t>27 differ</w:t>
      </w:r>
      <w:r w:rsidR="00BC602D">
        <w:rPr>
          <w:lang w:val="en-IE"/>
        </w:rPr>
        <w:t xml:space="preserve"> by</w:t>
      </w:r>
      <w:r>
        <w:rPr>
          <w:lang w:val="en-IE"/>
        </w:rPr>
        <w:t xml:space="preserve"> </w:t>
      </w:r>
      <w:r w:rsidR="00873508" w:rsidRPr="00EC0A4F">
        <w:rPr>
          <w:lang w:val="en-IE"/>
        </w:rPr>
        <w:t>countr</w:t>
      </w:r>
      <w:r w:rsidR="00BC602D">
        <w:rPr>
          <w:lang w:val="en-IE"/>
        </w:rPr>
        <w:t>ies</w:t>
      </w:r>
      <w:r>
        <w:rPr>
          <w:lang w:val="en-IE"/>
        </w:rPr>
        <w:t>, Ms Kos advised that</w:t>
      </w:r>
      <w:r w:rsidR="00C857A1">
        <w:rPr>
          <w:lang w:val="en-IE"/>
        </w:rPr>
        <w:t xml:space="preserve"> </w:t>
      </w:r>
      <w:r w:rsidR="00B662E1">
        <w:rPr>
          <w:lang w:val="en-IE"/>
        </w:rPr>
        <w:t>members</w:t>
      </w:r>
      <w:r w:rsidR="00873508" w:rsidRPr="00EC0A4F">
        <w:rPr>
          <w:lang w:val="en-IE"/>
        </w:rPr>
        <w:t xml:space="preserve"> check with </w:t>
      </w:r>
      <w:r w:rsidR="00C857A1">
        <w:rPr>
          <w:lang w:val="en-IE"/>
        </w:rPr>
        <w:t xml:space="preserve">their </w:t>
      </w:r>
      <w:r w:rsidR="00873508" w:rsidRPr="00EC0A4F">
        <w:rPr>
          <w:lang w:val="en-IE"/>
        </w:rPr>
        <w:t>FP PP</w:t>
      </w:r>
      <w:r w:rsidR="00C857A1">
        <w:rPr>
          <w:lang w:val="en-IE"/>
        </w:rPr>
        <w:t>s</w:t>
      </w:r>
      <w:r w:rsidR="00873508" w:rsidRPr="00EC0A4F">
        <w:rPr>
          <w:lang w:val="en-IE"/>
        </w:rPr>
        <w:t xml:space="preserve"> what is possible and what not and from when</w:t>
      </w:r>
      <w:r w:rsidR="00C857A1">
        <w:rPr>
          <w:lang w:val="en-IE"/>
        </w:rPr>
        <w:t>.</w:t>
      </w:r>
      <w:r w:rsidR="00873508" w:rsidRPr="00EC0A4F">
        <w:rPr>
          <w:lang w:val="en-IE"/>
        </w:rPr>
        <w:t xml:space="preserve"> </w:t>
      </w:r>
      <w:r w:rsidR="00FC4381">
        <w:rPr>
          <w:lang w:val="en-IE"/>
        </w:rPr>
        <w:t>She outlined the first activities of</w:t>
      </w:r>
      <w:r w:rsidR="00A3387E">
        <w:rPr>
          <w:lang w:val="en-IE"/>
        </w:rPr>
        <w:t xml:space="preserve"> the project and stressed that A</w:t>
      </w:r>
      <w:r w:rsidR="00FC4381">
        <w:rPr>
          <w:lang w:val="en-IE"/>
        </w:rPr>
        <w:t xml:space="preserve">utumn TSG meetings are recommended to be held online to avoid issues with lack of financial resources.  </w:t>
      </w:r>
    </w:p>
    <w:p w14:paraId="1912A1B0" w14:textId="7AD1973A" w:rsidR="00EC0A4F" w:rsidRPr="00EC0A4F" w:rsidRDefault="00EC0A4F" w:rsidP="00243AEE">
      <w:pPr>
        <w:pStyle w:val="NoSpacing"/>
        <w:jc w:val="both"/>
        <w:rPr>
          <w:lang w:val="en-IE"/>
        </w:rPr>
      </w:pPr>
    </w:p>
    <w:p w14:paraId="55A39869" w14:textId="31D77D09" w:rsidR="00EC0A4F" w:rsidRDefault="00EC0A4F" w:rsidP="00243AEE">
      <w:pPr>
        <w:pStyle w:val="NoSpacing"/>
        <w:jc w:val="both"/>
      </w:pPr>
      <w:r w:rsidRPr="00EC0A4F">
        <w:rPr>
          <w:lang w:val="en-IE"/>
        </w:rPr>
        <w:lastRenderedPageBreak/>
        <w:t xml:space="preserve">Strategic project 2: </w:t>
      </w:r>
      <w:r w:rsidR="00A15954">
        <w:rPr>
          <w:lang w:val="en-IE"/>
        </w:rPr>
        <w:t>representative of</w:t>
      </w:r>
      <w:r w:rsidR="00A15954" w:rsidRPr="00057D04">
        <w:rPr>
          <w:lang w:val="en-IE"/>
        </w:rPr>
        <w:t xml:space="preserve"> lead</w:t>
      </w:r>
      <w:r w:rsidR="00057D04">
        <w:rPr>
          <w:lang w:val="en-IE"/>
        </w:rPr>
        <w:t xml:space="preserve"> partner</w:t>
      </w:r>
      <w:r w:rsidR="00A15954">
        <w:rPr>
          <w:lang w:val="en-IE"/>
        </w:rPr>
        <w:t xml:space="preserve"> </w:t>
      </w:r>
      <w:r w:rsidR="00A3387E">
        <w:rPr>
          <w:lang w:val="en-IE"/>
        </w:rPr>
        <w:t xml:space="preserve">Mr Barbizzi, </w:t>
      </w:r>
      <w:r w:rsidR="00A15954">
        <w:rPr>
          <w:lang w:val="en-IE"/>
        </w:rPr>
        <w:t xml:space="preserve">reported that </w:t>
      </w:r>
      <w:r w:rsidR="00FC4381">
        <w:rPr>
          <w:lang w:val="en-IE"/>
        </w:rPr>
        <w:t>p</w:t>
      </w:r>
      <w:r w:rsidRPr="00EC0A4F">
        <w:rPr>
          <w:lang w:val="en-IE"/>
        </w:rPr>
        <w:t xml:space="preserve">reparatory activities </w:t>
      </w:r>
      <w:r w:rsidR="00B62796">
        <w:rPr>
          <w:lang w:val="en-IE"/>
        </w:rPr>
        <w:t>w</w:t>
      </w:r>
      <w:r w:rsidR="00CA1EDE">
        <w:rPr>
          <w:lang w:val="en-IE"/>
        </w:rPr>
        <w:t>e</w:t>
      </w:r>
      <w:r w:rsidRPr="00EC0A4F">
        <w:rPr>
          <w:lang w:val="en-IE"/>
        </w:rPr>
        <w:t xml:space="preserve">re underway until December 31, 2023. </w:t>
      </w:r>
      <w:r w:rsidR="00B42F1E">
        <w:rPr>
          <w:lang w:val="en-IE"/>
        </w:rPr>
        <w:t>T</w:t>
      </w:r>
      <w:r w:rsidRPr="00EC0A4F">
        <w:rPr>
          <w:lang w:val="en-IE"/>
        </w:rPr>
        <w:t>hese activities include Preparation of Terms of References</w:t>
      </w:r>
      <w:r w:rsidR="00A3387E">
        <w:rPr>
          <w:lang w:val="en-IE"/>
        </w:rPr>
        <w:t xml:space="preserve"> (</w:t>
      </w:r>
      <w:proofErr w:type="spellStart"/>
      <w:r w:rsidR="00A3387E">
        <w:rPr>
          <w:lang w:val="en-IE"/>
        </w:rPr>
        <w:t>ToR</w:t>
      </w:r>
      <w:proofErr w:type="spellEnd"/>
      <w:r w:rsidR="00A3387E">
        <w:rPr>
          <w:lang w:val="en-IE"/>
        </w:rPr>
        <w:t>)</w:t>
      </w:r>
      <w:r w:rsidRPr="00EC0A4F">
        <w:rPr>
          <w:lang w:val="en-IE"/>
        </w:rPr>
        <w:t xml:space="preserve"> for the public procurement procedure for external expertise and thematic assistance on: E</w:t>
      </w:r>
      <w:r w:rsidR="00A3387E">
        <w:rPr>
          <w:lang w:val="en-IE"/>
        </w:rPr>
        <w:t xml:space="preserve">USAIR </w:t>
      </w:r>
      <w:r w:rsidRPr="00EC0A4F">
        <w:rPr>
          <w:lang w:val="en-IE"/>
        </w:rPr>
        <w:t>S</w:t>
      </w:r>
      <w:r w:rsidR="00A3387E">
        <w:rPr>
          <w:lang w:val="en-IE"/>
        </w:rPr>
        <w:t xml:space="preserve">takeholder </w:t>
      </w:r>
      <w:r w:rsidRPr="00EC0A4F">
        <w:rPr>
          <w:lang w:val="en-IE"/>
        </w:rPr>
        <w:t>P</w:t>
      </w:r>
      <w:r w:rsidR="00A3387E">
        <w:rPr>
          <w:lang w:val="en-IE"/>
        </w:rPr>
        <w:t>latform</w:t>
      </w:r>
      <w:r w:rsidRPr="00EC0A4F">
        <w:rPr>
          <w:lang w:val="en-IE"/>
        </w:rPr>
        <w:t xml:space="preserve"> upgrade (integrated with the EUSAIR website </w:t>
      </w:r>
      <w:proofErr w:type="spellStart"/>
      <w:r w:rsidRPr="00EC0A4F">
        <w:rPr>
          <w:lang w:val="en-IE"/>
        </w:rPr>
        <w:t>T</w:t>
      </w:r>
      <w:r w:rsidR="00A3387E">
        <w:rPr>
          <w:lang w:val="en-IE"/>
        </w:rPr>
        <w:t>o</w:t>
      </w:r>
      <w:r w:rsidRPr="00EC0A4F">
        <w:rPr>
          <w:lang w:val="en-IE"/>
        </w:rPr>
        <w:t>R</w:t>
      </w:r>
      <w:proofErr w:type="spellEnd"/>
      <w:r w:rsidRPr="00EC0A4F">
        <w:rPr>
          <w:lang w:val="en-IE"/>
        </w:rPr>
        <w:t>)</w:t>
      </w:r>
      <w:r w:rsidR="00B42F1E">
        <w:rPr>
          <w:lang w:val="en-IE"/>
        </w:rPr>
        <w:t>, stakeholder</w:t>
      </w:r>
      <w:r w:rsidRPr="00EC0A4F">
        <w:rPr>
          <w:lang w:val="en-IE"/>
        </w:rPr>
        <w:t xml:space="preserve"> engagement</w:t>
      </w:r>
      <w:r w:rsidR="00B42F1E">
        <w:rPr>
          <w:lang w:val="en-IE"/>
        </w:rPr>
        <w:t>,</w:t>
      </w:r>
      <w:r w:rsidRPr="00EC0A4F">
        <w:rPr>
          <w:lang w:val="en-IE"/>
        </w:rPr>
        <w:t xml:space="preserve"> </w:t>
      </w:r>
      <w:r w:rsidR="00B42F1E">
        <w:rPr>
          <w:lang w:val="en-IE"/>
        </w:rPr>
        <w:t>f</w:t>
      </w:r>
      <w:r w:rsidRPr="00EC0A4F">
        <w:rPr>
          <w:lang w:val="en-IE"/>
        </w:rPr>
        <w:t>inancial dialogue</w:t>
      </w:r>
      <w:r w:rsidR="00B42F1E">
        <w:rPr>
          <w:lang w:val="en-IE"/>
        </w:rPr>
        <w:t>,</w:t>
      </w:r>
      <w:r w:rsidRPr="00EC0A4F">
        <w:rPr>
          <w:lang w:val="en-IE"/>
        </w:rPr>
        <w:t xml:space="preserve"> </w:t>
      </w:r>
      <w:r w:rsidR="00B42F1E">
        <w:rPr>
          <w:lang w:val="en-IE"/>
        </w:rPr>
        <w:t>e</w:t>
      </w:r>
      <w:r w:rsidRPr="00EC0A4F">
        <w:rPr>
          <w:lang w:val="en-IE"/>
        </w:rPr>
        <w:t>mbedding in C</w:t>
      </w:r>
      <w:r w:rsidR="00E52E1C">
        <w:rPr>
          <w:lang w:val="en-IE"/>
        </w:rPr>
        <w:t>ohesion</w:t>
      </w:r>
      <w:r w:rsidRPr="00EC0A4F">
        <w:rPr>
          <w:lang w:val="en-IE"/>
        </w:rPr>
        <w:t xml:space="preserve"> programmes</w:t>
      </w:r>
      <w:r w:rsidR="00B42F1E">
        <w:rPr>
          <w:lang w:val="en-IE"/>
        </w:rPr>
        <w:t>,</w:t>
      </w:r>
      <w:r w:rsidRPr="00EC0A4F">
        <w:rPr>
          <w:lang w:val="en-IE"/>
        </w:rPr>
        <w:t xml:space="preserve"> </w:t>
      </w:r>
      <w:r w:rsidR="00B42F1E">
        <w:rPr>
          <w:lang w:val="en-IE"/>
        </w:rPr>
        <w:t>e</w:t>
      </w:r>
      <w:r w:rsidRPr="00EC0A4F">
        <w:rPr>
          <w:lang w:val="en-IE"/>
        </w:rPr>
        <w:t xml:space="preserve">mbedding in IPA III programmes. </w:t>
      </w:r>
      <w:r w:rsidR="00B62796">
        <w:rPr>
          <w:lang w:val="en-IE"/>
        </w:rPr>
        <w:t>Lead partner</w:t>
      </w:r>
      <w:r w:rsidR="00A15954">
        <w:rPr>
          <w:lang w:val="en-IE"/>
        </w:rPr>
        <w:t xml:space="preserve"> is working together with the other two partners to l</w:t>
      </w:r>
      <w:r w:rsidRPr="00EC0A4F">
        <w:rPr>
          <w:lang w:val="en-IE"/>
        </w:rPr>
        <w:t xml:space="preserve">aunch the </w:t>
      </w:r>
      <w:r w:rsidR="00BC602D">
        <w:rPr>
          <w:lang w:val="en-IE"/>
        </w:rPr>
        <w:t>joint coordination mechanism</w:t>
      </w:r>
      <w:r w:rsidRPr="00EC0A4F">
        <w:rPr>
          <w:lang w:val="en-IE"/>
        </w:rPr>
        <w:t xml:space="preserve"> of the horizontal functions shared by all three projects </w:t>
      </w:r>
      <w:r w:rsidR="00A15954">
        <w:rPr>
          <w:lang w:val="en-IE"/>
        </w:rPr>
        <w:t>and p</w:t>
      </w:r>
      <w:r w:rsidRPr="00EC0A4F">
        <w:rPr>
          <w:lang w:val="en-IE"/>
        </w:rPr>
        <w:t>repar</w:t>
      </w:r>
      <w:r w:rsidR="00A15954">
        <w:rPr>
          <w:lang w:val="en-IE"/>
        </w:rPr>
        <w:t>e the</w:t>
      </w:r>
      <w:r w:rsidRPr="00EC0A4F">
        <w:rPr>
          <w:lang w:val="en-IE"/>
        </w:rPr>
        <w:t xml:space="preserve"> </w:t>
      </w:r>
      <w:r w:rsidR="00BC602D">
        <w:rPr>
          <w:lang w:val="en-IE"/>
        </w:rPr>
        <w:t>a</w:t>
      </w:r>
      <w:r w:rsidRPr="00EC0A4F">
        <w:rPr>
          <w:lang w:val="en-IE"/>
        </w:rPr>
        <w:t xml:space="preserve">nnual joint ISO1 projects work plan through </w:t>
      </w:r>
      <w:r w:rsidR="00BC602D">
        <w:rPr>
          <w:lang w:val="en-IE"/>
        </w:rPr>
        <w:t>j</w:t>
      </w:r>
      <w:r w:rsidRPr="00EC0A4F">
        <w:rPr>
          <w:lang w:val="en-IE"/>
        </w:rPr>
        <w:t xml:space="preserve">oint coordination mechanism. </w:t>
      </w:r>
    </w:p>
    <w:p w14:paraId="08DE2B29" w14:textId="4E2A8203" w:rsidR="00EC0A4F" w:rsidRDefault="00EC0A4F" w:rsidP="00243AEE">
      <w:pPr>
        <w:pStyle w:val="NoSpacing"/>
        <w:jc w:val="both"/>
      </w:pPr>
    </w:p>
    <w:p w14:paraId="4FCA8DD0" w14:textId="53DC421C" w:rsidR="00EC0A4F" w:rsidRDefault="00EC0A4F" w:rsidP="00243AEE">
      <w:pPr>
        <w:pStyle w:val="NoSpacing"/>
        <w:jc w:val="both"/>
        <w:rPr>
          <w:lang w:val="en-IE"/>
        </w:rPr>
      </w:pPr>
      <w:r w:rsidRPr="007C4757">
        <w:rPr>
          <w:lang w:val="en-IE"/>
        </w:rPr>
        <w:t xml:space="preserve">Strategic project 3: </w:t>
      </w:r>
      <w:r w:rsidR="00057D04">
        <w:rPr>
          <w:lang w:val="en-IE"/>
        </w:rPr>
        <w:t>representative of lead partner</w:t>
      </w:r>
      <w:r w:rsidR="00A3387E">
        <w:rPr>
          <w:lang w:val="en-IE"/>
        </w:rPr>
        <w:t>, Mr Karamarko,</w:t>
      </w:r>
      <w:r w:rsidR="00057D04">
        <w:rPr>
          <w:lang w:val="en-IE"/>
        </w:rPr>
        <w:t xml:space="preserve"> summed up the </w:t>
      </w:r>
      <w:r w:rsidR="000973D5">
        <w:rPr>
          <w:lang w:val="en-IE"/>
        </w:rPr>
        <w:t>idea</w:t>
      </w:r>
      <w:r w:rsidR="00057D04">
        <w:rPr>
          <w:lang w:val="en-IE"/>
        </w:rPr>
        <w:t xml:space="preserve"> behind the project saying that its scope </w:t>
      </w:r>
      <w:r w:rsidR="00B62796">
        <w:rPr>
          <w:lang w:val="en-IE"/>
        </w:rPr>
        <w:t>wa</w:t>
      </w:r>
      <w:r w:rsidR="00057D04">
        <w:rPr>
          <w:lang w:val="en-IE"/>
        </w:rPr>
        <w:t>s the support to the development and implementation of strategic implementation formats that w</w:t>
      </w:r>
      <w:r w:rsidR="00B62796">
        <w:rPr>
          <w:lang w:val="en-IE"/>
        </w:rPr>
        <w:t>ould</w:t>
      </w:r>
      <w:r w:rsidR="00057D04">
        <w:rPr>
          <w:lang w:val="en-IE"/>
        </w:rPr>
        <w:t xml:space="preserve"> be delivered through the development of a coherent and methodological framework</w:t>
      </w:r>
      <w:r w:rsidR="00330DDC">
        <w:rPr>
          <w:lang w:val="en-IE"/>
        </w:rPr>
        <w:t xml:space="preserve"> for the selection of implementation formats to develop project proposals for each selected implementation format and capitalization for the post-2027 period</w:t>
      </w:r>
      <w:r w:rsidR="000973D5">
        <w:rPr>
          <w:lang w:val="en-IE"/>
        </w:rPr>
        <w:t xml:space="preserve">. Currently, </w:t>
      </w:r>
      <w:proofErr w:type="spellStart"/>
      <w:r w:rsidR="000973D5">
        <w:rPr>
          <w:lang w:val="en-IE"/>
        </w:rPr>
        <w:t>ToRs</w:t>
      </w:r>
      <w:proofErr w:type="spellEnd"/>
      <w:r w:rsidR="000973D5">
        <w:rPr>
          <w:lang w:val="en-IE"/>
        </w:rPr>
        <w:t xml:space="preserve"> and public procurement procedures for the engagement of external experts for the development of implementation formats are being prepared.</w:t>
      </w:r>
    </w:p>
    <w:p w14:paraId="38351FE8" w14:textId="77777777" w:rsidR="00A15954" w:rsidRPr="007C4757" w:rsidRDefault="00A15954" w:rsidP="00243AEE">
      <w:pPr>
        <w:pStyle w:val="NoSpacing"/>
        <w:jc w:val="both"/>
        <w:rPr>
          <w:lang w:val="en-IE"/>
        </w:rPr>
      </w:pPr>
    </w:p>
    <w:p w14:paraId="62C193F1" w14:textId="18915165" w:rsidR="00E52E1C" w:rsidRDefault="00B62796" w:rsidP="00344FB5">
      <w:pPr>
        <w:pStyle w:val="NoSpacing"/>
        <w:jc w:val="both"/>
        <w:rPr>
          <w:lang w:val="en-IE"/>
        </w:rPr>
      </w:pPr>
      <w:r>
        <w:rPr>
          <w:lang w:val="en-IE"/>
        </w:rPr>
        <w:t>Considering approaching</w:t>
      </w:r>
      <w:r w:rsidR="008163E7">
        <w:rPr>
          <w:lang w:val="en-IE"/>
        </w:rPr>
        <w:t xml:space="preserve"> technical assistance expi</w:t>
      </w:r>
      <w:r>
        <w:rPr>
          <w:lang w:val="en-IE"/>
        </w:rPr>
        <w:t>ry</w:t>
      </w:r>
      <w:r w:rsidR="008163E7">
        <w:rPr>
          <w:lang w:val="en-IE"/>
        </w:rPr>
        <w:t xml:space="preserve">, </w:t>
      </w:r>
      <w:r w:rsidR="00534852">
        <w:rPr>
          <w:lang w:val="en-IE"/>
        </w:rPr>
        <w:t>Mr Co</w:t>
      </w:r>
      <w:r w:rsidR="000973D5">
        <w:rPr>
          <w:lang w:val="en-IE"/>
        </w:rPr>
        <w:t>p</w:t>
      </w:r>
      <w:r w:rsidR="00534852">
        <w:rPr>
          <w:lang w:val="en-IE"/>
        </w:rPr>
        <w:t xml:space="preserve">pola asked whether </w:t>
      </w:r>
      <w:r>
        <w:rPr>
          <w:lang w:val="en-IE"/>
        </w:rPr>
        <w:t xml:space="preserve">the annual </w:t>
      </w:r>
      <w:r w:rsidR="00B662E1">
        <w:rPr>
          <w:lang w:val="en-IE"/>
        </w:rPr>
        <w:t>p</w:t>
      </w:r>
      <w:r>
        <w:rPr>
          <w:lang w:val="en-IE"/>
        </w:rPr>
        <w:t>illar progress reports due end of February were meant to be prepared by the countries or w</w:t>
      </w:r>
      <w:r w:rsidR="00C368C0">
        <w:rPr>
          <w:lang w:val="en-IE"/>
        </w:rPr>
        <w:t>hether</w:t>
      </w:r>
      <w:r>
        <w:rPr>
          <w:lang w:val="en-IE"/>
        </w:rPr>
        <w:t xml:space="preserve"> </w:t>
      </w:r>
      <w:r w:rsidR="00534852">
        <w:rPr>
          <w:lang w:val="en-IE"/>
        </w:rPr>
        <w:t xml:space="preserve">support </w:t>
      </w:r>
      <w:r w:rsidR="008163E7">
        <w:rPr>
          <w:lang w:val="en-IE"/>
        </w:rPr>
        <w:t>for the</w:t>
      </w:r>
      <w:r>
        <w:rPr>
          <w:lang w:val="en-IE"/>
        </w:rPr>
        <w:t>ir pre</w:t>
      </w:r>
      <w:r w:rsidR="008163E7">
        <w:rPr>
          <w:lang w:val="en-IE"/>
        </w:rPr>
        <w:t xml:space="preserve">paration </w:t>
      </w:r>
      <w:r w:rsidR="00C368C0">
        <w:rPr>
          <w:lang w:val="en-IE"/>
        </w:rPr>
        <w:t xml:space="preserve">would </w:t>
      </w:r>
      <w:r w:rsidR="008163E7">
        <w:rPr>
          <w:lang w:val="en-IE"/>
        </w:rPr>
        <w:t>be provided by FP</w:t>
      </w:r>
      <w:r>
        <w:rPr>
          <w:lang w:val="en-IE"/>
        </w:rPr>
        <w:t>.</w:t>
      </w:r>
      <w:r w:rsidR="008163E7">
        <w:rPr>
          <w:lang w:val="en-IE"/>
        </w:rPr>
        <w:t xml:space="preserve"> He also asked whether t</w:t>
      </w:r>
      <w:r w:rsidR="00344FB5">
        <w:rPr>
          <w:lang w:val="en-IE"/>
        </w:rPr>
        <w:t xml:space="preserve">he GB </w:t>
      </w:r>
      <w:r w:rsidR="008163E7">
        <w:rPr>
          <w:lang w:val="en-IE"/>
        </w:rPr>
        <w:t>would</w:t>
      </w:r>
      <w:r w:rsidR="001630B0">
        <w:rPr>
          <w:lang w:val="en-IE"/>
        </w:rPr>
        <w:t xml:space="preserve"> </w:t>
      </w:r>
      <w:r w:rsidR="00344FB5">
        <w:rPr>
          <w:lang w:val="en-IE"/>
        </w:rPr>
        <w:t xml:space="preserve">agree that, due to lengthy procedures for engagement of experts, the annual progress reports </w:t>
      </w:r>
      <w:r w:rsidR="001630B0">
        <w:rPr>
          <w:lang w:val="en-IE"/>
        </w:rPr>
        <w:t>a</w:t>
      </w:r>
      <w:r w:rsidR="00344FB5">
        <w:rPr>
          <w:lang w:val="en-IE"/>
        </w:rPr>
        <w:t xml:space="preserve">re delivered </w:t>
      </w:r>
      <w:r w:rsidR="008163E7">
        <w:rPr>
          <w:lang w:val="en-IE"/>
        </w:rPr>
        <w:t>as late as</w:t>
      </w:r>
      <w:r w:rsidR="00344FB5">
        <w:rPr>
          <w:lang w:val="en-IE"/>
        </w:rPr>
        <w:t xml:space="preserve"> June 2024. </w:t>
      </w:r>
      <w:r w:rsidR="008163E7">
        <w:rPr>
          <w:lang w:val="en-IE"/>
        </w:rPr>
        <w:t xml:space="preserve">He </w:t>
      </w:r>
      <w:r w:rsidR="00796AD0">
        <w:rPr>
          <w:lang w:val="en-IE"/>
        </w:rPr>
        <w:t>requested</w:t>
      </w:r>
      <w:r w:rsidR="008163E7">
        <w:rPr>
          <w:lang w:val="en-IE"/>
        </w:rPr>
        <w:t xml:space="preserve"> m</w:t>
      </w:r>
      <w:r w:rsidR="00344FB5">
        <w:rPr>
          <w:lang w:val="en-IE"/>
        </w:rPr>
        <w:t>ore information as to what kind of support, when and how Pillars would get from strategic project 3.</w:t>
      </w:r>
      <w:r w:rsidR="00B7141B">
        <w:rPr>
          <w:lang w:val="en-IE"/>
        </w:rPr>
        <w:t xml:space="preserve"> </w:t>
      </w:r>
      <w:r w:rsidR="00E52E1C">
        <w:rPr>
          <w:lang w:val="en-IE"/>
        </w:rPr>
        <w:t xml:space="preserve">Mr </w:t>
      </w:r>
      <w:r w:rsidR="00B7141B">
        <w:rPr>
          <w:lang w:val="en-IE"/>
        </w:rPr>
        <w:t>Coppola</w:t>
      </w:r>
      <w:r w:rsidR="0079323C" w:rsidRPr="007C4757">
        <w:rPr>
          <w:lang w:val="en-IE"/>
        </w:rPr>
        <w:t xml:space="preserve"> suggested that before defining </w:t>
      </w:r>
      <w:proofErr w:type="spellStart"/>
      <w:r w:rsidR="0079323C" w:rsidRPr="007C4757">
        <w:rPr>
          <w:lang w:val="en-IE"/>
        </w:rPr>
        <w:t>ToR</w:t>
      </w:r>
      <w:proofErr w:type="spellEnd"/>
      <w:r w:rsidR="0079323C" w:rsidRPr="007C4757">
        <w:rPr>
          <w:lang w:val="en-IE"/>
        </w:rPr>
        <w:t xml:space="preserve"> and engaging experts </w:t>
      </w:r>
      <w:r>
        <w:rPr>
          <w:lang w:val="en-IE"/>
        </w:rPr>
        <w:t>lead partner</w:t>
      </w:r>
      <w:r w:rsidR="0079323C" w:rsidRPr="007C4757">
        <w:rPr>
          <w:lang w:val="en-IE"/>
        </w:rPr>
        <w:t xml:space="preserve"> of strategic project 3 interact</w:t>
      </w:r>
      <w:r w:rsidR="00BC602D">
        <w:rPr>
          <w:lang w:val="en-IE"/>
        </w:rPr>
        <w:t>ed</w:t>
      </w:r>
      <w:r w:rsidR="0079323C" w:rsidRPr="007C4757">
        <w:rPr>
          <w:lang w:val="en-IE"/>
        </w:rPr>
        <w:t xml:space="preserve"> with each Pillar to understand their needs</w:t>
      </w:r>
      <w:r w:rsidR="00BC602D">
        <w:rPr>
          <w:lang w:val="en-IE"/>
        </w:rPr>
        <w:t xml:space="preserve"> and the</w:t>
      </w:r>
      <w:r w:rsidR="0079323C" w:rsidRPr="007C4757">
        <w:rPr>
          <w:lang w:val="en-IE"/>
        </w:rPr>
        <w:t xml:space="preserve"> project they would like to develop and then engage the experts </w:t>
      </w:r>
      <w:r w:rsidR="0079323C">
        <w:rPr>
          <w:lang w:val="en-IE"/>
        </w:rPr>
        <w:t>on that specific t</w:t>
      </w:r>
      <w:r w:rsidR="00E52E1C">
        <w:rPr>
          <w:lang w:val="en-IE"/>
        </w:rPr>
        <w:t>o</w:t>
      </w:r>
      <w:r w:rsidR="0079323C">
        <w:rPr>
          <w:lang w:val="en-IE"/>
        </w:rPr>
        <w:t>pic</w:t>
      </w:r>
      <w:r w:rsidR="00CA1EDE">
        <w:rPr>
          <w:lang w:val="en-IE"/>
        </w:rPr>
        <w:t>.</w:t>
      </w:r>
    </w:p>
    <w:p w14:paraId="662ED928" w14:textId="77777777" w:rsidR="00E52E1C" w:rsidRDefault="00E52E1C" w:rsidP="00344FB5">
      <w:pPr>
        <w:pStyle w:val="NoSpacing"/>
        <w:jc w:val="both"/>
        <w:rPr>
          <w:lang w:val="en-IE"/>
        </w:rPr>
      </w:pPr>
    </w:p>
    <w:p w14:paraId="3F6BB8B9" w14:textId="77777777" w:rsidR="00A3387E" w:rsidRDefault="0079323C" w:rsidP="00344FB5">
      <w:pPr>
        <w:pStyle w:val="NoSpacing"/>
        <w:jc w:val="both"/>
        <w:rPr>
          <w:lang w:val="en-IE"/>
        </w:rPr>
      </w:pPr>
      <w:r>
        <w:rPr>
          <w:lang w:val="en-IE"/>
        </w:rPr>
        <w:t>Albanian delegation notified GB that Albania was not ready to sign the Partner Declaration</w:t>
      </w:r>
      <w:r w:rsidR="00B7141B">
        <w:rPr>
          <w:lang w:val="en-IE"/>
        </w:rPr>
        <w:t xml:space="preserve"> for strategic project 1</w:t>
      </w:r>
      <w:r>
        <w:rPr>
          <w:lang w:val="en-IE"/>
        </w:rPr>
        <w:t xml:space="preserve">. </w:t>
      </w:r>
    </w:p>
    <w:p w14:paraId="492FDAE0" w14:textId="77777777" w:rsidR="00A3387E" w:rsidRDefault="00A3387E" w:rsidP="00344FB5">
      <w:pPr>
        <w:pStyle w:val="NoSpacing"/>
        <w:jc w:val="both"/>
        <w:rPr>
          <w:lang w:val="en-IE"/>
        </w:rPr>
      </w:pPr>
    </w:p>
    <w:p w14:paraId="6DA06335" w14:textId="4578DFD5" w:rsidR="0079323C" w:rsidRDefault="0079323C" w:rsidP="00344FB5">
      <w:pPr>
        <w:pStyle w:val="NoSpacing"/>
        <w:jc w:val="both"/>
        <w:rPr>
          <w:lang w:val="en-IE"/>
        </w:rPr>
      </w:pPr>
      <w:r>
        <w:rPr>
          <w:lang w:val="en-IE"/>
        </w:rPr>
        <w:t>B</w:t>
      </w:r>
      <w:r w:rsidR="00A3387E">
        <w:rPr>
          <w:lang w:val="en-IE"/>
        </w:rPr>
        <w:t>A</w:t>
      </w:r>
      <w:r>
        <w:rPr>
          <w:lang w:val="en-IE"/>
        </w:rPr>
        <w:t xml:space="preserve"> delegation </w:t>
      </w:r>
      <w:r w:rsidR="00E52E1C">
        <w:rPr>
          <w:lang w:val="en-IE"/>
        </w:rPr>
        <w:t xml:space="preserve">stressed </w:t>
      </w:r>
      <w:r>
        <w:rPr>
          <w:lang w:val="en-IE"/>
        </w:rPr>
        <w:t xml:space="preserve">that there was no explicit connection between project 2 and </w:t>
      </w:r>
      <w:r w:rsidR="00A3387E">
        <w:rPr>
          <w:lang w:val="en-IE"/>
        </w:rPr>
        <w:t xml:space="preserve">project </w:t>
      </w:r>
      <w:r>
        <w:rPr>
          <w:lang w:val="en-IE"/>
        </w:rPr>
        <w:t>3.</w:t>
      </w:r>
    </w:p>
    <w:p w14:paraId="7EBF9044" w14:textId="77777777" w:rsidR="0079323C" w:rsidRDefault="0079323C" w:rsidP="00344FB5">
      <w:pPr>
        <w:pStyle w:val="NoSpacing"/>
        <w:jc w:val="both"/>
        <w:rPr>
          <w:lang w:val="en-IE"/>
        </w:rPr>
      </w:pPr>
    </w:p>
    <w:p w14:paraId="72901DA6" w14:textId="09381239" w:rsidR="00243AEE" w:rsidRDefault="0079323C" w:rsidP="00243AEE">
      <w:pPr>
        <w:pStyle w:val="NoSpacing"/>
        <w:jc w:val="both"/>
        <w:rPr>
          <w:u w:val="single"/>
          <w:lang w:val="en-IE"/>
        </w:rPr>
      </w:pPr>
      <w:r w:rsidRPr="0079323C">
        <w:rPr>
          <w:u w:val="single"/>
          <w:lang w:val="en-IE"/>
        </w:rPr>
        <w:t>Operational conclusions:</w:t>
      </w:r>
      <w:r w:rsidR="00534852" w:rsidRPr="0079323C">
        <w:rPr>
          <w:u w:val="single"/>
          <w:lang w:val="en-IE"/>
        </w:rPr>
        <w:t xml:space="preserve"> </w:t>
      </w:r>
    </w:p>
    <w:p w14:paraId="471FCE7A" w14:textId="77777777" w:rsidR="00A341D6" w:rsidRPr="0079323C" w:rsidRDefault="00A341D6" w:rsidP="00243AEE">
      <w:pPr>
        <w:pStyle w:val="NoSpacing"/>
        <w:jc w:val="both"/>
        <w:rPr>
          <w:u w:val="single"/>
          <w:lang w:val="en-IE"/>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12149B91"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314EE427" w14:textId="5C28826F"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10</w:t>
            </w:r>
          </w:p>
          <w:p w14:paraId="3A937D04" w14:textId="58E23545"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Current EUSAIR Facility Point and 2021-2027 EUSAIR governance support projects</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47B0D709" w14:textId="77777777" w:rsidR="00A3387E" w:rsidRPr="00A3387E" w:rsidRDefault="00A3387E" w:rsidP="00A3387E">
            <w:pPr>
              <w:pStyle w:val="ListParagraph"/>
              <w:numPr>
                <w:ilvl w:val="0"/>
                <w:numId w:val="41"/>
              </w:numPr>
              <w:spacing w:after="0"/>
              <w:ind w:left="357" w:hanging="357"/>
              <w:rPr>
                <w:rFonts w:asciiTheme="minorHAnsi" w:eastAsia="Calibri" w:hAnsiTheme="minorHAnsi" w:cstheme="minorHAnsi"/>
                <w:b/>
                <w:sz w:val="22"/>
                <w:szCs w:val="22"/>
                <w:lang w:val="en-US"/>
              </w:rPr>
            </w:pPr>
            <w:r w:rsidRPr="00A3387E">
              <w:rPr>
                <w:rFonts w:asciiTheme="minorHAnsi" w:eastAsia="Calibri" w:hAnsiTheme="minorHAnsi" w:cstheme="minorHAnsi"/>
                <w:b/>
                <w:sz w:val="22"/>
                <w:szCs w:val="22"/>
                <w:lang w:val="en-US"/>
              </w:rPr>
              <w:t>EUSAIR Governing Board took note on the EUSAIR Facility Point final activities and transition towards the new governance support projects.</w:t>
            </w:r>
          </w:p>
          <w:p w14:paraId="6636585F" w14:textId="77777777" w:rsidR="00A3387E" w:rsidRPr="00A3387E" w:rsidRDefault="00A3387E" w:rsidP="00A3387E">
            <w:pPr>
              <w:pStyle w:val="ListParagraph"/>
              <w:numPr>
                <w:ilvl w:val="0"/>
                <w:numId w:val="41"/>
              </w:numPr>
              <w:spacing w:after="0"/>
              <w:ind w:left="357" w:hanging="357"/>
              <w:rPr>
                <w:rFonts w:asciiTheme="minorHAnsi" w:eastAsia="Calibri" w:hAnsiTheme="minorHAnsi" w:cstheme="minorHAnsi"/>
                <w:b/>
                <w:sz w:val="22"/>
                <w:szCs w:val="22"/>
                <w:lang w:val="en-US"/>
              </w:rPr>
            </w:pPr>
            <w:r w:rsidRPr="00A3387E">
              <w:rPr>
                <w:rFonts w:asciiTheme="minorHAnsi" w:eastAsia="Calibri" w:hAnsiTheme="minorHAnsi" w:cstheme="minorHAnsi"/>
                <w:b/>
                <w:sz w:val="22"/>
                <w:szCs w:val="22"/>
                <w:lang w:val="en-US"/>
              </w:rPr>
              <w:t xml:space="preserve">Due to time needed for engagement of Pillar thematic experts supporting Pillars in preparation of Pillar Progress Report the submission of these Reports is postponed till June 2024. </w:t>
            </w:r>
          </w:p>
          <w:p w14:paraId="472FDBEB" w14:textId="4DE92820" w:rsidR="00DE45D6" w:rsidRPr="00963D5E" w:rsidRDefault="00A3387E" w:rsidP="00A3387E">
            <w:pPr>
              <w:pStyle w:val="ListParagraph"/>
              <w:numPr>
                <w:ilvl w:val="0"/>
                <w:numId w:val="41"/>
              </w:numPr>
              <w:spacing w:after="0"/>
              <w:ind w:left="357" w:hanging="357"/>
              <w:rPr>
                <w:rFonts w:asciiTheme="minorHAnsi" w:eastAsia="Calibri" w:hAnsiTheme="minorHAnsi" w:cstheme="minorHAnsi"/>
                <w:b/>
                <w:sz w:val="22"/>
                <w:szCs w:val="22"/>
                <w:lang w:val="en-US"/>
              </w:rPr>
            </w:pPr>
            <w:r w:rsidRPr="00A3387E">
              <w:rPr>
                <w:rFonts w:asciiTheme="minorHAnsi" w:eastAsia="Calibri" w:hAnsiTheme="minorHAnsi" w:cstheme="minorHAnsi"/>
                <w:b/>
                <w:sz w:val="22"/>
                <w:szCs w:val="22"/>
                <w:lang w:val="en-US"/>
              </w:rPr>
              <w:t>Albania notified GB they were not in capacity to sign Project Partner Declaration for Project 1 EUSAIR Facility Point.</w:t>
            </w:r>
          </w:p>
        </w:tc>
      </w:tr>
    </w:tbl>
    <w:p w14:paraId="394B02A6" w14:textId="09EE34D5" w:rsidR="00795014" w:rsidRDefault="00795014" w:rsidP="0022510A">
      <w:pPr>
        <w:pStyle w:val="NoSpacing"/>
        <w:rPr>
          <w:rFonts w:asciiTheme="minorHAnsi" w:hAnsiTheme="minorHAnsi" w:cstheme="minorHAnsi"/>
          <w:lang w:val="en-US"/>
        </w:rPr>
      </w:pPr>
    </w:p>
    <w:p w14:paraId="126D78E4" w14:textId="46EC5F7E" w:rsidR="0079323C" w:rsidRDefault="0079323C" w:rsidP="0022510A">
      <w:pPr>
        <w:pStyle w:val="NoSpacing"/>
        <w:rPr>
          <w:rFonts w:cs="Calibri"/>
          <w:b/>
          <w:color w:val="33339B"/>
          <w:lang w:val="en-US"/>
        </w:rPr>
      </w:pPr>
      <w:r>
        <w:rPr>
          <w:rFonts w:cs="Calibri"/>
          <w:b/>
          <w:color w:val="33339B"/>
          <w:lang w:val="en-US"/>
        </w:rPr>
        <w:t>Item 11 – AII: report on the meeting of the Committee of Senior Officials</w:t>
      </w:r>
    </w:p>
    <w:p w14:paraId="75183F35" w14:textId="4849F002" w:rsidR="0079323C" w:rsidRDefault="0079323C" w:rsidP="0022510A">
      <w:pPr>
        <w:pStyle w:val="NoSpacing"/>
        <w:rPr>
          <w:rFonts w:cs="Calibri"/>
          <w:b/>
          <w:color w:val="33339B"/>
          <w:lang w:val="en-US"/>
        </w:rPr>
      </w:pPr>
    </w:p>
    <w:p w14:paraId="14D3F0E4" w14:textId="4C345520" w:rsidR="00606603" w:rsidRDefault="00606603" w:rsidP="00606603">
      <w:pPr>
        <w:pStyle w:val="NoSpacing"/>
        <w:jc w:val="both"/>
        <w:rPr>
          <w:rFonts w:cs="Calibri"/>
          <w:bCs/>
          <w:lang w:val="en-US"/>
        </w:rPr>
      </w:pPr>
      <w:r w:rsidRPr="00606603">
        <w:rPr>
          <w:rFonts w:cs="Calibri"/>
          <w:bCs/>
          <w:lang w:val="en-US"/>
        </w:rPr>
        <w:t xml:space="preserve">Ambassador </w:t>
      </w:r>
      <w:proofErr w:type="spellStart"/>
      <w:r w:rsidRPr="00606603">
        <w:rPr>
          <w:rFonts w:cs="Calibri"/>
          <w:bCs/>
          <w:lang w:val="en-US"/>
        </w:rPr>
        <w:t>Pigliapoco</w:t>
      </w:r>
      <w:proofErr w:type="spellEnd"/>
      <w:r w:rsidRPr="00606603">
        <w:rPr>
          <w:rFonts w:cs="Calibri"/>
          <w:bCs/>
          <w:lang w:val="en-US"/>
        </w:rPr>
        <w:t xml:space="preserve"> </w:t>
      </w:r>
      <w:r>
        <w:rPr>
          <w:rFonts w:cs="Calibri"/>
          <w:bCs/>
          <w:lang w:val="en-US"/>
        </w:rPr>
        <w:t xml:space="preserve">made a brief </w:t>
      </w:r>
      <w:r w:rsidRPr="00606603">
        <w:rPr>
          <w:rFonts w:cs="Calibri"/>
          <w:bCs/>
          <w:lang w:val="en-US"/>
        </w:rPr>
        <w:t>report</w:t>
      </w:r>
      <w:r>
        <w:rPr>
          <w:rFonts w:cs="Calibri"/>
          <w:bCs/>
          <w:lang w:val="en-US"/>
        </w:rPr>
        <w:t xml:space="preserve"> o</w:t>
      </w:r>
      <w:r w:rsidR="00F75C26">
        <w:rPr>
          <w:rFonts w:cs="Calibri"/>
          <w:bCs/>
          <w:lang w:val="en-US"/>
        </w:rPr>
        <w:t>n</w:t>
      </w:r>
      <w:r>
        <w:rPr>
          <w:rFonts w:cs="Calibri"/>
          <w:bCs/>
          <w:lang w:val="en-US"/>
        </w:rPr>
        <w:t xml:space="preserve"> the events that took place under the auspices of the A</w:t>
      </w:r>
      <w:r w:rsidR="00A3387E">
        <w:rPr>
          <w:rFonts w:cs="Calibri"/>
          <w:bCs/>
          <w:lang w:val="en-US"/>
        </w:rPr>
        <w:t>driatic</w:t>
      </w:r>
      <w:r w:rsidR="00F82FD1">
        <w:rPr>
          <w:rFonts w:cs="Calibri"/>
          <w:bCs/>
          <w:lang w:val="en-US"/>
        </w:rPr>
        <w:t>-</w:t>
      </w:r>
      <w:r>
        <w:rPr>
          <w:rFonts w:cs="Calibri"/>
          <w:bCs/>
          <w:lang w:val="en-US"/>
        </w:rPr>
        <w:t>I</w:t>
      </w:r>
      <w:r w:rsidR="00A3387E">
        <w:rPr>
          <w:rFonts w:cs="Calibri"/>
          <w:bCs/>
          <w:lang w:val="en-US"/>
        </w:rPr>
        <w:t xml:space="preserve">onian </w:t>
      </w:r>
      <w:r>
        <w:rPr>
          <w:rFonts w:cs="Calibri"/>
          <w:bCs/>
          <w:lang w:val="en-US"/>
        </w:rPr>
        <w:t>I</w:t>
      </w:r>
      <w:r w:rsidR="00A3387E">
        <w:rPr>
          <w:rFonts w:cs="Calibri"/>
          <w:bCs/>
          <w:lang w:val="en-US"/>
        </w:rPr>
        <w:t>nitiative</w:t>
      </w:r>
      <w:r w:rsidR="00F82FD1">
        <w:rPr>
          <w:rFonts w:cs="Calibri"/>
          <w:bCs/>
          <w:lang w:val="en-US"/>
        </w:rPr>
        <w:t xml:space="preserve"> (AII)</w:t>
      </w:r>
      <w:r>
        <w:rPr>
          <w:rFonts w:cs="Calibri"/>
          <w:bCs/>
          <w:lang w:val="en-US"/>
        </w:rPr>
        <w:t>.</w:t>
      </w:r>
    </w:p>
    <w:p w14:paraId="5789658D" w14:textId="634F66F9" w:rsidR="00606603" w:rsidRDefault="00606603" w:rsidP="0022510A">
      <w:pPr>
        <w:pStyle w:val="NoSpacing"/>
        <w:rPr>
          <w:rFonts w:cs="Calibri"/>
          <w:bCs/>
          <w:lang w:val="en-US"/>
        </w:rPr>
      </w:pPr>
      <w:r w:rsidRPr="00606603">
        <w:rPr>
          <w:rFonts w:cs="Calibri"/>
          <w:bCs/>
          <w:lang w:val="en-US"/>
        </w:rPr>
        <w:t xml:space="preserve"> </w:t>
      </w:r>
    </w:p>
    <w:p w14:paraId="782E5A63" w14:textId="5EA6C277" w:rsidR="00606603" w:rsidRDefault="00606603" w:rsidP="0022510A">
      <w:pPr>
        <w:pStyle w:val="NoSpacing"/>
        <w:rPr>
          <w:rFonts w:cs="Calibri"/>
          <w:bCs/>
          <w:u w:val="single"/>
          <w:lang w:val="en-US"/>
        </w:rPr>
      </w:pPr>
      <w:r w:rsidRPr="00606603">
        <w:rPr>
          <w:rFonts w:cs="Calibri"/>
          <w:bCs/>
          <w:u w:val="single"/>
          <w:lang w:val="en-US"/>
        </w:rPr>
        <w:t>Operational conclusion:</w:t>
      </w:r>
    </w:p>
    <w:p w14:paraId="3E7F3057" w14:textId="77777777" w:rsidR="00A341D6" w:rsidRPr="00606603" w:rsidRDefault="00A341D6" w:rsidP="0022510A">
      <w:pPr>
        <w:pStyle w:val="NoSpacing"/>
        <w:rPr>
          <w:rFonts w:asciiTheme="minorHAnsi" w:hAnsiTheme="minorHAnsi" w:cstheme="minorHAnsi"/>
          <w:bCs/>
          <w:u w:val="single"/>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95014" w:rsidRPr="00297776" w14:paraId="5680E309" w14:textId="77777777" w:rsidTr="00C533B6">
        <w:trPr>
          <w:trHeight w:val="571"/>
        </w:trPr>
        <w:tc>
          <w:tcPr>
            <w:tcW w:w="3686" w:type="dxa"/>
            <w:tcBorders>
              <w:top w:val="single" w:sz="4" w:space="0" w:color="auto"/>
              <w:left w:val="single" w:sz="4" w:space="0" w:color="auto"/>
              <w:bottom w:val="single" w:sz="4" w:space="0" w:color="auto"/>
              <w:right w:val="single" w:sz="4" w:space="0" w:color="auto"/>
            </w:tcBorders>
            <w:shd w:val="clear" w:color="auto" w:fill="7F7F7F"/>
          </w:tcPr>
          <w:p w14:paraId="58E4CE83" w14:textId="5AB0A20A"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 11</w:t>
            </w:r>
          </w:p>
          <w:p w14:paraId="5CD3698E" w14:textId="3D2004B0" w:rsidR="00795014" w:rsidRPr="00297776" w:rsidRDefault="00795014" w:rsidP="00C533B6">
            <w:pPr>
              <w:spacing w:after="0"/>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lastRenderedPageBreak/>
              <w:t>AII: report on the meeting of the Committee of Senior Officials</w:t>
            </w:r>
          </w:p>
        </w:tc>
        <w:tc>
          <w:tcPr>
            <w:tcW w:w="5434" w:type="dxa"/>
            <w:tcBorders>
              <w:top w:val="single" w:sz="4" w:space="0" w:color="auto"/>
              <w:left w:val="single" w:sz="4" w:space="0" w:color="auto"/>
              <w:bottom w:val="single" w:sz="4" w:space="0" w:color="auto"/>
              <w:right w:val="single" w:sz="4" w:space="0" w:color="auto"/>
            </w:tcBorders>
            <w:shd w:val="clear" w:color="auto" w:fill="D9D9D9"/>
            <w:tcMar>
              <w:top w:w="60" w:type="dxa"/>
              <w:bottom w:w="60" w:type="dxa"/>
            </w:tcMar>
          </w:tcPr>
          <w:p w14:paraId="358550FE" w14:textId="46C5CFEF" w:rsidR="00795014" w:rsidRPr="00297776" w:rsidRDefault="00A3387E" w:rsidP="00A3387E">
            <w:pPr>
              <w:pStyle w:val="ListParagraph"/>
              <w:numPr>
                <w:ilvl w:val="0"/>
                <w:numId w:val="41"/>
              </w:numPr>
              <w:spacing w:after="0"/>
              <w:ind w:left="357" w:hanging="357"/>
              <w:rPr>
                <w:rFonts w:asciiTheme="minorHAnsi" w:eastAsia="Calibri" w:hAnsiTheme="minorHAnsi" w:cstheme="minorHAnsi"/>
                <w:b/>
                <w:sz w:val="22"/>
                <w:szCs w:val="22"/>
                <w:lang w:val="en-US"/>
              </w:rPr>
            </w:pPr>
            <w:r w:rsidRPr="00A3387E">
              <w:rPr>
                <w:rFonts w:asciiTheme="minorHAnsi" w:eastAsia="Calibri" w:hAnsiTheme="minorHAnsi" w:cstheme="minorHAnsi"/>
                <w:b/>
                <w:sz w:val="22"/>
                <w:szCs w:val="22"/>
                <w:lang w:val="en-US"/>
              </w:rPr>
              <w:lastRenderedPageBreak/>
              <w:t>EUSAIR Governing Board was informed about AII activities.</w:t>
            </w:r>
          </w:p>
        </w:tc>
      </w:tr>
    </w:tbl>
    <w:p w14:paraId="7E463D3F" w14:textId="21CD0FBB" w:rsidR="00795014" w:rsidRDefault="00795014" w:rsidP="0022510A">
      <w:pPr>
        <w:pStyle w:val="NoSpacing"/>
        <w:rPr>
          <w:rFonts w:asciiTheme="minorHAnsi" w:hAnsiTheme="minorHAnsi" w:cstheme="minorHAnsi"/>
          <w:lang w:val="en-US"/>
        </w:rPr>
      </w:pPr>
    </w:p>
    <w:p w14:paraId="5F8EAD67" w14:textId="77777777" w:rsidR="00A3387E" w:rsidRDefault="00A3387E" w:rsidP="0022510A">
      <w:pPr>
        <w:pStyle w:val="NoSpacing"/>
        <w:rPr>
          <w:rFonts w:cs="Calibri"/>
          <w:b/>
          <w:color w:val="33339B"/>
          <w:lang w:val="en-US"/>
        </w:rPr>
      </w:pPr>
    </w:p>
    <w:p w14:paraId="52E1358D" w14:textId="61499965" w:rsidR="00606603" w:rsidRDefault="00606603" w:rsidP="0022510A">
      <w:pPr>
        <w:pStyle w:val="NoSpacing"/>
        <w:rPr>
          <w:rFonts w:cs="Calibri"/>
          <w:b/>
          <w:color w:val="33339B"/>
          <w:lang w:val="en-US"/>
        </w:rPr>
      </w:pPr>
      <w:r>
        <w:rPr>
          <w:rFonts w:cs="Calibri"/>
          <w:b/>
          <w:color w:val="33339B"/>
          <w:lang w:val="en-US"/>
        </w:rPr>
        <w:t>Item 12 – A.O.B.</w:t>
      </w:r>
    </w:p>
    <w:p w14:paraId="1E1F5717" w14:textId="26A70834" w:rsidR="00606603" w:rsidRDefault="00606603" w:rsidP="0022510A">
      <w:pPr>
        <w:pStyle w:val="NoSpacing"/>
        <w:rPr>
          <w:rFonts w:asciiTheme="minorHAnsi" w:hAnsiTheme="minorHAnsi" w:cstheme="minorHAnsi"/>
          <w:lang w:val="en-US"/>
        </w:rPr>
      </w:pPr>
    </w:p>
    <w:p w14:paraId="70F26DEE" w14:textId="40D42EB0" w:rsidR="00606603" w:rsidRDefault="00606603" w:rsidP="0022510A">
      <w:pPr>
        <w:pStyle w:val="NoSpacing"/>
        <w:rPr>
          <w:rFonts w:asciiTheme="minorHAnsi" w:hAnsiTheme="minorHAnsi" w:cstheme="minorHAnsi"/>
          <w:lang w:val="en-US"/>
        </w:rPr>
      </w:pPr>
      <w:r>
        <w:rPr>
          <w:rFonts w:asciiTheme="minorHAnsi" w:hAnsiTheme="minorHAnsi" w:cstheme="minorHAnsi"/>
          <w:lang w:val="en-US"/>
        </w:rPr>
        <w:t>No issues were raised under this agenda item.</w:t>
      </w:r>
    </w:p>
    <w:p w14:paraId="5F404CEE" w14:textId="539D8B9F" w:rsidR="00606603" w:rsidRDefault="00606603" w:rsidP="0022510A">
      <w:pPr>
        <w:pStyle w:val="NoSpacing"/>
        <w:rPr>
          <w:rFonts w:asciiTheme="minorHAnsi" w:hAnsiTheme="minorHAnsi" w:cstheme="minorHAnsi"/>
          <w:lang w:val="en-US"/>
        </w:rPr>
      </w:pPr>
    </w:p>
    <w:p w14:paraId="5E024088" w14:textId="24ECAC9C" w:rsidR="001630B0" w:rsidRDefault="001630B0" w:rsidP="0022510A">
      <w:pPr>
        <w:pStyle w:val="NoSpacing"/>
        <w:rPr>
          <w:rFonts w:asciiTheme="minorHAnsi" w:hAnsiTheme="minorHAnsi" w:cstheme="minorHAnsi"/>
          <w:u w:val="single"/>
          <w:lang w:val="en-US"/>
        </w:rPr>
      </w:pPr>
      <w:r w:rsidRPr="001630B0">
        <w:rPr>
          <w:rFonts w:asciiTheme="minorHAnsi" w:hAnsiTheme="minorHAnsi" w:cstheme="minorHAnsi"/>
          <w:u w:val="single"/>
          <w:lang w:val="en-US"/>
        </w:rPr>
        <w:t>Operational conclusion:</w:t>
      </w:r>
    </w:p>
    <w:p w14:paraId="26A69851" w14:textId="77777777" w:rsidR="00A341D6" w:rsidRPr="001630B0" w:rsidRDefault="00A341D6" w:rsidP="0022510A">
      <w:pPr>
        <w:pStyle w:val="NoSpacing"/>
        <w:rPr>
          <w:rFonts w:asciiTheme="minorHAnsi" w:hAnsiTheme="minorHAnsi" w:cstheme="minorHAnsi"/>
          <w:u w:val="single"/>
          <w:lang w:val="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37E25FE" w14:textId="77777777" w:rsidTr="00795014">
        <w:trPr>
          <w:trHeight w:val="571"/>
        </w:trPr>
        <w:tc>
          <w:tcPr>
            <w:tcW w:w="3686" w:type="dxa"/>
            <w:shd w:val="clear" w:color="auto" w:fill="7F7F7F"/>
          </w:tcPr>
          <w:p w14:paraId="361824FC" w14:textId="2FF6B908"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 xml:space="preserve">Item </w:t>
            </w:r>
            <w:r w:rsidR="00795014" w:rsidRPr="00297776">
              <w:rPr>
                <w:rFonts w:asciiTheme="minorHAnsi" w:eastAsia="Times New Roman" w:hAnsiTheme="minorHAnsi" w:cstheme="minorHAnsi"/>
                <w:b/>
                <w:lang w:val="en-US"/>
              </w:rPr>
              <w:t>12</w:t>
            </w:r>
          </w:p>
          <w:p w14:paraId="574FA579" w14:textId="33348269"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 xml:space="preserve">A.O.B. </w:t>
            </w:r>
          </w:p>
        </w:tc>
        <w:tc>
          <w:tcPr>
            <w:tcW w:w="5434" w:type="dxa"/>
            <w:shd w:val="clear" w:color="auto" w:fill="D9D9D9"/>
            <w:tcMar>
              <w:top w:w="60" w:type="dxa"/>
              <w:bottom w:w="60" w:type="dxa"/>
            </w:tcMar>
          </w:tcPr>
          <w:p w14:paraId="258BE934" w14:textId="790C040B" w:rsidR="0022510A" w:rsidRPr="00297776" w:rsidRDefault="001630B0" w:rsidP="003D4A19">
            <w:pPr>
              <w:pStyle w:val="ListParagraph"/>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w:t>
            </w:r>
            <w:r w:rsidR="00CF6FEC" w:rsidRPr="00297776">
              <w:rPr>
                <w:rFonts w:asciiTheme="minorHAnsi" w:eastAsia="Calibri" w:hAnsiTheme="minorHAnsi" w:cstheme="minorHAnsi"/>
                <w:b/>
                <w:sz w:val="22"/>
                <w:szCs w:val="22"/>
                <w:lang w:val="en-US"/>
              </w:rPr>
              <w:t>Governing Board</w:t>
            </w:r>
            <w:r>
              <w:rPr>
                <w:rFonts w:asciiTheme="minorHAnsi" w:eastAsia="Calibri" w:hAnsiTheme="minorHAnsi" w:cstheme="minorHAnsi"/>
                <w:b/>
                <w:sz w:val="22"/>
                <w:szCs w:val="22"/>
                <w:lang w:val="en-US"/>
              </w:rPr>
              <w:t xml:space="preserve"> discussed no proposals</w:t>
            </w:r>
            <w:r w:rsidR="003D4A19" w:rsidRPr="00297776">
              <w:rPr>
                <w:rFonts w:asciiTheme="minorHAnsi" w:eastAsia="Calibri" w:hAnsiTheme="minorHAnsi" w:cstheme="minorHAnsi"/>
                <w:b/>
                <w:sz w:val="22"/>
                <w:szCs w:val="22"/>
                <w:lang w:val="en-US"/>
              </w:rPr>
              <w:t>.</w:t>
            </w:r>
            <w:r w:rsidR="00CF6FEC" w:rsidRPr="00297776">
              <w:rPr>
                <w:rFonts w:asciiTheme="minorHAnsi" w:eastAsia="Calibri" w:hAnsiTheme="minorHAnsi" w:cstheme="minorHAnsi"/>
                <w:b/>
                <w:sz w:val="22"/>
                <w:szCs w:val="22"/>
                <w:lang w:val="en-US"/>
              </w:rPr>
              <w:t xml:space="preserve"> </w:t>
            </w:r>
          </w:p>
        </w:tc>
      </w:tr>
    </w:tbl>
    <w:p w14:paraId="19843A4C" w14:textId="335CC21B" w:rsidR="0022510A" w:rsidRDefault="0022510A" w:rsidP="004324C7">
      <w:pPr>
        <w:pStyle w:val="NoSpacing"/>
        <w:rPr>
          <w:rFonts w:asciiTheme="minorHAnsi" w:hAnsiTheme="minorHAnsi" w:cstheme="minorHAnsi"/>
          <w:lang w:val="en-US"/>
        </w:rPr>
      </w:pPr>
    </w:p>
    <w:p w14:paraId="088F5ADB" w14:textId="1DF0F495" w:rsidR="00606603" w:rsidRDefault="00606603" w:rsidP="004324C7">
      <w:pPr>
        <w:pStyle w:val="NoSpacing"/>
        <w:rPr>
          <w:rFonts w:cs="Calibri"/>
          <w:b/>
          <w:color w:val="33339B"/>
          <w:lang w:val="en-US"/>
        </w:rPr>
      </w:pPr>
      <w:r>
        <w:rPr>
          <w:rFonts w:cs="Calibri"/>
          <w:b/>
          <w:color w:val="33339B"/>
          <w:lang w:val="en-US"/>
        </w:rPr>
        <w:t>Item 13 – Conclusions and next steps</w:t>
      </w:r>
    </w:p>
    <w:p w14:paraId="3FE3C515" w14:textId="200C7F03" w:rsidR="00606603" w:rsidRDefault="00606603" w:rsidP="004324C7">
      <w:pPr>
        <w:pStyle w:val="NoSpacing"/>
        <w:rPr>
          <w:rFonts w:cs="Calibri"/>
          <w:b/>
          <w:color w:val="33339B"/>
          <w:lang w:val="en-US"/>
        </w:rPr>
      </w:pPr>
    </w:p>
    <w:p w14:paraId="026C7A35" w14:textId="77777777" w:rsidR="00606603" w:rsidRDefault="00606603" w:rsidP="00606603">
      <w:pPr>
        <w:pStyle w:val="NoSpacing"/>
        <w:jc w:val="both"/>
        <w:rPr>
          <w:rFonts w:cs="Calibri"/>
          <w:bCs/>
          <w:lang w:val="en-US"/>
        </w:rPr>
      </w:pPr>
      <w:r w:rsidRPr="00606603">
        <w:rPr>
          <w:rFonts w:cs="Calibri"/>
          <w:bCs/>
          <w:lang w:val="en-US"/>
        </w:rPr>
        <w:t xml:space="preserve">Due to lack of time, the Chair proposed that </w:t>
      </w:r>
      <w:r>
        <w:rPr>
          <w:rFonts w:cs="Calibri"/>
          <w:bCs/>
          <w:lang w:val="en-US"/>
        </w:rPr>
        <w:t xml:space="preserve">FP LP sends the </w:t>
      </w:r>
      <w:r w:rsidRPr="00606603">
        <w:rPr>
          <w:rFonts w:cs="Calibri"/>
          <w:bCs/>
          <w:lang w:val="en-US"/>
        </w:rPr>
        <w:t>conclusions</w:t>
      </w:r>
      <w:r>
        <w:rPr>
          <w:rFonts w:cs="Calibri"/>
          <w:bCs/>
          <w:lang w:val="en-US"/>
        </w:rPr>
        <w:t xml:space="preserve"> of the meeting in writing and gives one week time to national delegations to </w:t>
      </w:r>
      <w:r w:rsidRPr="00606603">
        <w:rPr>
          <w:rFonts w:cs="Calibri"/>
          <w:bCs/>
          <w:lang w:val="en-US"/>
        </w:rPr>
        <w:t>comment</w:t>
      </w:r>
      <w:r>
        <w:rPr>
          <w:rFonts w:cs="Calibri"/>
          <w:bCs/>
          <w:lang w:val="en-US"/>
        </w:rPr>
        <w:t xml:space="preserve"> thereon.</w:t>
      </w:r>
    </w:p>
    <w:p w14:paraId="1A715B67" w14:textId="3F31A855" w:rsidR="00606603" w:rsidRDefault="00606603" w:rsidP="004324C7">
      <w:pPr>
        <w:pStyle w:val="NoSpacing"/>
        <w:rPr>
          <w:rFonts w:cs="Calibri"/>
          <w:bCs/>
          <w:lang w:val="en-US"/>
        </w:rPr>
      </w:pPr>
      <w:r w:rsidRPr="00606603">
        <w:rPr>
          <w:rFonts w:cs="Calibri"/>
          <w:bCs/>
          <w:lang w:val="en-US"/>
        </w:rPr>
        <w:t xml:space="preserve"> </w:t>
      </w:r>
    </w:p>
    <w:p w14:paraId="6F13A4EF" w14:textId="75055052" w:rsidR="001630B0" w:rsidRDefault="001630B0" w:rsidP="004324C7">
      <w:pPr>
        <w:pStyle w:val="NoSpacing"/>
        <w:rPr>
          <w:rFonts w:cs="Calibri"/>
          <w:bCs/>
          <w:u w:val="single"/>
          <w:lang w:val="en-US"/>
        </w:rPr>
      </w:pPr>
      <w:r w:rsidRPr="001630B0">
        <w:rPr>
          <w:rFonts w:cs="Calibri"/>
          <w:bCs/>
          <w:u w:val="single"/>
          <w:lang w:val="en-US"/>
        </w:rPr>
        <w:t>Operational conclusion</w:t>
      </w:r>
      <w:r>
        <w:rPr>
          <w:rFonts w:cs="Calibri"/>
          <w:bCs/>
          <w:u w:val="single"/>
          <w:lang w:val="en-US"/>
        </w:rPr>
        <w:t>s</w:t>
      </w:r>
      <w:r w:rsidRPr="001630B0">
        <w:rPr>
          <w:rFonts w:cs="Calibri"/>
          <w:bCs/>
          <w:u w:val="single"/>
          <w:lang w:val="en-US"/>
        </w:rPr>
        <w:t>:</w:t>
      </w:r>
    </w:p>
    <w:p w14:paraId="67E75053" w14:textId="77777777" w:rsidR="00A341D6" w:rsidRPr="001630B0" w:rsidRDefault="00A341D6" w:rsidP="004324C7">
      <w:pPr>
        <w:pStyle w:val="NoSpacing"/>
        <w:rPr>
          <w:rFonts w:asciiTheme="minorHAnsi" w:hAnsiTheme="minorHAnsi" w:cstheme="minorHAnsi"/>
          <w:bCs/>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297776" w14:paraId="08FAEC4C" w14:textId="77777777" w:rsidTr="001F5C87">
        <w:trPr>
          <w:trHeight w:val="571"/>
        </w:trPr>
        <w:tc>
          <w:tcPr>
            <w:tcW w:w="3686" w:type="dxa"/>
            <w:shd w:val="clear" w:color="auto" w:fill="7F7F7F"/>
          </w:tcPr>
          <w:p w14:paraId="00BD31DB" w14:textId="1FD76E16" w:rsidR="0022510A" w:rsidRPr="00297776" w:rsidRDefault="0022510A" w:rsidP="001F5C87">
            <w:pPr>
              <w:spacing w:after="0" w:line="240" w:lineRule="auto"/>
              <w:jc w:val="both"/>
              <w:rPr>
                <w:rFonts w:asciiTheme="minorHAnsi" w:eastAsia="Times New Roman" w:hAnsiTheme="minorHAnsi" w:cstheme="minorHAnsi"/>
                <w:b/>
                <w:lang w:val="en-US"/>
              </w:rPr>
            </w:pPr>
            <w:r w:rsidRPr="00297776">
              <w:rPr>
                <w:rFonts w:asciiTheme="minorHAnsi" w:eastAsia="Times New Roman" w:hAnsiTheme="minorHAnsi" w:cstheme="minorHAnsi"/>
                <w:b/>
                <w:lang w:val="en-US"/>
              </w:rPr>
              <w:t>Item</w:t>
            </w:r>
            <w:r w:rsidR="00795014" w:rsidRPr="00297776">
              <w:rPr>
                <w:rFonts w:asciiTheme="minorHAnsi" w:eastAsia="Times New Roman" w:hAnsiTheme="minorHAnsi" w:cstheme="minorHAnsi"/>
                <w:b/>
                <w:lang w:val="en-US"/>
              </w:rPr>
              <w:t xml:space="preserve"> 13</w:t>
            </w:r>
          </w:p>
          <w:p w14:paraId="752E5388" w14:textId="69F2884E" w:rsidR="0022510A" w:rsidRPr="00297776" w:rsidRDefault="00E82D5C" w:rsidP="00E82D5C">
            <w:pPr>
              <w:spacing w:after="0" w:line="240" w:lineRule="auto"/>
              <w:jc w:val="both"/>
              <w:rPr>
                <w:rFonts w:asciiTheme="minorHAnsi" w:eastAsia="Times New Roman" w:hAnsiTheme="minorHAnsi" w:cstheme="minorHAnsi"/>
                <w:b/>
                <w:lang w:val="en-US"/>
              </w:rPr>
            </w:pPr>
            <w:r w:rsidRPr="00297776">
              <w:rPr>
                <w:rFonts w:asciiTheme="minorHAnsi" w:hAnsiTheme="minorHAnsi" w:cstheme="minorHAnsi"/>
                <w:b/>
                <w:lang w:val="en-US"/>
              </w:rPr>
              <w:t>Conclusions</w:t>
            </w:r>
            <w:r w:rsidRPr="00297776">
              <w:rPr>
                <w:rFonts w:asciiTheme="minorHAnsi" w:eastAsia="Times New Roman" w:hAnsiTheme="minorHAnsi" w:cstheme="minorHAnsi"/>
                <w:b/>
                <w:lang w:val="en-US"/>
              </w:rPr>
              <w:t xml:space="preserve"> </w:t>
            </w:r>
            <w:r w:rsidR="00795014" w:rsidRPr="00297776">
              <w:rPr>
                <w:rFonts w:asciiTheme="minorHAnsi" w:eastAsia="Times New Roman" w:hAnsiTheme="minorHAnsi" w:cstheme="minorHAnsi"/>
                <w:b/>
                <w:lang w:val="en-US"/>
              </w:rPr>
              <w:t>and next steps</w:t>
            </w:r>
          </w:p>
        </w:tc>
        <w:tc>
          <w:tcPr>
            <w:tcW w:w="5434" w:type="dxa"/>
            <w:shd w:val="clear" w:color="auto" w:fill="D9D9D9"/>
            <w:tcMar>
              <w:top w:w="60" w:type="dxa"/>
              <w:bottom w:w="60" w:type="dxa"/>
            </w:tcMar>
          </w:tcPr>
          <w:p w14:paraId="4AA5118D" w14:textId="0348C193" w:rsidR="00B92DFB" w:rsidRDefault="006D1E1C" w:rsidP="003D4A19">
            <w:pPr>
              <w:pStyle w:val="ListParagraph"/>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EUSAIR</w:t>
            </w:r>
            <w:r w:rsidR="001630B0">
              <w:rPr>
                <w:rFonts w:asciiTheme="minorHAnsi" w:eastAsia="Calibri" w:hAnsiTheme="minorHAnsi" w:cstheme="minorHAnsi"/>
                <w:b/>
                <w:sz w:val="22"/>
                <w:szCs w:val="22"/>
                <w:lang w:val="en-US"/>
              </w:rPr>
              <w:t xml:space="preserve"> </w:t>
            </w:r>
            <w:r w:rsidR="00CF6FEC" w:rsidRPr="00297776">
              <w:rPr>
                <w:rFonts w:asciiTheme="minorHAnsi" w:eastAsia="Calibri" w:hAnsiTheme="minorHAnsi" w:cstheme="minorHAnsi"/>
                <w:b/>
                <w:sz w:val="22"/>
                <w:szCs w:val="22"/>
                <w:lang w:val="en-US"/>
              </w:rPr>
              <w:t xml:space="preserve">Governing Board </w:t>
            </w:r>
            <w:r w:rsidR="003D4A19" w:rsidRPr="00297776">
              <w:rPr>
                <w:rFonts w:asciiTheme="minorHAnsi" w:eastAsia="Calibri" w:hAnsiTheme="minorHAnsi" w:cstheme="minorHAnsi"/>
                <w:b/>
                <w:sz w:val="22"/>
                <w:szCs w:val="22"/>
                <w:lang w:val="en-US"/>
              </w:rPr>
              <w:t>chair concluded the meeting.</w:t>
            </w:r>
            <w:r w:rsidR="00CF6FEC" w:rsidRPr="00297776">
              <w:rPr>
                <w:rFonts w:asciiTheme="minorHAnsi" w:eastAsia="Calibri" w:hAnsiTheme="minorHAnsi" w:cstheme="minorHAnsi"/>
                <w:b/>
                <w:sz w:val="22"/>
                <w:szCs w:val="22"/>
                <w:lang w:val="en-US"/>
              </w:rPr>
              <w:t xml:space="preserve"> </w:t>
            </w:r>
          </w:p>
          <w:p w14:paraId="0D47725C" w14:textId="441C0BBB" w:rsidR="001630B0" w:rsidRPr="00297776" w:rsidRDefault="0057453C" w:rsidP="003D4A19">
            <w:pPr>
              <w:pStyle w:val="ListParagraph"/>
              <w:numPr>
                <w:ilvl w:val="0"/>
                <w:numId w:val="41"/>
              </w:numPr>
              <w:spacing w:after="0"/>
              <w:ind w:left="357" w:hanging="357"/>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 xml:space="preserve">The </w:t>
            </w:r>
            <w:r w:rsidR="006D1E1C">
              <w:rPr>
                <w:rFonts w:asciiTheme="minorHAnsi" w:eastAsia="Calibri" w:hAnsiTheme="minorHAnsi" w:cstheme="minorHAnsi"/>
                <w:b/>
                <w:sz w:val="22"/>
                <w:szCs w:val="22"/>
                <w:lang w:val="en-US"/>
              </w:rPr>
              <w:t xml:space="preserve">Governing Board members were </w:t>
            </w:r>
            <w:r w:rsidR="001630B0">
              <w:rPr>
                <w:rFonts w:asciiTheme="minorHAnsi" w:eastAsia="Calibri" w:hAnsiTheme="minorHAnsi" w:cstheme="minorHAnsi"/>
                <w:b/>
                <w:sz w:val="22"/>
                <w:szCs w:val="22"/>
                <w:lang w:val="en-US"/>
              </w:rPr>
              <w:t>invited to submit their comments to draft operational conclusions prepared and circulated by the Facility Point in one week’s time</w:t>
            </w:r>
            <w:r w:rsidR="006D1E1C">
              <w:rPr>
                <w:rFonts w:asciiTheme="minorHAnsi" w:eastAsia="Calibri" w:hAnsiTheme="minorHAnsi" w:cstheme="minorHAnsi"/>
                <w:b/>
                <w:sz w:val="22"/>
                <w:szCs w:val="22"/>
              </w:rPr>
              <w:t xml:space="preserve">, </w:t>
            </w:r>
            <w:proofErr w:type="gramStart"/>
            <w:r w:rsidR="006D1E1C">
              <w:rPr>
                <w:rFonts w:asciiTheme="minorHAnsi" w:eastAsia="Calibri" w:hAnsiTheme="minorHAnsi" w:cstheme="minorHAnsi"/>
                <w:b/>
                <w:sz w:val="22"/>
                <w:szCs w:val="22"/>
              </w:rPr>
              <w:t>i.e.</w:t>
            </w:r>
            <w:proofErr w:type="gramEnd"/>
            <w:r w:rsidR="006D1E1C">
              <w:rPr>
                <w:rFonts w:asciiTheme="minorHAnsi" w:eastAsia="Calibri" w:hAnsiTheme="minorHAnsi" w:cstheme="minorHAnsi"/>
                <w:b/>
                <w:sz w:val="22"/>
                <w:szCs w:val="22"/>
              </w:rPr>
              <w:t xml:space="preserve"> 19 October 2023</w:t>
            </w:r>
            <w:r w:rsidR="001630B0">
              <w:rPr>
                <w:rFonts w:asciiTheme="minorHAnsi" w:eastAsia="Calibri" w:hAnsiTheme="minorHAnsi" w:cstheme="minorHAnsi"/>
                <w:b/>
                <w:sz w:val="22"/>
                <w:szCs w:val="22"/>
                <w:lang w:val="en-US"/>
              </w:rPr>
              <w:t xml:space="preserve">. </w:t>
            </w:r>
          </w:p>
        </w:tc>
      </w:tr>
    </w:tbl>
    <w:p w14:paraId="6B04633A" w14:textId="1EC784C2" w:rsidR="00CE7CB6" w:rsidRPr="00297776" w:rsidRDefault="00CE7CB6" w:rsidP="00CE7CB6">
      <w:pPr>
        <w:spacing w:after="0" w:line="240" w:lineRule="auto"/>
        <w:rPr>
          <w:rFonts w:asciiTheme="minorHAnsi" w:hAnsiTheme="minorHAnsi" w:cstheme="minorHAnsi"/>
          <w:lang w:val="en-US"/>
        </w:rPr>
      </w:pPr>
    </w:p>
    <w:p w14:paraId="139B9E10" w14:textId="5866EE7C" w:rsidR="00CE7CB6" w:rsidRPr="00297776" w:rsidRDefault="00CE7CB6" w:rsidP="00CE7CB6">
      <w:pPr>
        <w:spacing w:after="0" w:line="240" w:lineRule="auto"/>
        <w:rPr>
          <w:rFonts w:asciiTheme="minorHAnsi" w:hAnsiTheme="minorHAnsi" w:cstheme="minorHAnsi"/>
          <w:lang w:val="en-US"/>
        </w:rPr>
      </w:pPr>
    </w:p>
    <w:p w14:paraId="1CE0206C" w14:textId="77777777" w:rsidR="00606603" w:rsidRDefault="00606603" w:rsidP="00606603">
      <w:pPr>
        <w:tabs>
          <w:tab w:val="left" w:pos="3482"/>
          <w:tab w:val="center" w:pos="4536"/>
        </w:tabs>
        <w:autoSpaceDE w:val="0"/>
        <w:autoSpaceDN w:val="0"/>
        <w:adjustRightInd w:val="0"/>
        <w:spacing w:after="0" w:line="240" w:lineRule="auto"/>
        <w:rPr>
          <w:rFonts w:cs="Calibri"/>
          <w:bCs/>
        </w:rPr>
      </w:pPr>
      <w:r w:rsidRPr="00457D7B">
        <w:rPr>
          <w:rFonts w:cs="Calibri"/>
          <w:bCs/>
        </w:rPr>
        <w:t>Minutes drafted by: EUSAIR Facility Point.</w:t>
      </w:r>
    </w:p>
    <w:p w14:paraId="5D4893DE" w14:textId="77777777" w:rsidR="00606603" w:rsidRPr="00457D7B" w:rsidRDefault="00606603" w:rsidP="00606603">
      <w:pPr>
        <w:tabs>
          <w:tab w:val="left" w:pos="3482"/>
          <w:tab w:val="center" w:pos="4536"/>
        </w:tabs>
        <w:autoSpaceDE w:val="0"/>
        <w:autoSpaceDN w:val="0"/>
        <w:adjustRightInd w:val="0"/>
        <w:spacing w:after="0" w:line="240" w:lineRule="auto"/>
        <w:rPr>
          <w:rFonts w:cs="Calibri"/>
          <w:bCs/>
        </w:rPr>
      </w:pPr>
    </w:p>
    <w:p w14:paraId="445D942C" w14:textId="77777777" w:rsidR="00606603" w:rsidRPr="00457D7B" w:rsidRDefault="00606603" w:rsidP="00606603">
      <w:pPr>
        <w:tabs>
          <w:tab w:val="left" w:pos="3482"/>
          <w:tab w:val="center" w:pos="4536"/>
        </w:tabs>
        <w:autoSpaceDE w:val="0"/>
        <w:autoSpaceDN w:val="0"/>
        <w:adjustRightInd w:val="0"/>
        <w:spacing w:before="240" w:after="0" w:line="240" w:lineRule="auto"/>
        <w:rPr>
          <w:rFonts w:cs="Calibri"/>
          <w:bCs/>
        </w:rPr>
      </w:pPr>
      <w:r w:rsidRPr="00457D7B">
        <w:rPr>
          <w:rFonts w:cs="Calibri"/>
          <w:bCs/>
        </w:rPr>
        <w:tab/>
      </w:r>
      <w:r w:rsidRPr="00457D7B">
        <w:rPr>
          <w:rFonts w:cs="Calibri"/>
          <w:bCs/>
        </w:rPr>
        <w:tab/>
        <w:t>*  *  *</w:t>
      </w:r>
    </w:p>
    <w:p w14:paraId="550A44BC" w14:textId="77777777" w:rsidR="00606603" w:rsidRPr="00BC03D5" w:rsidRDefault="00606603" w:rsidP="00606603">
      <w:pPr>
        <w:spacing w:line="240" w:lineRule="auto"/>
        <w:jc w:val="both"/>
        <w:rPr>
          <w:rFonts w:cs="Calibri"/>
          <w:b/>
        </w:rPr>
      </w:pPr>
      <w:r w:rsidRPr="00BC03D5">
        <w:rPr>
          <w:rFonts w:cs="Calibri"/>
          <w:b/>
          <w:u w:val="single"/>
        </w:rPr>
        <w:t>Annexes</w:t>
      </w:r>
      <w:r w:rsidRPr="00BC03D5">
        <w:rPr>
          <w:rFonts w:cs="Calibri"/>
          <w:b/>
        </w:rPr>
        <w:t xml:space="preserve">: </w:t>
      </w:r>
    </w:p>
    <w:p w14:paraId="05FBB798" w14:textId="70743DBF" w:rsidR="00606603" w:rsidRDefault="00606603" w:rsidP="00606603">
      <w:pPr>
        <w:spacing w:after="0" w:line="240" w:lineRule="auto"/>
        <w:jc w:val="both"/>
        <w:rPr>
          <w:rFonts w:cs="Calibri"/>
        </w:rPr>
      </w:pPr>
      <w:r w:rsidRPr="00BC03D5">
        <w:rPr>
          <w:rFonts w:cs="Calibri"/>
        </w:rPr>
        <w:t>1. List</w:t>
      </w:r>
      <w:r w:rsidR="00602D9D">
        <w:rPr>
          <w:rFonts w:cs="Calibri"/>
        </w:rPr>
        <w:t>s</w:t>
      </w:r>
      <w:r>
        <w:rPr>
          <w:rFonts w:cs="Calibri"/>
        </w:rPr>
        <w:t xml:space="preserve"> of </w:t>
      </w:r>
      <w:r w:rsidR="00602D9D">
        <w:rPr>
          <w:rFonts w:cs="Calibri"/>
        </w:rPr>
        <w:t xml:space="preserve">on-site and on-line </w:t>
      </w:r>
      <w:r>
        <w:rPr>
          <w:rFonts w:cs="Calibri"/>
        </w:rPr>
        <w:t xml:space="preserve">participants </w:t>
      </w:r>
    </w:p>
    <w:p w14:paraId="17E2F63E" w14:textId="029B495D" w:rsidR="009E3970" w:rsidRDefault="009E3970" w:rsidP="00606603">
      <w:pPr>
        <w:spacing w:after="0" w:line="240" w:lineRule="auto"/>
        <w:jc w:val="both"/>
        <w:rPr>
          <w:rFonts w:cs="Calibri"/>
        </w:rPr>
      </w:pPr>
      <w:r>
        <w:rPr>
          <w:rFonts w:cs="Calibri"/>
        </w:rPr>
        <w:t>2. Minutes of the 19</w:t>
      </w:r>
      <w:r w:rsidRPr="009E3970">
        <w:rPr>
          <w:rFonts w:cs="Calibri"/>
          <w:vertAlign w:val="superscript"/>
        </w:rPr>
        <w:t>th</w:t>
      </w:r>
      <w:r>
        <w:rPr>
          <w:rFonts w:cs="Calibri"/>
        </w:rPr>
        <w:t xml:space="preserve"> and 20</w:t>
      </w:r>
      <w:r w:rsidRPr="009E3970">
        <w:rPr>
          <w:rFonts w:cs="Calibri"/>
          <w:vertAlign w:val="superscript"/>
        </w:rPr>
        <w:t>th</w:t>
      </w:r>
      <w:r>
        <w:rPr>
          <w:rFonts w:cs="Calibri"/>
        </w:rPr>
        <w:t xml:space="preserve"> Extraordinary Governing Board meetings</w:t>
      </w:r>
    </w:p>
    <w:p w14:paraId="1A5A2C62" w14:textId="4CB0F216" w:rsidR="009E3970" w:rsidRDefault="009E3970" w:rsidP="00606603">
      <w:pPr>
        <w:spacing w:after="0" w:line="240" w:lineRule="auto"/>
        <w:jc w:val="both"/>
        <w:rPr>
          <w:rFonts w:cs="Calibri"/>
        </w:rPr>
      </w:pPr>
      <w:r>
        <w:rPr>
          <w:rFonts w:cs="Calibri"/>
        </w:rPr>
        <w:t>3. Presentations</w:t>
      </w:r>
    </w:p>
    <w:p w14:paraId="4AA87912" w14:textId="3C7697AE" w:rsidR="00606603" w:rsidRDefault="009E3970" w:rsidP="00606603">
      <w:pPr>
        <w:spacing w:after="0" w:line="240" w:lineRule="auto"/>
        <w:jc w:val="both"/>
        <w:rPr>
          <w:rFonts w:cs="Calibri"/>
        </w:rPr>
      </w:pPr>
      <w:r>
        <w:rPr>
          <w:rFonts w:cs="Calibri"/>
        </w:rPr>
        <w:t>4</w:t>
      </w:r>
      <w:r w:rsidR="00606603">
        <w:rPr>
          <w:rFonts w:cs="Calibri"/>
        </w:rPr>
        <w:t xml:space="preserve">. </w:t>
      </w:r>
      <w:r w:rsidR="00606603" w:rsidRPr="00BC03D5">
        <w:rPr>
          <w:rFonts w:cs="Calibri"/>
        </w:rPr>
        <w:t>Audio recordings of the meeting</w:t>
      </w:r>
    </w:p>
    <w:p w14:paraId="073EBFBB" w14:textId="77777777" w:rsidR="00606603" w:rsidRPr="00BC03D5" w:rsidRDefault="00606603" w:rsidP="00606603">
      <w:pPr>
        <w:spacing w:after="0" w:line="240" w:lineRule="auto"/>
        <w:jc w:val="both"/>
        <w:rPr>
          <w:rFonts w:cs="Calibri"/>
          <w:sz w:val="16"/>
          <w:szCs w:val="16"/>
        </w:rPr>
      </w:pPr>
    </w:p>
    <w:p w14:paraId="0D4E1897" w14:textId="26590CDD" w:rsidR="00606603" w:rsidRPr="002165D3" w:rsidRDefault="00606603" w:rsidP="00606603">
      <w:pPr>
        <w:tabs>
          <w:tab w:val="left" w:pos="3482"/>
          <w:tab w:val="center" w:pos="4536"/>
        </w:tabs>
        <w:autoSpaceDE w:val="0"/>
        <w:autoSpaceDN w:val="0"/>
        <w:adjustRightInd w:val="0"/>
        <w:spacing w:after="240" w:line="240" w:lineRule="auto"/>
        <w:jc w:val="both"/>
        <w:rPr>
          <w:rFonts w:cs="Calibri"/>
          <w:bCs/>
          <w:i/>
          <w:sz w:val="20"/>
          <w:szCs w:val="20"/>
        </w:rPr>
      </w:pPr>
      <w:r w:rsidRPr="00BC03D5">
        <w:rPr>
          <w:rFonts w:cs="Calibri"/>
          <w:bCs/>
          <w:i/>
          <w:sz w:val="20"/>
          <w:szCs w:val="20"/>
        </w:rPr>
        <w:t>All documents submitt</w:t>
      </w:r>
      <w:r>
        <w:rPr>
          <w:rFonts w:cs="Calibri"/>
          <w:bCs/>
          <w:i/>
          <w:sz w:val="20"/>
          <w:szCs w:val="20"/>
        </w:rPr>
        <w:t xml:space="preserve">ed to the GB ahead and after </w:t>
      </w:r>
      <w:r w:rsidRPr="00BC03D5">
        <w:rPr>
          <w:rFonts w:cs="Calibri"/>
          <w:bCs/>
          <w:i/>
          <w:sz w:val="20"/>
          <w:szCs w:val="20"/>
        </w:rPr>
        <w:t xml:space="preserve">the meeting as well as presentations shown at the meeting are </w:t>
      </w:r>
      <w:r w:rsidRPr="00BC03D5">
        <w:rPr>
          <w:rFonts w:cs="Calibri"/>
          <w:i/>
          <w:sz w:val="20"/>
          <w:szCs w:val="20"/>
        </w:rPr>
        <w:t>available for consultation and download</w:t>
      </w:r>
      <w:r>
        <w:rPr>
          <w:rFonts w:cs="Calibri"/>
          <w:bCs/>
          <w:i/>
          <w:sz w:val="20"/>
          <w:szCs w:val="20"/>
        </w:rPr>
        <w:t xml:space="preserve"> o</w:t>
      </w:r>
      <w:r w:rsidRPr="00BC03D5">
        <w:rPr>
          <w:rFonts w:cs="Calibri"/>
          <w:bCs/>
          <w:i/>
          <w:sz w:val="20"/>
          <w:szCs w:val="20"/>
        </w:rPr>
        <w:t>n the Intranet of the EUSAIR website, un</w:t>
      </w:r>
      <w:r>
        <w:rPr>
          <w:rFonts w:cs="Calibri"/>
          <w:bCs/>
          <w:i/>
          <w:sz w:val="20"/>
          <w:szCs w:val="20"/>
        </w:rPr>
        <w:t>der the folder "GB meetings – 21</w:t>
      </w:r>
      <w:r w:rsidRPr="00606603">
        <w:rPr>
          <w:rFonts w:cs="Calibri"/>
          <w:bCs/>
          <w:i/>
          <w:sz w:val="20"/>
          <w:szCs w:val="20"/>
          <w:vertAlign w:val="superscript"/>
        </w:rPr>
        <w:t>s</w:t>
      </w:r>
      <w:r>
        <w:rPr>
          <w:rFonts w:cs="Calibri"/>
          <w:bCs/>
          <w:i/>
          <w:sz w:val="20"/>
          <w:szCs w:val="20"/>
          <w:vertAlign w:val="superscript"/>
        </w:rPr>
        <w:t xml:space="preserve"> </w:t>
      </w:r>
      <w:r w:rsidRPr="00606603">
        <w:rPr>
          <w:rFonts w:cs="Calibri"/>
          <w:bCs/>
          <w:i/>
          <w:sz w:val="20"/>
          <w:szCs w:val="20"/>
          <w:vertAlign w:val="superscript"/>
        </w:rPr>
        <w:t>t</w:t>
      </w:r>
      <w:r w:rsidR="009E3970">
        <w:rPr>
          <w:rFonts w:cs="Calibri"/>
          <w:bCs/>
          <w:i/>
          <w:sz w:val="20"/>
          <w:szCs w:val="20"/>
          <w:vertAlign w:val="superscript"/>
        </w:rPr>
        <w:t xml:space="preserve"> </w:t>
      </w:r>
      <w:r>
        <w:rPr>
          <w:rFonts w:cs="Calibri"/>
          <w:bCs/>
          <w:i/>
          <w:sz w:val="20"/>
          <w:szCs w:val="20"/>
        </w:rPr>
        <w:t>meeting_2023__</w:t>
      </w:r>
      <w:r w:rsidR="009E3970">
        <w:rPr>
          <w:rFonts w:cs="Calibri"/>
          <w:bCs/>
          <w:i/>
          <w:sz w:val="20"/>
          <w:szCs w:val="20"/>
        </w:rPr>
        <w:t>10_11-12</w:t>
      </w:r>
    </w:p>
    <w:p w14:paraId="7FD7F298" w14:textId="77777777" w:rsidR="00556193" w:rsidRPr="00297776" w:rsidRDefault="00556193" w:rsidP="00CE7CB6">
      <w:pPr>
        <w:spacing w:after="0" w:line="240" w:lineRule="auto"/>
        <w:rPr>
          <w:rFonts w:asciiTheme="minorHAnsi" w:hAnsiTheme="minorHAnsi" w:cstheme="minorHAnsi"/>
          <w:lang w:val="en-US"/>
        </w:rPr>
      </w:pPr>
    </w:p>
    <w:p w14:paraId="315E7B7C" w14:textId="1627CE64" w:rsidR="00166807" w:rsidRPr="00297776" w:rsidRDefault="00166807" w:rsidP="00CE7CB6">
      <w:pPr>
        <w:spacing w:after="0" w:line="240" w:lineRule="auto"/>
        <w:rPr>
          <w:lang w:val="en-US"/>
        </w:rPr>
      </w:pPr>
    </w:p>
    <w:sectPr w:rsidR="00166807" w:rsidRPr="00297776"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A97E" w14:textId="77777777" w:rsidR="00134055" w:rsidRDefault="00134055" w:rsidP="00912275">
      <w:pPr>
        <w:spacing w:after="0" w:line="240" w:lineRule="auto"/>
      </w:pPr>
      <w:r>
        <w:separator/>
      </w:r>
    </w:p>
  </w:endnote>
  <w:endnote w:type="continuationSeparator" w:id="0">
    <w:p w14:paraId="6716B75B" w14:textId="77777777" w:rsidR="00134055" w:rsidRDefault="00134055"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E364" w14:textId="018FFD42" w:rsidR="00E3047C" w:rsidRDefault="00E3047C">
    <w:pPr>
      <w:pStyle w:val="Footer"/>
      <w:jc w:val="center"/>
    </w:pPr>
    <w:r>
      <w:fldChar w:fldCharType="begin"/>
    </w:r>
    <w:r>
      <w:instrText xml:space="preserve"> PAGE   \* MERGEFORMAT </w:instrText>
    </w:r>
    <w:r>
      <w:fldChar w:fldCharType="separate"/>
    </w:r>
    <w:r w:rsidR="00F82FD1">
      <w:rPr>
        <w:noProof/>
      </w:rPr>
      <w:t>10</w:t>
    </w:r>
    <w:r>
      <w:rPr>
        <w:noProof/>
      </w:rPr>
      <w:fldChar w:fldCharType="end"/>
    </w:r>
  </w:p>
  <w:p w14:paraId="4BAD339E" w14:textId="77777777" w:rsidR="00E3047C" w:rsidRDefault="00E3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5EC" w14:textId="77777777" w:rsidR="00E3047C" w:rsidRDefault="00E3047C"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459C" w14:textId="77777777" w:rsidR="00134055" w:rsidRDefault="00134055" w:rsidP="00912275">
      <w:pPr>
        <w:spacing w:after="0" w:line="240" w:lineRule="auto"/>
      </w:pPr>
      <w:r>
        <w:separator/>
      </w:r>
    </w:p>
  </w:footnote>
  <w:footnote w:type="continuationSeparator" w:id="0">
    <w:p w14:paraId="681CDECE" w14:textId="77777777" w:rsidR="00134055" w:rsidRDefault="00134055"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CC7D" w14:textId="77777777" w:rsidR="00E3047C" w:rsidRDefault="00E3047C"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277FA"/>
    <w:multiLevelType w:val="hybridMultilevel"/>
    <w:tmpl w:val="97668EBA"/>
    <w:lvl w:ilvl="0" w:tplc="3DECF71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24713930"/>
    <w:multiLevelType w:val="hybridMultilevel"/>
    <w:tmpl w:val="FD58D0F2"/>
    <w:lvl w:ilvl="0" w:tplc="A470E7A4">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6"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7"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A176B"/>
    <w:multiLevelType w:val="hybridMultilevel"/>
    <w:tmpl w:val="59B86F38"/>
    <w:lvl w:ilvl="0" w:tplc="5B4E1198">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9"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4"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6"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7"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0524C8"/>
    <w:multiLevelType w:val="hybridMultilevel"/>
    <w:tmpl w:val="114C0B4A"/>
    <w:lvl w:ilvl="0" w:tplc="A470E7A4">
      <w:start w:val="1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43"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459053">
    <w:abstractNumId w:val="22"/>
  </w:num>
  <w:num w:numId="2" w16cid:durableId="1443576282">
    <w:abstractNumId w:val="8"/>
  </w:num>
  <w:num w:numId="3" w16cid:durableId="612052179">
    <w:abstractNumId w:val="20"/>
  </w:num>
  <w:num w:numId="4" w16cid:durableId="418602101">
    <w:abstractNumId w:val="14"/>
  </w:num>
  <w:num w:numId="5" w16cid:durableId="101272028">
    <w:abstractNumId w:val="31"/>
  </w:num>
  <w:num w:numId="6" w16cid:durableId="800463861">
    <w:abstractNumId w:val="32"/>
  </w:num>
  <w:num w:numId="7" w16cid:durableId="708803797">
    <w:abstractNumId w:val="25"/>
  </w:num>
  <w:num w:numId="8" w16cid:durableId="582956294">
    <w:abstractNumId w:val="36"/>
  </w:num>
  <w:num w:numId="9" w16cid:durableId="601911523">
    <w:abstractNumId w:val="23"/>
  </w:num>
  <w:num w:numId="10" w16cid:durableId="1471166951">
    <w:abstractNumId w:val="3"/>
  </w:num>
  <w:num w:numId="11" w16cid:durableId="436602749">
    <w:abstractNumId w:val="38"/>
  </w:num>
  <w:num w:numId="12" w16cid:durableId="1745031712">
    <w:abstractNumId w:val="27"/>
  </w:num>
  <w:num w:numId="13" w16cid:durableId="1366635686">
    <w:abstractNumId w:val="30"/>
  </w:num>
  <w:num w:numId="14" w16cid:durableId="904996600">
    <w:abstractNumId w:val="4"/>
  </w:num>
  <w:num w:numId="15" w16cid:durableId="1174566068">
    <w:abstractNumId w:val="1"/>
  </w:num>
  <w:num w:numId="16" w16cid:durableId="296178784">
    <w:abstractNumId w:val="2"/>
  </w:num>
  <w:num w:numId="17" w16cid:durableId="1343121320">
    <w:abstractNumId w:val="15"/>
  </w:num>
  <w:num w:numId="18" w16cid:durableId="2015448093">
    <w:abstractNumId w:val="43"/>
  </w:num>
  <w:num w:numId="19" w16cid:durableId="1622106075">
    <w:abstractNumId w:val="33"/>
  </w:num>
  <w:num w:numId="20" w16cid:durableId="1953127781">
    <w:abstractNumId w:val="28"/>
  </w:num>
  <w:num w:numId="21" w16cid:durableId="2020617824">
    <w:abstractNumId w:val="18"/>
  </w:num>
  <w:num w:numId="22" w16cid:durableId="272640619">
    <w:abstractNumId w:val="45"/>
  </w:num>
  <w:num w:numId="23" w16cid:durableId="32464441">
    <w:abstractNumId w:val="26"/>
  </w:num>
  <w:num w:numId="24" w16cid:durableId="592127066">
    <w:abstractNumId w:val="6"/>
  </w:num>
  <w:num w:numId="25" w16cid:durableId="2137916826">
    <w:abstractNumId w:val="37"/>
  </w:num>
  <w:num w:numId="26" w16cid:durableId="1669559952">
    <w:abstractNumId w:val="44"/>
  </w:num>
  <w:num w:numId="27" w16cid:durableId="1677421425">
    <w:abstractNumId w:val="13"/>
  </w:num>
  <w:num w:numId="28" w16cid:durableId="405960739">
    <w:abstractNumId w:val="16"/>
  </w:num>
  <w:num w:numId="29" w16cid:durableId="419376842">
    <w:abstractNumId w:val="42"/>
  </w:num>
  <w:num w:numId="30" w16cid:durableId="1225801751">
    <w:abstractNumId w:val="29"/>
  </w:num>
  <w:num w:numId="31" w16cid:durableId="2099474729">
    <w:abstractNumId w:val="19"/>
  </w:num>
  <w:num w:numId="32" w16cid:durableId="880554684">
    <w:abstractNumId w:val="39"/>
  </w:num>
  <w:num w:numId="33" w16cid:durableId="978539391">
    <w:abstractNumId w:val="11"/>
  </w:num>
  <w:num w:numId="34" w16cid:durableId="113913328">
    <w:abstractNumId w:val="35"/>
  </w:num>
  <w:num w:numId="35" w16cid:durableId="1619869954">
    <w:abstractNumId w:val="0"/>
  </w:num>
  <w:num w:numId="36" w16cid:durableId="2037651476">
    <w:abstractNumId w:val="17"/>
  </w:num>
  <w:num w:numId="37" w16cid:durableId="1434590237">
    <w:abstractNumId w:val="24"/>
  </w:num>
  <w:num w:numId="38" w16cid:durableId="232202605">
    <w:abstractNumId w:val="10"/>
  </w:num>
  <w:num w:numId="39" w16cid:durableId="1216549615">
    <w:abstractNumId w:val="5"/>
  </w:num>
  <w:num w:numId="40" w16cid:durableId="1636056491">
    <w:abstractNumId w:val="7"/>
  </w:num>
  <w:num w:numId="41" w16cid:durableId="820272968">
    <w:abstractNumId w:val="34"/>
  </w:num>
  <w:num w:numId="42" w16cid:durableId="1293026068">
    <w:abstractNumId w:val="41"/>
  </w:num>
  <w:num w:numId="43" w16cid:durableId="549458984">
    <w:abstractNumId w:val="21"/>
  </w:num>
  <w:num w:numId="44" w16cid:durableId="1164660206">
    <w:abstractNumId w:val="12"/>
  </w:num>
  <w:num w:numId="45" w16cid:durableId="1054962608">
    <w:abstractNumId w:val="40"/>
  </w:num>
  <w:num w:numId="46" w16cid:durableId="7347447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5EC9"/>
    <w:rsid w:val="00001585"/>
    <w:rsid w:val="00002D33"/>
    <w:rsid w:val="00002F42"/>
    <w:rsid w:val="00004E7D"/>
    <w:rsid w:val="00005975"/>
    <w:rsid w:val="00007566"/>
    <w:rsid w:val="0001129A"/>
    <w:rsid w:val="000140F8"/>
    <w:rsid w:val="0001555C"/>
    <w:rsid w:val="00017950"/>
    <w:rsid w:val="00020788"/>
    <w:rsid w:val="00020A38"/>
    <w:rsid w:val="000279A4"/>
    <w:rsid w:val="0003022B"/>
    <w:rsid w:val="0003052A"/>
    <w:rsid w:val="00030914"/>
    <w:rsid w:val="000309DB"/>
    <w:rsid w:val="00030BF6"/>
    <w:rsid w:val="0003270D"/>
    <w:rsid w:val="00034562"/>
    <w:rsid w:val="0005108B"/>
    <w:rsid w:val="000544CF"/>
    <w:rsid w:val="00054A1F"/>
    <w:rsid w:val="00055E08"/>
    <w:rsid w:val="00057D04"/>
    <w:rsid w:val="0006272C"/>
    <w:rsid w:val="00065DE2"/>
    <w:rsid w:val="00066769"/>
    <w:rsid w:val="0006690A"/>
    <w:rsid w:val="00067330"/>
    <w:rsid w:val="00070328"/>
    <w:rsid w:val="00070722"/>
    <w:rsid w:val="00075057"/>
    <w:rsid w:val="00075778"/>
    <w:rsid w:val="000770EE"/>
    <w:rsid w:val="000810C6"/>
    <w:rsid w:val="000823FF"/>
    <w:rsid w:val="00083CA5"/>
    <w:rsid w:val="000864B3"/>
    <w:rsid w:val="00087C40"/>
    <w:rsid w:val="000930A5"/>
    <w:rsid w:val="000932B4"/>
    <w:rsid w:val="00093BD7"/>
    <w:rsid w:val="000973D5"/>
    <w:rsid w:val="000A2128"/>
    <w:rsid w:val="000A2798"/>
    <w:rsid w:val="000A6D98"/>
    <w:rsid w:val="000B2D41"/>
    <w:rsid w:val="000B4EE9"/>
    <w:rsid w:val="000B5F87"/>
    <w:rsid w:val="000C1D97"/>
    <w:rsid w:val="000C46C0"/>
    <w:rsid w:val="000C6092"/>
    <w:rsid w:val="000D1D8A"/>
    <w:rsid w:val="000D4209"/>
    <w:rsid w:val="000D45E4"/>
    <w:rsid w:val="000E0564"/>
    <w:rsid w:val="000E5EB2"/>
    <w:rsid w:val="000F03EA"/>
    <w:rsid w:val="000F0CE8"/>
    <w:rsid w:val="000F34B4"/>
    <w:rsid w:val="000F409D"/>
    <w:rsid w:val="000F4A14"/>
    <w:rsid w:val="000F54A3"/>
    <w:rsid w:val="00121D60"/>
    <w:rsid w:val="0012368B"/>
    <w:rsid w:val="00125017"/>
    <w:rsid w:val="00127354"/>
    <w:rsid w:val="00132B90"/>
    <w:rsid w:val="00134055"/>
    <w:rsid w:val="001354AE"/>
    <w:rsid w:val="0013747F"/>
    <w:rsid w:val="00137874"/>
    <w:rsid w:val="001378B7"/>
    <w:rsid w:val="00140D50"/>
    <w:rsid w:val="00144C9A"/>
    <w:rsid w:val="00154EEF"/>
    <w:rsid w:val="001555AE"/>
    <w:rsid w:val="00157886"/>
    <w:rsid w:val="00160F21"/>
    <w:rsid w:val="001610AD"/>
    <w:rsid w:val="00162B58"/>
    <w:rsid w:val="001630B0"/>
    <w:rsid w:val="001633C5"/>
    <w:rsid w:val="00164DE2"/>
    <w:rsid w:val="00165292"/>
    <w:rsid w:val="00165ADF"/>
    <w:rsid w:val="001661EA"/>
    <w:rsid w:val="00166807"/>
    <w:rsid w:val="001710D1"/>
    <w:rsid w:val="00174293"/>
    <w:rsid w:val="00174333"/>
    <w:rsid w:val="00180343"/>
    <w:rsid w:val="0018070A"/>
    <w:rsid w:val="0018228A"/>
    <w:rsid w:val="0018483C"/>
    <w:rsid w:val="00184970"/>
    <w:rsid w:val="001857C4"/>
    <w:rsid w:val="00185950"/>
    <w:rsid w:val="001862F8"/>
    <w:rsid w:val="001911D8"/>
    <w:rsid w:val="001924A1"/>
    <w:rsid w:val="001934EB"/>
    <w:rsid w:val="001940D0"/>
    <w:rsid w:val="00195D7F"/>
    <w:rsid w:val="00196199"/>
    <w:rsid w:val="001A0166"/>
    <w:rsid w:val="001A09D9"/>
    <w:rsid w:val="001B1765"/>
    <w:rsid w:val="001B2E15"/>
    <w:rsid w:val="001B6EB0"/>
    <w:rsid w:val="001B78D3"/>
    <w:rsid w:val="001B7B08"/>
    <w:rsid w:val="001C61E1"/>
    <w:rsid w:val="001C6FFB"/>
    <w:rsid w:val="001D1A74"/>
    <w:rsid w:val="001D405E"/>
    <w:rsid w:val="001D7546"/>
    <w:rsid w:val="001E270E"/>
    <w:rsid w:val="001E2E03"/>
    <w:rsid w:val="001E6C09"/>
    <w:rsid w:val="001F0F68"/>
    <w:rsid w:val="001F26B3"/>
    <w:rsid w:val="001F3171"/>
    <w:rsid w:val="001F5C87"/>
    <w:rsid w:val="001F5F27"/>
    <w:rsid w:val="001F696A"/>
    <w:rsid w:val="001F74C0"/>
    <w:rsid w:val="001F7AF0"/>
    <w:rsid w:val="00200516"/>
    <w:rsid w:val="002006CB"/>
    <w:rsid w:val="00200F66"/>
    <w:rsid w:val="00203A86"/>
    <w:rsid w:val="002107E3"/>
    <w:rsid w:val="00211380"/>
    <w:rsid w:val="00211A99"/>
    <w:rsid w:val="0021316B"/>
    <w:rsid w:val="002176CF"/>
    <w:rsid w:val="00220B39"/>
    <w:rsid w:val="00223798"/>
    <w:rsid w:val="0022510A"/>
    <w:rsid w:val="00226970"/>
    <w:rsid w:val="00234762"/>
    <w:rsid w:val="0024120C"/>
    <w:rsid w:val="0024369A"/>
    <w:rsid w:val="00243AEE"/>
    <w:rsid w:val="00245040"/>
    <w:rsid w:val="00245F7C"/>
    <w:rsid w:val="002463C6"/>
    <w:rsid w:val="00250FA8"/>
    <w:rsid w:val="002533B6"/>
    <w:rsid w:val="002600E1"/>
    <w:rsid w:val="0026031A"/>
    <w:rsid w:val="0026067A"/>
    <w:rsid w:val="00263EC6"/>
    <w:rsid w:val="00270577"/>
    <w:rsid w:val="00271059"/>
    <w:rsid w:val="002756E3"/>
    <w:rsid w:val="00276C1C"/>
    <w:rsid w:val="0027766D"/>
    <w:rsid w:val="002840FD"/>
    <w:rsid w:val="00287878"/>
    <w:rsid w:val="00290A50"/>
    <w:rsid w:val="00292F20"/>
    <w:rsid w:val="00296D2A"/>
    <w:rsid w:val="00297776"/>
    <w:rsid w:val="002A03BC"/>
    <w:rsid w:val="002A076E"/>
    <w:rsid w:val="002A4548"/>
    <w:rsid w:val="002A5C8C"/>
    <w:rsid w:val="002A5CB9"/>
    <w:rsid w:val="002B3D30"/>
    <w:rsid w:val="002B5FA4"/>
    <w:rsid w:val="002C0B22"/>
    <w:rsid w:val="002C1212"/>
    <w:rsid w:val="002C23B9"/>
    <w:rsid w:val="002C25C7"/>
    <w:rsid w:val="002C2A1A"/>
    <w:rsid w:val="002C3048"/>
    <w:rsid w:val="002C4A60"/>
    <w:rsid w:val="002C557C"/>
    <w:rsid w:val="002C5EC9"/>
    <w:rsid w:val="002D2DBB"/>
    <w:rsid w:val="002D6B68"/>
    <w:rsid w:val="002E00F2"/>
    <w:rsid w:val="002E00FF"/>
    <w:rsid w:val="002E120A"/>
    <w:rsid w:val="002E12B3"/>
    <w:rsid w:val="002E179F"/>
    <w:rsid w:val="002E208D"/>
    <w:rsid w:val="002E37D0"/>
    <w:rsid w:val="002F1CED"/>
    <w:rsid w:val="00306248"/>
    <w:rsid w:val="00307E00"/>
    <w:rsid w:val="00310A92"/>
    <w:rsid w:val="00316E9C"/>
    <w:rsid w:val="003178E8"/>
    <w:rsid w:val="00317CB6"/>
    <w:rsid w:val="00322E27"/>
    <w:rsid w:val="00324A24"/>
    <w:rsid w:val="00325B6C"/>
    <w:rsid w:val="003262AC"/>
    <w:rsid w:val="00330DDC"/>
    <w:rsid w:val="00341C45"/>
    <w:rsid w:val="003421DC"/>
    <w:rsid w:val="00344FB5"/>
    <w:rsid w:val="0034562F"/>
    <w:rsid w:val="0034607B"/>
    <w:rsid w:val="00346748"/>
    <w:rsid w:val="00353834"/>
    <w:rsid w:val="0035592A"/>
    <w:rsid w:val="00357EAE"/>
    <w:rsid w:val="003624C8"/>
    <w:rsid w:val="0036315C"/>
    <w:rsid w:val="003651C6"/>
    <w:rsid w:val="00365F94"/>
    <w:rsid w:val="00366021"/>
    <w:rsid w:val="003665C5"/>
    <w:rsid w:val="00366640"/>
    <w:rsid w:val="00372582"/>
    <w:rsid w:val="00374560"/>
    <w:rsid w:val="00374F3D"/>
    <w:rsid w:val="00376F06"/>
    <w:rsid w:val="00385A4C"/>
    <w:rsid w:val="0038670E"/>
    <w:rsid w:val="00392762"/>
    <w:rsid w:val="00395789"/>
    <w:rsid w:val="00395B58"/>
    <w:rsid w:val="00396815"/>
    <w:rsid w:val="003A2BC8"/>
    <w:rsid w:val="003A646C"/>
    <w:rsid w:val="003B755B"/>
    <w:rsid w:val="003C1BB8"/>
    <w:rsid w:val="003C4888"/>
    <w:rsid w:val="003C5F6F"/>
    <w:rsid w:val="003C6E3F"/>
    <w:rsid w:val="003D4A19"/>
    <w:rsid w:val="003D518D"/>
    <w:rsid w:val="003D6E9C"/>
    <w:rsid w:val="003E4883"/>
    <w:rsid w:val="003E5138"/>
    <w:rsid w:val="003E743B"/>
    <w:rsid w:val="003F309B"/>
    <w:rsid w:val="00400230"/>
    <w:rsid w:val="00403B34"/>
    <w:rsid w:val="00405290"/>
    <w:rsid w:val="00410745"/>
    <w:rsid w:val="00414A31"/>
    <w:rsid w:val="004162E2"/>
    <w:rsid w:val="0042081D"/>
    <w:rsid w:val="004253A3"/>
    <w:rsid w:val="004269E4"/>
    <w:rsid w:val="00432320"/>
    <w:rsid w:val="004324C7"/>
    <w:rsid w:val="00436970"/>
    <w:rsid w:val="00437238"/>
    <w:rsid w:val="004375A6"/>
    <w:rsid w:val="004405C0"/>
    <w:rsid w:val="004425E8"/>
    <w:rsid w:val="00447B03"/>
    <w:rsid w:val="00457C45"/>
    <w:rsid w:val="00460AB1"/>
    <w:rsid w:val="004623E3"/>
    <w:rsid w:val="004627E4"/>
    <w:rsid w:val="00466861"/>
    <w:rsid w:val="004706BD"/>
    <w:rsid w:val="004757A2"/>
    <w:rsid w:val="00476F9F"/>
    <w:rsid w:val="00477210"/>
    <w:rsid w:val="004812BA"/>
    <w:rsid w:val="00482B25"/>
    <w:rsid w:val="00485129"/>
    <w:rsid w:val="00491C7B"/>
    <w:rsid w:val="00492BBE"/>
    <w:rsid w:val="004A7035"/>
    <w:rsid w:val="004A7A16"/>
    <w:rsid w:val="004A7D6D"/>
    <w:rsid w:val="004B0D5F"/>
    <w:rsid w:val="004B7FCE"/>
    <w:rsid w:val="004C3722"/>
    <w:rsid w:val="004C4925"/>
    <w:rsid w:val="004C5D60"/>
    <w:rsid w:val="004D02F1"/>
    <w:rsid w:val="004D0651"/>
    <w:rsid w:val="004D5418"/>
    <w:rsid w:val="004D72B1"/>
    <w:rsid w:val="004E0EB0"/>
    <w:rsid w:val="004E2AB2"/>
    <w:rsid w:val="004E3D40"/>
    <w:rsid w:val="004E4373"/>
    <w:rsid w:val="004E4C8B"/>
    <w:rsid w:val="004E58E4"/>
    <w:rsid w:val="004F150E"/>
    <w:rsid w:val="004F31CC"/>
    <w:rsid w:val="004F3693"/>
    <w:rsid w:val="004F42B0"/>
    <w:rsid w:val="004F6FAC"/>
    <w:rsid w:val="005009FC"/>
    <w:rsid w:val="00500DE7"/>
    <w:rsid w:val="0050108F"/>
    <w:rsid w:val="00501115"/>
    <w:rsid w:val="005024AC"/>
    <w:rsid w:val="005032AA"/>
    <w:rsid w:val="00503428"/>
    <w:rsid w:val="00503D98"/>
    <w:rsid w:val="00506470"/>
    <w:rsid w:val="0050697C"/>
    <w:rsid w:val="00510396"/>
    <w:rsid w:val="00510EA0"/>
    <w:rsid w:val="0051598B"/>
    <w:rsid w:val="00521E66"/>
    <w:rsid w:val="00525C1E"/>
    <w:rsid w:val="00526DE4"/>
    <w:rsid w:val="00530FE1"/>
    <w:rsid w:val="00532982"/>
    <w:rsid w:val="00532EF4"/>
    <w:rsid w:val="00534126"/>
    <w:rsid w:val="00534852"/>
    <w:rsid w:val="0053582C"/>
    <w:rsid w:val="005359E0"/>
    <w:rsid w:val="00536610"/>
    <w:rsid w:val="00536C9D"/>
    <w:rsid w:val="00537868"/>
    <w:rsid w:val="00547DC6"/>
    <w:rsid w:val="00556193"/>
    <w:rsid w:val="00560E8A"/>
    <w:rsid w:val="00565B18"/>
    <w:rsid w:val="00565E69"/>
    <w:rsid w:val="005710B3"/>
    <w:rsid w:val="0057453C"/>
    <w:rsid w:val="00580A8F"/>
    <w:rsid w:val="0058525E"/>
    <w:rsid w:val="0058545D"/>
    <w:rsid w:val="00585CA9"/>
    <w:rsid w:val="00592583"/>
    <w:rsid w:val="00597B51"/>
    <w:rsid w:val="005A0FAF"/>
    <w:rsid w:val="005A4385"/>
    <w:rsid w:val="005A5202"/>
    <w:rsid w:val="005B4AD9"/>
    <w:rsid w:val="005B4D66"/>
    <w:rsid w:val="005B774A"/>
    <w:rsid w:val="005C05BA"/>
    <w:rsid w:val="005C1880"/>
    <w:rsid w:val="005C4B3D"/>
    <w:rsid w:val="005C4F62"/>
    <w:rsid w:val="005D52CD"/>
    <w:rsid w:val="005D55E9"/>
    <w:rsid w:val="005E043D"/>
    <w:rsid w:val="005E18C4"/>
    <w:rsid w:val="005E19C3"/>
    <w:rsid w:val="005E20E3"/>
    <w:rsid w:val="005E739C"/>
    <w:rsid w:val="005E7FA9"/>
    <w:rsid w:val="005F0FB9"/>
    <w:rsid w:val="005F45E9"/>
    <w:rsid w:val="005F4DA3"/>
    <w:rsid w:val="005F6092"/>
    <w:rsid w:val="005F74D1"/>
    <w:rsid w:val="00602D9D"/>
    <w:rsid w:val="0060435A"/>
    <w:rsid w:val="00605514"/>
    <w:rsid w:val="00606603"/>
    <w:rsid w:val="00610C7F"/>
    <w:rsid w:val="00611694"/>
    <w:rsid w:val="00614BE6"/>
    <w:rsid w:val="00616146"/>
    <w:rsid w:val="00621B8C"/>
    <w:rsid w:val="0062229A"/>
    <w:rsid w:val="00633E34"/>
    <w:rsid w:val="006373A2"/>
    <w:rsid w:val="00644DBA"/>
    <w:rsid w:val="00645E41"/>
    <w:rsid w:val="00646A3F"/>
    <w:rsid w:val="00650D8D"/>
    <w:rsid w:val="00651728"/>
    <w:rsid w:val="00653835"/>
    <w:rsid w:val="00653E2F"/>
    <w:rsid w:val="0065521C"/>
    <w:rsid w:val="00656C34"/>
    <w:rsid w:val="006579B7"/>
    <w:rsid w:val="0066302F"/>
    <w:rsid w:val="0066561F"/>
    <w:rsid w:val="00672EC1"/>
    <w:rsid w:val="00675655"/>
    <w:rsid w:val="006777DD"/>
    <w:rsid w:val="00680815"/>
    <w:rsid w:val="00680B65"/>
    <w:rsid w:val="00681442"/>
    <w:rsid w:val="00684213"/>
    <w:rsid w:val="00690864"/>
    <w:rsid w:val="00692945"/>
    <w:rsid w:val="00693395"/>
    <w:rsid w:val="0069383D"/>
    <w:rsid w:val="00693A80"/>
    <w:rsid w:val="00694227"/>
    <w:rsid w:val="0069505C"/>
    <w:rsid w:val="00695129"/>
    <w:rsid w:val="00695256"/>
    <w:rsid w:val="00697896"/>
    <w:rsid w:val="006979F1"/>
    <w:rsid w:val="006A0537"/>
    <w:rsid w:val="006A0C1B"/>
    <w:rsid w:val="006A5F6F"/>
    <w:rsid w:val="006B0105"/>
    <w:rsid w:val="006C018C"/>
    <w:rsid w:val="006C3E00"/>
    <w:rsid w:val="006C3F09"/>
    <w:rsid w:val="006C5301"/>
    <w:rsid w:val="006C58E3"/>
    <w:rsid w:val="006C7ED6"/>
    <w:rsid w:val="006D0704"/>
    <w:rsid w:val="006D147E"/>
    <w:rsid w:val="006D1E1C"/>
    <w:rsid w:val="006D30D9"/>
    <w:rsid w:val="006D328B"/>
    <w:rsid w:val="006D7378"/>
    <w:rsid w:val="006E083C"/>
    <w:rsid w:val="006E1533"/>
    <w:rsid w:val="006E1E27"/>
    <w:rsid w:val="006E5BAF"/>
    <w:rsid w:val="006E68E3"/>
    <w:rsid w:val="006E6F8C"/>
    <w:rsid w:val="006F3E0C"/>
    <w:rsid w:val="006F4CFC"/>
    <w:rsid w:val="006F5DA5"/>
    <w:rsid w:val="006F7941"/>
    <w:rsid w:val="00706379"/>
    <w:rsid w:val="00706BA8"/>
    <w:rsid w:val="00707D82"/>
    <w:rsid w:val="00723D58"/>
    <w:rsid w:val="00724A61"/>
    <w:rsid w:val="0072530F"/>
    <w:rsid w:val="007278C9"/>
    <w:rsid w:val="00727EA5"/>
    <w:rsid w:val="00730305"/>
    <w:rsid w:val="00731A81"/>
    <w:rsid w:val="00735641"/>
    <w:rsid w:val="00735871"/>
    <w:rsid w:val="007407A7"/>
    <w:rsid w:val="00742321"/>
    <w:rsid w:val="007434B7"/>
    <w:rsid w:val="007442ED"/>
    <w:rsid w:val="00750A82"/>
    <w:rsid w:val="00753543"/>
    <w:rsid w:val="00753AF4"/>
    <w:rsid w:val="00762F06"/>
    <w:rsid w:val="00770C39"/>
    <w:rsid w:val="00770F5E"/>
    <w:rsid w:val="007742E5"/>
    <w:rsid w:val="00775000"/>
    <w:rsid w:val="007816C5"/>
    <w:rsid w:val="00783966"/>
    <w:rsid w:val="00783EA2"/>
    <w:rsid w:val="0078695F"/>
    <w:rsid w:val="0078722E"/>
    <w:rsid w:val="00787FD1"/>
    <w:rsid w:val="0079323C"/>
    <w:rsid w:val="00795014"/>
    <w:rsid w:val="00795149"/>
    <w:rsid w:val="00795F64"/>
    <w:rsid w:val="00796AD0"/>
    <w:rsid w:val="00797B4F"/>
    <w:rsid w:val="007A089B"/>
    <w:rsid w:val="007A44B7"/>
    <w:rsid w:val="007A4B7A"/>
    <w:rsid w:val="007A55F5"/>
    <w:rsid w:val="007A7DCE"/>
    <w:rsid w:val="007B1CAF"/>
    <w:rsid w:val="007B37E8"/>
    <w:rsid w:val="007B6DB8"/>
    <w:rsid w:val="007B7EE4"/>
    <w:rsid w:val="007C4757"/>
    <w:rsid w:val="007D160B"/>
    <w:rsid w:val="007D32EB"/>
    <w:rsid w:val="007D37FE"/>
    <w:rsid w:val="007D60E3"/>
    <w:rsid w:val="007E1FAF"/>
    <w:rsid w:val="007E40AA"/>
    <w:rsid w:val="007F091F"/>
    <w:rsid w:val="007F0F63"/>
    <w:rsid w:val="007F4D12"/>
    <w:rsid w:val="007F6173"/>
    <w:rsid w:val="007F6DE4"/>
    <w:rsid w:val="00800B71"/>
    <w:rsid w:val="00801B0B"/>
    <w:rsid w:val="008037B2"/>
    <w:rsid w:val="00804E0E"/>
    <w:rsid w:val="008060B7"/>
    <w:rsid w:val="00806A24"/>
    <w:rsid w:val="00810810"/>
    <w:rsid w:val="008163E7"/>
    <w:rsid w:val="00816614"/>
    <w:rsid w:val="008208BF"/>
    <w:rsid w:val="00822C35"/>
    <w:rsid w:val="00827BB7"/>
    <w:rsid w:val="008307C2"/>
    <w:rsid w:val="008309CD"/>
    <w:rsid w:val="0084386D"/>
    <w:rsid w:val="00846234"/>
    <w:rsid w:val="00846E35"/>
    <w:rsid w:val="00850150"/>
    <w:rsid w:val="00853129"/>
    <w:rsid w:val="00853ACD"/>
    <w:rsid w:val="00861FAD"/>
    <w:rsid w:val="00862963"/>
    <w:rsid w:val="00866AA4"/>
    <w:rsid w:val="00871B11"/>
    <w:rsid w:val="00873508"/>
    <w:rsid w:val="0087492A"/>
    <w:rsid w:val="0087511D"/>
    <w:rsid w:val="0088005A"/>
    <w:rsid w:val="00880B94"/>
    <w:rsid w:val="008813A4"/>
    <w:rsid w:val="008835F0"/>
    <w:rsid w:val="00884BD8"/>
    <w:rsid w:val="00892F9E"/>
    <w:rsid w:val="00892FC3"/>
    <w:rsid w:val="008932D3"/>
    <w:rsid w:val="00893EAA"/>
    <w:rsid w:val="00894176"/>
    <w:rsid w:val="008A63F9"/>
    <w:rsid w:val="008A7C02"/>
    <w:rsid w:val="008B3E21"/>
    <w:rsid w:val="008B4711"/>
    <w:rsid w:val="008B619A"/>
    <w:rsid w:val="008C2627"/>
    <w:rsid w:val="008C3EA7"/>
    <w:rsid w:val="008C3FD6"/>
    <w:rsid w:val="008D078E"/>
    <w:rsid w:val="008D163E"/>
    <w:rsid w:val="008D179A"/>
    <w:rsid w:val="008D40B6"/>
    <w:rsid w:val="008D75D7"/>
    <w:rsid w:val="008E2676"/>
    <w:rsid w:val="008E5B83"/>
    <w:rsid w:val="008F193F"/>
    <w:rsid w:val="008F305F"/>
    <w:rsid w:val="008F47E7"/>
    <w:rsid w:val="008F5442"/>
    <w:rsid w:val="008F72EE"/>
    <w:rsid w:val="0090168D"/>
    <w:rsid w:val="00901EFC"/>
    <w:rsid w:val="009022DC"/>
    <w:rsid w:val="00903984"/>
    <w:rsid w:val="00910302"/>
    <w:rsid w:val="00912275"/>
    <w:rsid w:val="00913375"/>
    <w:rsid w:val="00913B66"/>
    <w:rsid w:val="0091415E"/>
    <w:rsid w:val="0091585C"/>
    <w:rsid w:val="00921459"/>
    <w:rsid w:val="009219D1"/>
    <w:rsid w:val="00931C25"/>
    <w:rsid w:val="00932341"/>
    <w:rsid w:val="009368C7"/>
    <w:rsid w:val="0095095F"/>
    <w:rsid w:val="009519EF"/>
    <w:rsid w:val="00956069"/>
    <w:rsid w:val="00963D5E"/>
    <w:rsid w:val="00965A16"/>
    <w:rsid w:val="009670F8"/>
    <w:rsid w:val="009707E4"/>
    <w:rsid w:val="00974B96"/>
    <w:rsid w:val="009756E7"/>
    <w:rsid w:val="009921C4"/>
    <w:rsid w:val="009A0C64"/>
    <w:rsid w:val="009A4492"/>
    <w:rsid w:val="009A6658"/>
    <w:rsid w:val="009A6B7A"/>
    <w:rsid w:val="009B04D3"/>
    <w:rsid w:val="009B1610"/>
    <w:rsid w:val="009B2042"/>
    <w:rsid w:val="009B23F3"/>
    <w:rsid w:val="009B5BA6"/>
    <w:rsid w:val="009B7249"/>
    <w:rsid w:val="009C147E"/>
    <w:rsid w:val="009D5D0F"/>
    <w:rsid w:val="009E3970"/>
    <w:rsid w:val="009E4497"/>
    <w:rsid w:val="009E496B"/>
    <w:rsid w:val="009F1DF2"/>
    <w:rsid w:val="009F5A03"/>
    <w:rsid w:val="009F67E5"/>
    <w:rsid w:val="009F707E"/>
    <w:rsid w:val="00A025A7"/>
    <w:rsid w:val="00A031CD"/>
    <w:rsid w:val="00A044AE"/>
    <w:rsid w:val="00A0726F"/>
    <w:rsid w:val="00A0736C"/>
    <w:rsid w:val="00A15954"/>
    <w:rsid w:val="00A15A93"/>
    <w:rsid w:val="00A20384"/>
    <w:rsid w:val="00A20F14"/>
    <w:rsid w:val="00A27186"/>
    <w:rsid w:val="00A3094B"/>
    <w:rsid w:val="00A32FFB"/>
    <w:rsid w:val="00A3387E"/>
    <w:rsid w:val="00A341D6"/>
    <w:rsid w:val="00A350B8"/>
    <w:rsid w:val="00A35332"/>
    <w:rsid w:val="00A4241A"/>
    <w:rsid w:val="00A51052"/>
    <w:rsid w:val="00A51FF9"/>
    <w:rsid w:val="00A575CA"/>
    <w:rsid w:val="00A61626"/>
    <w:rsid w:val="00A616E8"/>
    <w:rsid w:val="00A632E5"/>
    <w:rsid w:val="00A633CA"/>
    <w:rsid w:val="00A63EA5"/>
    <w:rsid w:val="00A64563"/>
    <w:rsid w:val="00A656DB"/>
    <w:rsid w:val="00A72EDD"/>
    <w:rsid w:val="00A7571F"/>
    <w:rsid w:val="00A75842"/>
    <w:rsid w:val="00A82C46"/>
    <w:rsid w:val="00A83213"/>
    <w:rsid w:val="00A83E20"/>
    <w:rsid w:val="00A84899"/>
    <w:rsid w:val="00A84EFC"/>
    <w:rsid w:val="00A90820"/>
    <w:rsid w:val="00AA00BC"/>
    <w:rsid w:val="00AA4673"/>
    <w:rsid w:val="00AA5141"/>
    <w:rsid w:val="00AA7386"/>
    <w:rsid w:val="00AB7F6A"/>
    <w:rsid w:val="00AC2BF5"/>
    <w:rsid w:val="00AC61A1"/>
    <w:rsid w:val="00AD00F9"/>
    <w:rsid w:val="00AD2D89"/>
    <w:rsid w:val="00AD4A6F"/>
    <w:rsid w:val="00AD7D86"/>
    <w:rsid w:val="00AE4D5B"/>
    <w:rsid w:val="00AE6B23"/>
    <w:rsid w:val="00AF087C"/>
    <w:rsid w:val="00AF127A"/>
    <w:rsid w:val="00AF23CB"/>
    <w:rsid w:val="00AF415D"/>
    <w:rsid w:val="00AF47D3"/>
    <w:rsid w:val="00AF7EBD"/>
    <w:rsid w:val="00B0134C"/>
    <w:rsid w:val="00B0142D"/>
    <w:rsid w:val="00B07B9E"/>
    <w:rsid w:val="00B101D5"/>
    <w:rsid w:val="00B10929"/>
    <w:rsid w:val="00B10A81"/>
    <w:rsid w:val="00B11047"/>
    <w:rsid w:val="00B12900"/>
    <w:rsid w:val="00B2372E"/>
    <w:rsid w:val="00B30F39"/>
    <w:rsid w:val="00B3416F"/>
    <w:rsid w:val="00B3599E"/>
    <w:rsid w:val="00B374E9"/>
    <w:rsid w:val="00B40A0F"/>
    <w:rsid w:val="00B42D71"/>
    <w:rsid w:val="00B42F1E"/>
    <w:rsid w:val="00B431E0"/>
    <w:rsid w:val="00B44C91"/>
    <w:rsid w:val="00B4504E"/>
    <w:rsid w:val="00B47D5F"/>
    <w:rsid w:val="00B5023C"/>
    <w:rsid w:val="00B532F8"/>
    <w:rsid w:val="00B54BB8"/>
    <w:rsid w:val="00B56F0C"/>
    <w:rsid w:val="00B57FA9"/>
    <w:rsid w:val="00B625A0"/>
    <w:rsid w:val="00B62796"/>
    <w:rsid w:val="00B662E1"/>
    <w:rsid w:val="00B67D07"/>
    <w:rsid w:val="00B7141B"/>
    <w:rsid w:val="00B722AA"/>
    <w:rsid w:val="00B760B3"/>
    <w:rsid w:val="00B775D8"/>
    <w:rsid w:val="00B82CA8"/>
    <w:rsid w:val="00B84022"/>
    <w:rsid w:val="00B84D77"/>
    <w:rsid w:val="00B852E6"/>
    <w:rsid w:val="00B85826"/>
    <w:rsid w:val="00B85C4C"/>
    <w:rsid w:val="00B86B80"/>
    <w:rsid w:val="00B92DFB"/>
    <w:rsid w:val="00B956A2"/>
    <w:rsid w:val="00B97999"/>
    <w:rsid w:val="00BA24C4"/>
    <w:rsid w:val="00BA25C4"/>
    <w:rsid w:val="00BA41F9"/>
    <w:rsid w:val="00BA4FC9"/>
    <w:rsid w:val="00BA760F"/>
    <w:rsid w:val="00BA7EF0"/>
    <w:rsid w:val="00BB0AED"/>
    <w:rsid w:val="00BB1425"/>
    <w:rsid w:val="00BB3B1D"/>
    <w:rsid w:val="00BC0079"/>
    <w:rsid w:val="00BC1074"/>
    <w:rsid w:val="00BC1880"/>
    <w:rsid w:val="00BC602D"/>
    <w:rsid w:val="00BC6C27"/>
    <w:rsid w:val="00BD1CC8"/>
    <w:rsid w:val="00BD4681"/>
    <w:rsid w:val="00BD4E1B"/>
    <w:rsid w:val="00BD7924"/>
    <w:rsid w:val="00BE1E90"/>
    <w:rsid w:val="00BE245A"/>
    <w:rsid w:val="00BE2468"/>
    <w:rsid w:val="00BE33AE"/>
    <w:rsid w:val="00BE3715"/>
    <w:rsid w:val="00BE44EF"/>
    <w:rsid w:val="00BF2884"/>
    <w:rsid w:val="00BF3F1C"/>
    <w:rsid w:val="00BF594A"/>
    <w:rsid w:val="00BF79E0"/>
    <w:rsid w:val="00C0476F"/>
    <w:rsid w:val="00C05424"/>
    <w:rsid w:val="00C07C24"/>
    <w:rsid w:val="00C11AE0"/>
    <w:rsid w:val="00C14A38"/>
    <w:rsid w:val="00C15C6B"/>
    <w:rsid w:val="00C16047"/>
    <w:rsid w:val="00C20B81"/>
    <w:rsid w:val="00C268D3"/>
    <w:rsid w:val="00C34AF0"/>
    <w:rsid w:val="00C352A2"/>
    <w:rsid w:val="00C368C0"/>
    <w:rsid w:val="00C36917"/>
    <w:rsid w:val="00C37E23"/>
    <w:rsid w:val="00C410EC"/>
    <w:rsid w:val="00C44CD1"/>
    <w:rsid w:val="00C457D3"/>
    <w:rsid w:val="00C45AE0"/>
    <w:rsid w:val="00C45EC3"/>
    <w:rsid w:val="00C46D2D"/>
    <w:rsid w:val="00C54AA1"/>
    <w:rsid w:val="00C574AA"/>
    <w:rsid w:val="00C5760A"/>
    <w:rsid w:val="00C579A7"/>
    <w:rsid w:val="00C602EB"/>
    <w:rsid w:val="00C605D3"/>
    <w:rsid w:val="00C61005"/>
    <w:rsid w:val="00C61A01"/>
    <w:rsid w:val="00C647BC"/>
    <w:rsid w:val="00C677B3"/>
    <w:rsid w:val="00C70E51"/>
    <w:rsid w:val="00C768A6"/>
    <w:rsid w:val="00C8243E"/>
    <w:rsid w:val="00C857A1"/>
    <w:rsid w:val="00C87B30"/>
    <w:rsid w:val="00C90817"/>
    <w:rsid w:val="00C90D90"/>
    <w:rsid w:val="00CA10A3"/>
    <w:rsid w:val="00CA163A"/>
    <w:rsid w:val="00CA1EDE"/>
    <w:rsid w:val="00CA31A4"/>
    <w:rsid w:val="00CA4077"/>
    <w:rsid w:val="00CA7A50"/>
    <w:rsid w:val="00CB011B"/>
    <w:rsid w:val="00CC1553"/>
    <w:rsid w:val="00CC2AA4"/>
    <w:rsid w:val="00CC4E92"/>
    <w:rsid w:val="00CC650C"/>
    <w:rsid w:val="00CC699F"/>
    <w:rsid w:val="00CC6A02"/>
    <w:rsid w:val="00CC6B5C"/>
    <w:rsid w:val="00CD189A"/>
    <w:rsid w:val="00CD1E41"/>
    <w:rsid w:val="00CD4BE1"/>
    <w:rsid w:val="00CD6E5F"/>
    <w:rsid w:val="00CE10C8"/>
    <w:rsid w:val="00CE1C49"/>
    <w:rsid w:val="00CE6563"/>
    <w:rsid w:val="00CE6878"/>
    <w:rsid w:val="00CE7CB6"/>
    <w:rsid w:val="00CF0922"/>
    <w:rsid w:val="00CF473F"/>
    <w:rsid w:val="00CF6125"/>
    <w:rsid w:val="00CF6FEC"/>
    <w:rsid w:val="00CF7971"/>
    <w:rsid w:val="00D07951"/>
    <w:rsid w:val="00D10F3A"/>
    <w:rsid w:val="00D13767"/>
    <w:rsid w:val="00D166E2"/>
    <w:rsid w:val="00D16E84"/>
    <w:rsid w:val="00D20663"/>
    <w:rsid w:val="00D23C55"/>
    <w:rsid w:val="00D24F11"/>
    <w:rsid w:val="00D25270"/>
    <w:rsid w:val="00D257B1"/>
    <w:rsid w:val="00D30DC1"/>
    <w:rsid w:val="00D31024"/>
    <w:rsid w:val="00D402E5"/>
    <w:rsid w:val="00D44538"/>
    <w:rsid w:val="00D4541A"/>
    <w:rsid w:val="00D4607E"/>
    <w:rsid w:val="00D47466"/>
    <w:rsid w:val="00D51160"/>
    <w:rsid w:val="00D52435"/>
    <w:rsid w:val="00D5388E"/>
    <w:rsid w:val="00D6048C"/>
    <w:rsid w:val="00D632D9"/>
    <w:rsid w:val="00D6420F"/>
    <w:rsid w:val="00D64CDB"/>
    <w:rsid w:val="00D65356"/>
    <w:rsid w:val="00D73732"/>
    <w:rsid w:val="00D75309"/>
    <w:rsid w:val="00D80318"/>
    <w:rsid w:val="00D83BD7"/>
    <w:rsid w:val="00D8765E"/>
    <w:rsid w:val="00D901D7"/>
    <w:rsid w:val="00D95686"/>
    <w:rsid w:val="00DA4373"/>
    <w:rsid w:val="00DA5D1B"/>
    <w:rsid w:val="00DA5FCB"/>
    <w:rsid w:val="00DA6FC2"/>
    <w:rsid w:val="00DB0041"/>
    <w:rsid w:val="00DB1B0E"/>
    <w:rsid w:val="00DB218C"/>
    <w:rsid w:val="00DB3A3D"/>
    <w:rsid w:val="00DB4DCA"/>
    <w:rsid w:val="00DC0B41"/>
    <w:rsid w:val="00DC2693"/>
    <w:rsid w:val="00DC2A24"/>
    <w:rsid w:val="00DC3500"/>
    <w:rsid w:val="00DC4B09"/>
    <w:rsid w:val="00DC6E7E"/>
    <w:rsid w:val="00DC7419"/>
    <w:rsid w:val="00DD7C4D"/>
    <w:rsid w:val="00DE45D6"/>
    <w:rsid w:val="00DE5D5D"/>
    <w:rsid w:val="00DE6C0B"/>
    <w:rsid w:val="00DF069C"/>
    <w:rsid w:val="00E0000E"/>
    <w:rsid w:val="00E0382B"/>
    <w:rsid w:val="00E062E9"/>
    <w:rsid w:val="00E0774C"/>
    <w:rsid w:val="00E1234B"/>
    <w:rsid w:val="00E12E80"/>
    <w:rsid w:val="00E16BE9"/>
    <w:rsid w:val="00E17F69"/>
    <w:rsid w:val="00E3047C"/>
    <w:rsid w:val="00E3053B"/>
    <w:rsid w:val="00E31580"/>
    <w:rsid w:val="00E32F67"/>
    <w:rsid w:val="00E3506E"/>
    <w:rsid w:val="00E41F51"/>
    <w:rsid w:val="00E47900"/>
    <w:rsid w:val="00E52E1C"/>
    <w:rsid w:val="00E53E14"/>
    <w:rsid w:val="00E552EB"/>
    <w:rsid w:val="00E574DE"/>
    <w:rsid w:val="00E6402F"/>
    <w:rsid w:val="00E640D0"/>
    <w:rsid w:val="00E6503A"/>
    <w:rsid w:val="00E67C29"/>
    <w:rsid w:val="00E71063"/>
    <w:rsid w:val="00E72043"/>
    <w:rsid w:val="00E731D9"/>
    <w:rsid w:val="00E7768D"/>
    <w:rsid w:val="00E82D5C"/>
    <w:rsid w:val="00E83101"/>
    <w:rsid w:val="00E90050"/>
    <w:rsid w:val="00E906FE"/>
    <w:rsid w:val="00E936C7"/>
    <w:rsid w:val="00E961D7"/>
    <w:rsid w:val="00EA0A8F"/>
    <w:rsid w:val="00EA34FD"/>
    <w:rsid w:val="00EA4470"/>
    <w:rsid w:val="00EA62AD"/>
    <w:rsid w:val="00EB0832"/>
    <w:rsid w:val="00EB103E"/>
    <w:rsid w:val="00EB33A3"/>
    <w:rsid w:val="00EB580E"/>
    <w:rsid w:val="00EB7624"/>
    <w:rsid w:val="00EB7EFF"/>
    <w:rsid w:val="00EC0A4F"/>
    <w:rsid w:val="00EC157C"/>
    <w:rsid w:val="00EC1907"/>
    <w:rsid w:val="00EC5B2E"/>
    <w:rsid w:val="00EC5E7C"/>
    <w:rsid w:val="00EC67B6"/>
    <w:rsid w:val="00EC6B64"/>
    <w:rsid w:val="00EC7E6B"/>
    <w:rsid w:val="00ED189F"/>
    <w:rsid w:val="00ED2501"/>
    <w:rsid w:val="00ED4652"/>
    <w:rsid w:val="00ED5FA3"/>
    <w:rsid w:val="00EE1047"/>
    <w:rsid w:val="00EE1BEF"/>
    <w:rsid w:val="00EE3821"/>
    <w:rsid w:val="00EE65B1"/>
    <w:rsid w:val="00EF5A4C"/>
    <w:rsid w:val="00F05712"/>
    <w:rsid w:val="00F059DC"/>
    <w:rsid w:val="00F130AF"/>
    <w:rsid w:val="00F163F0"/>
    <w:rsid w:val="00F16938"/>
    <w:rsid w:val="00F21468"/>
    <w:rsid w:val="00F27060"/>
    <w:rsid w:val="00F275FF"/>
    <w:rsid w:val="00F40728"/>
    <w:rsid w:val="00F407D2"/>
    <w:rsid w:val="00F40B48"/>
    <w:rsid w:val="00F40B81"/>
    <w:rsid w:val="00F4370B"/>
    <w:rsid w:val="00F63AD2"/>
    <w:rsid w:val="00F63BC8"/>
    <w:rsid w:val="00F66799"/>
    <w:rsid w:val="00F71C74"/>
    <w:rsid w:val="00F75C26"/>
    <w:rsid w:val="00F76AA2"/>
    <w:rsid w:val="00F81897"/>
    <w:rsid w:val="00F8270F"/>
    <w:rsid w:val="00F82FD1"/>
    <w:rsid w:val="00F84303"/>
    <w:rsid w:val="00F852AF"/>
    <w:rsid w:val="00F9228F"/>
    <w:rsid w:val="00F94729"/>
    <w:rsid w:val="00FA1389"/>
    <w:rsid w:val="00FA1746"/>
    <w:rsid w:val="00FA1D24"/>
    <w:rsid w:val="00FA21FC"/>
    <w:rsid w:val="00FA2FF2"/>
    <w:rsid w:val="00FA6E2D"/>
    <w:rsid w:val="00FB0049"/>
    <w:rsid w:val="00FB2090"/>
    <w:rsid w:val="00FB3DC9"/>
    <w:rsid w:val="00FB4A60"/>
    <w:rsid w:val="00FB5033"/>
    <w:rsid w:val="00FC018E"/>
    <w:rsid w:val="00FC3503"/>
    <w:rsid w:val="00FC42FF"/>
    <w:rsid w:val="00FC4381"/>
    <w:rsid w:val="00FC48AF"/>
    <w:rsid w:val="00FC5737"/>
    <w:rsid w:val="00FD01E7"/>
    <w:rsid w:val="00FD0B1D"/>
    <w:rsid w:val="00FD686B"/>
    <w:rsid w:val="00FE6E27"/>
    <w:rsid w:val="00FF1D10"/>
    <w:rsid w:val="00FF1F1A"/>
    <w:rsid w:val="00FF25B6"/>
    <w:rsid w:val="00FF3D39"/>
    <w:rsid w:val="00FF72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unhideWhenUsed/>
    <w:rsid w:val="00D632D9"/>
    <w:rPr>
      <w:sz w:val="20"/>
      <w:szCs w:val="20"/>
    </w:rPr>
  </w:style>
  <w:style w:type="character" w:customStyle="1" w:styleId="CommentTextChar">
    <w:name w:val="Comment Text Char"/>
    <w:link w:val="CommentText"/>
    <w:uiPriority w:val="99"/>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39">
      <w:bodyDiv w:val="1"/>
      <w:marLeft w:val="0"/>
      <w:marRight w:val="0"/>
      <w:marTop w:val="0"/>
      <w:marBottom w:val="0"/>
      <w:divBdr>
        <w:top w:val="none" w:sz="0" w:space="0" w:color="auto"/>
        <w:left w:val="none" w:sz="0" w:space="0" w:color="auto"/>
        <w:bottom w:val="none" w:sz="0" w:space="0" w:color="auto"/>
        <w:right w:val="none" w:sz="0" w:space="0" w:color="auto"/>
      </w:divBdr>
    </w:div>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92413-6195-41BA-804E-D7223A26CA5D}">
  <ds:schemaRefs>
    <ds:schemaRef ds:uri="http://schemas.openxmlformats.org/officeDocument/2006/bibliography"/>
  </ds:schemaRefs>
</ds:datastoreItem>
</file>

<file path=customXml/itemProps2.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3.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4659</Words>
  <Characters>26560</Characters>
  <Application>Microsoft Office Word</Application>
  <DocSecurity>0</DocSecurity>
  <Lines>221</Lines>
  <Paragraphs>62</Paragraphs>
  <ScaleCrop>false</ScaleCrop>
  <HeadingPairs>
    <vt:vector size="8" baseType="variant">
      <vt:variant>
        <vt:lpstr>Title</vt:lpstr>
      </vt:variant>
      <vt:variant>
        <vt:i4>1</vt:i4>
      </vt:variant>
      <vt:variant>
        <vt:lpstr>Naslov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BALLETTE Giannantonio (REGIO)</dc:creator>
  <cp:lastModifiedBy>FP</cp:lastModifiedBy>
  <cp:revision>2</cp:revision>
  <cp:lastPrinted>2022-10-12T11:54:00Z</cp:lastPrinted>
  <dcterms:created xsi:type="dcterms:W3CDTF">2024-01-31T16:27:00Z</dcterms:created>
  <dcterms:modified xsi:type="dcterms:W3CDTF">2024-01-31T16:27:00Z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y fmtid="{D5CDD505-2E9C-101B-9397-08002B2CF9AE}" pid="3" name="GrammarlyDocumentId">
    <vt:lpwstr>fb90ffc8f1264d37df906ed531f70aeda3525150d473953e0ed1de082e60a4a0</vt:lpwstr>
  </property>
</Properties>
</file>