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091D6" w14:textId="30B6A801" w:rsidR="00394C6F" w:rsidRDefault="00394C6F" w:rsidP="00EA34F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 xml:space="preserve">EXTRAORDINARY </w:t>
      </w:r>
      <w:r w:rsidR="00D00790">
        <w:rPr>
          <w:rFonts w:cs="Calibri"/>
          <w:b/>
          <w:color w:val="33339B"/>
          <w:sz w:val="28"/>
          <w:szCs w:val="28"/>
          <w:lang w:eastAsia="en-GB"/>
        </w:rPr>
        <w:t>20</w:t>
      </w:r>
      <w:r w:rsidR="00D00790" w:rsidRPr="00D00790"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th</w:t>
      </w:r>
      <w:r w:rsidR="00D00790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="00D07951">
        <w:rPr>
          <w:rFonts w:cs="Calibri"/>
          <w:b/>
          <w:color w:val="33339B"/>
          <w:sz w:val="28"/>
          <w:szCs w:val="28"/>
          <w:lang w:eastAsia="en-GB"/>
        </w:rPr>
        <w:t>GOVERNING BOARD MEETING</w:t>
      </w:r>
    </w:p>
    <w:p w14:paraId="66647769" w14:textId="1D161DF2" w:rsidR="002C5EC9" w:rsidRPr="002C5EC9" w:rsidRDefault="0088005A" w:rsidP="0088005A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proofErr w:type="gramStart"/>
      <w:r w:rsidRPr="0088005A">
        <w:rPr>
          <w:rFonts w:cs="Calibri"/>
          <w:b/>
          <w:color w:val="33339B"/>
          <w:sz w:val="28"/>
          <w:szCs w:val="28"/>
          <w:lang w:eastAsia="en-GB"/>
        </w:rPr>
        <w:t>of</w:t>
      </w:r>
      <w:proofErr w:type="gramEnd"/>
      <w:r w:rsidRPr="0088005A">
        <w:rPr>
          <w:rFonts w:cs="Calibri"/>
          <w:b/>
          <w:color w:val="33339B"/>
          <w:sz w:val="28"/>
          <w:szCs w:val="28"/>
          <w:lang w:eastAsia="en-GB"/>
        </w:rPr>
        <w:t xml:space="preserve"> the</w:t>
      </w:r>
      <w:r w:rsidR="00394C6F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Pr="0088005A">
        <w:rPr>
          <w:rFonts w:cs="Calibri"/>
          <w:b/>
          <w:color w:val="33339B"/>
          <w:sz w:val="28"/>
          <w:szCs w:val="28"/>
          <w:lang w:eastAsia="en-GB"/>
        </w:rPr>
        <w:t>European Union Strategy for the Adriatic and Ionian Region (EUSAIR)</w:t>
      </w:r>
    </w:p>
    <w:p w14:paraId="3745E6A4" w14:textId="4ADDB760" w:rsidR="00BB1425" w:rsidRPr="00BB1425" w:rsidRDefault="00394C6F" w:rsidP="00BB142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19</w:t>
      </w:r>
      <w:r w:rsidR="002463C6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June</w:t>
      </w:r>
      <w:r w:rsidR="00B722AA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9368C7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 w:rsidR="008F1804"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</w:p>
    <w:p w14:paraId="236D2D91" w14:textId="77777777" w:rsidR="00050E7D" w:rsidRDefault="00050E7D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sz w:val="24"/>
          <w:szCs w:val="24"/>
          <w:lang w:eastAsia="en-GB"/>
        </w:rPr>
      </w:pPr>
    </w:p>
    <w:p w14:paraId="0FADDFD9" w14:textId="3C83B2BF" w:rsidR="00154EEF" w:rsidRPr="00BF219E" w:rsidRDefault="00050E7D" w:rsidP="007F49DF">
      <w:pPr>
        <w:autoSpaceDE w:val="0"/>
        <w:autoSpaceDN w:val="0"/>
        <w:adjustRightInd w:val="0"/>
        <w:spacing w:line="240" w:lineRule="auto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>The meeting will be organised in person with possibility of online participation.</w:t>
      </w:r>
    </w:p>
    <w:p w14:paraId="3EA9BB1F" w14:textId="300BBB86" w:rsidR="00B57231" w:rsidRPr="00BF219E" w:rsidRDefault="002C5EC9" w:rsidP="007F49DF">
      <w:pPr>
        <w:autoSpaceDE w:val="0"/>
        <w:autoSpaceDN w:val="0"/>
        <w:adjustRightInd w:val="0"/>
        <w:spacing w:line="240" w:lineRule="auto"/>
        <w:rPr>
          <w:rFonts w:cs="Calibri"/>
          <w:b/>
          <w:color w:val="33339B"/>
          <w:lang w:eastAsia="en-GB"/>
        </w:rPr>
      </w:pPr>
      <w:r w:rsidRPr="00BF219E">
        <w:rPr>
          <w:rFonts w:cs="Calibri"/>
          <w:b/>
          <w:color w:val="33339B"/>
          <w:lang w:eastAsia="en-GB"/>
        </w:rPr>
        <w:t>Venue</w:t>
      </w:r>
    </w:p>
    <w:p w14:paraId="5B262766" w14:textId="3AC471F0" w:rsidR="00432987" w:rsidRPr="00BF219E" w:rsidRDefault="00432987" w:rsidP="007F49DF">
      <w:pPr>
        <w:autoSpaceDE w:val="0"/>
        <w:autoSpaceDN w:val="0"/>
        <w:adjustRightInd w:val="0"/>
        <w:spacing w:line="240" w:lineRule="auto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 xml:space="preserve">Ministry of </w:t>
      </w:r>
      <w:r w:rsidR="00D91EB6" w:rsidRPr="00BF219E">
        <w:rPr>
          <w:rFonts w:cs="Calibri"/>
          <w:lang w:eastAsia="en-GB"/>
        </w:rPr>
        <w:t xml:space="preserve">Foreign and </w:t>
      </w:r>
      <w:r w:rsidRPr="00BF219E">
        <w:rPr>
          <w:rFonts w:cs="Calibri"/>
          <w:lang w:eastAsia="en-GB"/>
        </w:rPr>
        <w:t xml:space="preserve">European Affairs, </w:t>
      </w:r>
      <w:proofErr w:type="spellStart"/>
      <w:r w:rsidR="00D91EB6">
        <w:rPr>
          <w:rFonts w:cs="Calibri"/>
          <w:lang w:eastAsia="en-GB"/>
        </w:rPr>
        <w:t>Petrinjska</w:t>
      </w:r>
      <w:proofErr w:type="spellEnd"/>
      <w:r w:rsidR="00D91EB6">
        <w:rPr>
          <w:rFonts w:cs="Calibri"/>
          <w:lang w:eastAsia="en-GB"/>
        </w:rPr>
        <w:t xml:space="preserve"> 18A entrance</w:t>
      </w:r>
      <w:r w:rsidRPr="00BF219E">
        <w:rPr>
          <w:rFonts w:cs="Calibri"/>
          <w:lang w:eastAsia="en-GB"/>
        </w:rPr>
        <w:t>, 10000 Zagreb</w:t>
      </w:r>
    </w:p>
    <w:p w14:paraId="20EF1649" w14:textId="756F3017" w:rsidR="007F49DF" w:rsidRDefault="007F49DF" w:rsidP="007F49DF">
      <w:pPr>
        <w:autoSpaceDE w:val="0"/>
        <w:autoSpaceDN w:val="0"/>
        <w:adjustRightInd w:val="0"/>
        <w:spacing w:line="240" w:lineRule="auto"/>
        <w:rPr>
          <w:rFonts w:cs="Calibri"/>
          <w:b/>
          <w:color w:val="33339B"/>
          <w:lang w:eastAsia="en-GB"/>
        </w:rPr>
      </w:pPr>
      <w:r>
        <w:rPr>
          <w:rFonts w:cs="Calibri"/>
          <w:b/>
          <w:color w:val="33339B"/>
          <w:lang w:eastAsia="en-GB"/>
        </w:rPr>
        <w:t>Link to connect online</w:t>
      </w:r>
      <w:bookmarkStart w:id="0" w:name="_GoBack"/>
      <w:bookmarkEnd w:id="0"/>
    </w:p>
    <w:p w14:paraId="0F36C404" w14:textId="5193D99A" w:rsidR="007F49DF" w:rsidRDefault="007F49DF" w:rsidP="007F49DF">
      <w:pPr>
        <w:spacing w:line="240" w:lineRule="auto"/>
        <w:jc w:val="both"/>
        <w:rPr>
          <w:rFonts w:asciiTheme="minorHAnsi" w:hAnsiTheme="minorHAnsi" w:cstheme="minorHAnsi"/>
          <w:color w:val="000000"/>
          <w:lang w:val="sl-SI" w:eastAsia="bs-Latn-BA"/>
        </w:rPr>
      </w:pPr>
      <w:hyperlink r:id="rId8" w:history="1">
        <w:r w:rsidRPr="00817362">
          <w:rPr>
            <w:rFonts w:asciiTheme="minorHAnsi" w:hAnsiTheme="minorHAnsi" w:cstheme="minorHAnsi"/>
            <w:color w:val="0000FF"/>
            <w:u w:val="single"/>
            <w:lang w:val="sl-SI" w:eastAsia="bs-Latn-BA"/>
          </w:rPr>
          <w:t>https://meet.goto.com/EUSAIRStakeholdersPlatform2/extraordinary20thgbmeeting</w:t>
        </w:r>
      </w:hyperlink>
      <w:r w:rsidRPr="00817362">
        <w:rPr>
          <w:rFonts w:asciiTheme="minorHAnsi" w:hAnsiTheme="minorHAnsi" w:cstheme="minorHAnsi"/>
          <w:color w:val="000000"/>
          <w:lang w:val="sl-SI" w:eastAsia="bs-Latn-BA"/>
        </w:rPr>
        <w:br/>
      </w:r>
      <w:r w:rsidRPr="00817362">
        <w:rPr>
          <w:rFonts w:asciiTheme="minorHAnsi" w:hAnsiTheme="minorHAnsi" w:cstheme="minorHAnsi"/>
          <w:bCs/>
          <w:color w:val="000000"/>
          <w:lang w:val="sl-SI" w:eastAsia="bs-Latn-BA"/>
        </w:rPr>
        <w:t xml:space="preserve">Access </w:t>
      </w:r>
      <w:proofErr w:type="spellStart"/>
      <w:r w:rsidRPr="00817362">
        <w:rPr>
          <w:rFonts w:asciiTheme="minorHAnsi" w:hAnsiTheme="minorHAnsi" w:cstheme="minorHAnsi"/>
          <w:bCs/>
          <w:color w:val="000000"/>
          <w:lang w:val="sl-SI" w:eastAsia="bs-Latn-BA"/>
        </w:rPr>
        <w:t>code</w:t>
      </w:r>
      <w:proofErr w:type="spellEnd"/>
      <w:r w:rsidRPr="00817362">
        <w:rPr>
          <w:rFonts w:asciiTheme="minorHAnsi" w:hAnsiTheme="minorHAnsi" w:cstheme="minorHAnsi"/>
          <w:bCs/>
          <w:color w:val="000000"/>
          <w:lang w:val="sl-SI" w:eastAsia="bs-Latn-BA"/>
        </w:rPr>
        <w:t>:</w:t>
      </w:r>
      <w:r w:rsidRPr="00817362">
        <w:rPr>
          <w:rFonts w:asciiTheme="minorHAnsi" w:hAnsiTheme="minorHAnsi" w:cstheme="minorHAnsi"/>
          <w:b/>
          <w:bCs/>
          <w:color w:val="000000"/>
          <w:lang w:val="sl-SI" w:eastAsia="bs-Latn-BA"/>
        </w:rPr>
        <w:t xml:space="preserve"> </w:t>
      </w:r>
      <w:r w:rsidRPr="00817362">
        <w:rPr>
          <w:rFonts w:asciiTheme="minorHAnsi" w:hAnsiTheme="minorHAnsi" w:cstheme="minorHAnsi"/>
          <w:color w:val="000000"/>
          <w:lang w:val="sl-SI" w:eastAsia="bs-Latn-BA"/>
        </w:rPr>
        <w:t>863-401-997</w:t>
      </w:r>
    </w:p>
    <w:p w14:paraId="04DA4CDC" w14:textId="77777777" w:rsidR="002C5EC9" w:rsidRPr="00BF219E" w:rsidRDefault="001610AD" w:rsidP="007F49DF">
      <w:pPr>
        <w:autoSpaceDE w:val="0"/>
        <w:autoSpaceDN w:val="0"/>
        <w:adjustRightInd w:val="0"/>
        <w:spacing w:line="240" w:lineRule="auto"/>
        <w:rPr>
          <w:rFonts w:cs="Calibri"/>
          <w:b/>
          <w:color w:val="33339B"/>
          <w:lang w:eastAsia="en-GB"/>
        </w:rPr>
      </w:pPr>
      <w:r w:rsidRPr="00BF219E">
        <w:rPr>
          <w:rFonts w:cs="Calibri"/>
          <w:b/>
          <w:color w:val="33339B"/>
          <w:lang w:eastAsia="en-GB"/>
        </w:rPr>
        <w:t>Participants</w:t>
      </w:r>
    </w:p>
    <w:p w14:paraId="45C33E7B" w14:textId="0C6BDD9C" w:rsidR="00A20F14" w:rsidRDefault="0088005A" w:rsidP="007F49DF">
      <w:pPr>
        <w:spacing w:line="240" w:lineRule="auto"/>
        <w:jc w:val="both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>Standing Members of the EUSAIR Governing Board (cf. GB Rules of Procedure)</w:t>
      </w:r>
      <w:r w:rsidR="00913B66" w:rsidRPr="00BF219E">
        <w:rPr>
          <w:rFonts w:cs="Calibri"/>
          <w:lang w:eastAsia="en-GB"/>
        </w:rPr>
        <w:t>, invited guests</w:t>
      </w:r>
    </w:p>
    <w:p w14:paraId="5B5E089D" w14:textId="77777777" w:rsidR="0088005A" w:rsidRPr="00BF219E" w:rsidRDefault="0088005A" w:rsidP="007F49DF">
      <w:pPr>
        <w:autoSpaceDE w:val="0"/>
        <w:autoSpaceDN w:val="0"/>
        <w:adjustRightInd w:val="0"/>
        <w:spacing w:line="240" w:lineRule="auto"/>
        <w:rPr>
          <w:rFonts w:cs="Calibri"/>
          <w:b/>
          <w:color w:val="33339B"/>
          <w:lang w:eastAsia="en-GB"/>
        </w:rPr>
      </w:pPr>
      <w:r w:rsidRPr="00BF219E">
        <w:rPr>
          <w:rFonts w:cs="Calibri"/>
          <w:b/>
          <w:color w:val="33339B"/>
          <w:lang w:eastAsia="en-GB"/>
        </w:rPr>
        <w:t xml:space="preserve">Chair: </w:t>
      </w:r>
    </w:p>
    <w:p w14:paraId="417D45CD" w14:textId="38B1EB6A" w:rsidR="005E18C4" w:rsidRPr="00BF219E" w:rsidRDefault="00394C6F" w:rsidP="007F49DF">
      <w:pPr>
        <w:spacing w:line="240" w:lineRule="auto"/>
        <w:jc w:val="both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>Croatia</w:t>
      </w:r>
      <w:r w:rsidR="0088005A" w:rsidRPr="00BF219E">
        <w:rPr>
          <w:rFonts w:cs="Calibri"/>
          <w:lang w:eastAsia="en-GB"/>
        </w:rPr>
        <w:t xml:space="preserve"> (pro-tempore Chair of the EUSAIR)</w:t>
      </w:r>
    </w:p>
    <w:p w14:paraId="1143D4E3" w14:textId="0C45455D" w:rsidR="00026CA1" w:rsidRPr="00BF219E" w:rsidRDefault="00026CA1" w:rsidP="007F49DF">
      <w:pPr>
        <w:spacing w:line="240" w:lineRule="auto"/>
        <w:jc w:val="both"/>
        <w:rPr>
          <w:rFonts w:cs="Calibri"/>
          <w:lang w:eastAsia="en-GB"/>
        </w:rPr>
      </w:pPr>
      <w:r w:rsidRPr="00BF219E">
        <w:rPr>
          <w:rFonts w:cs="Calibri"/>
          <w:b/>
          <w:color w:val="33339B"/>
          <w:lang w:eastAsia="en-GB"/>
        </w:rPr>
        <w:t>Before the meeting</w:t>
      </w:r>
      <w:r w:rsidRPr="00BF219E">
        <w:rPr>
          <w:rFonts w:cs="Calibri"/>
          <w:lang w:eastAsia="en-GB"/>
        </w:rPr>
        <w:t xml:space="preserve"> the Presidency is organising </w:t>
      </w:r>
      <w:r w:rsidR="00D91EB6">
        <w:rPr>
          <w:rFonts w:cs="Calibri"/>
          <w:lang w:eastAsia="en-GB"/>
        </w:rPr>
        <w:t xml:space="preserve">an optional </w:t>
      </w:r>
      <w:r w:rsidRPr="00BF219E">
        <w:rPr>
          <w:rFonts w:cs="Calibri"/>
          <w:lang w:eastAsia="en-GB"/>
        </w:rPr>
        <w:t xml:space="preserve">site visit to </w:t>
      </w:r>
      <w:bookmarkStart w:id="1" w:name="_Hlk136347240"/>
      <w:proofErr w:type="spellStart"/>
      <w:r w:rsidRPr="00D00790">
        <w:t>Rimac</w:t>
      </w:r>
      <w:proofErr w:type="spellEnd"/>
      <w:r w:rsidRPr="00D00790">
        <w:t xml:space="preserve"> </w:t>
      </w:r>
      <w:proofErr w:type="spellStart"/>
      <w:r w:rsidR="00D91EB6">
        <w:rPr>
          <w:rFonts w:cs="Calibri"/>
          <w:lang w:eastAsia="en-GB"/>
        </w:rPr>
        <w:t>Automobili</w:t>
      </w:r>
      <w:proofErr w:type="spellEnd"/>
      <w:r w:rsidR="00D91EB6">
        <w:rPr>
          <w:rFonts w:cs="Calibri"/>
          <w:lang w:eastAsia="en-GB"/>
        </w:rPr>
        <w:t xml:space="preserve"> f</w:t>
      </w:r>
      <w:r w:rsidRPr="00D00790">
        <w:t>actory</w:t>
      </w:r>
      <w:r w:rsidR="00D91EB6">
        <w:rPr>
          <w:rFonts w:cs="Calibri"/>
          <w:lang w:eastAsia="en-GB"/>
        </w:rPr>
        <w:t xml:space="preserve">, EUSAIR Trio meeting, </w:t>
      </w:r>
      <w:bookmarkEnd w:id="1"/>
      <w:r w:rsidRPr="00BF219E">
        <w:rPr>
          <w:rFonts w:cs="Calibri"/>
          <w:lang w:eastAsia="en-GB"/>
        </w:rPr>
        <w:t>and lunch</w:t>
      </w:r>
    </w:p>
    <w:p w14:paraId="40991A55" w14:textId="77777777" w:rsidR="00026CA1" w:rsidRPr="00BF219E" w:rsidRDefault="00026CA1" w:rsidP="0088005A">
      <w:pPr>
        <w:spacing w:after="0" w:line="240" w:lineRule="auto"/>
        <w:jc w:val="both"/>
        <w:rPr>
          <w:rFonts w:cs="Calibri"/>
          <w:lang w:eastAsia="en-GB"/>
        </w:rPr>
      </w:pPr>
    </w:p>
    <w:p w14:paraId="3154B7AF" w14:textId="3820F4AF" w:rsidR="001E3AAB" w:rsidRDefault="00A946E1" w:rsidP="0088005A">
      <w:pPr>
        <w:spacing w:after="0" w:line="240" w:lineRule="auto"/>
        <w:jc w:val="both"/>
        <w:rPr>
          <w:rFonts w:cs="Calibri"/>
          <w:lang w:eastAsia="en-GB"/>
        </w:rPr>
      </w:pPr>
      <w:r>
        <w:rPr>
          <w:rFonts w:cs="Calibri"/>
          <w:lang w:eastAsia="en-GB"/>
        </w:rPr>
        <w:t>0</w:t>
      </w:r>
      <w:r w:rsidR="00026CA1" w:rsidRPr="00BF219E">
        <w:rPr>
          <w:rFonts w:cs="Calibri"/>
          <w:lang w:eastAsia="en-GB"/>
        </w:rPr>
        <w:t>9:</w:t>
      </w:r>
      <w:r>
        <w:rPr>
          <w:rFonts w:cs="Calibri"/>
          <w:lang w:eastAsia="en-GB"/>
        </w:rPr>
        <w:t>15</w:t>
      </w:r>
      <w:r>
        <w:rPr>
          <w:rFonts w:cs="Calibri"/>
          <w:lang w:eastAsia="en-GB"/>
        </w:rPr>
        <w:tab/>
      </w:r>
      <w:r w:rsidR="00026CA1" w:rsidRPr="00BF219E">
        <w:rPr>
          <w:rFonts w:cs="Calibri"/>
          <w:lang w:eastAsia="en-GB"/>
        </w:rPr>
        <w:tab/>
        <w:t xml:space="preserve">Meeting </w:t>
      </w:r>
      <w:r w:rsidR="001E3AAB">
        <w:rPr>
          <w:rFonts w:cs="Calibri"/>
          <w:lang w:eastAsia="en-GB"/>
        </w:rPr>
        <w:t xml:space="preserve">by the weather tower, </w:t>
      </w:r>
      <w:proofErr w:type="spellStart"/>
      <w:r w:rsidR="001E3AAB">
        <w:rPr>
          <w:rFonts w:cs="Calibri"/>
          <w:lang w:eastAsia="en-GB"/>
        </w:rPr>
        <w:t>Zrinjevac</w:t>
      </w:r>
      <w:proofErr w:type="spellEnd"/>
      <w:r w:rsidR="001E3AAB">
        <w:rPr>
          <w:rFonts w:cs="Calibri"/>
          <w:lang w:eastAsia="en-GB"/>
        </w:rPr>
        <w:t xml:space="preserve"> Park</w:t>
      </w:r>
      <w:r>
        <w:rPr>
          <w:rFonts w:cs="Calibri"/>
          <w:lang w:eastAsia="en-GB"/>
        </w:rPr>
        <w:t xml:space="preserve"> (</w:t>
      </w:r>
      <w:hyperlink r:id="rId9" w:history="1">
        <w:r>
          <w:rPr>
            <w:rStyle w:val="Hiperpovezava"/>
            <w:i/>
          </w:rPr>
          <w:t>map</w:t>
        </w:r>
      </w:hyperlink>
      <w:r>
        <w:rPr>
          <w:rFonts w:cs="Calibri"/>
          <w:lang w:eastAsia="en-GB"/>
        </w:rPr>
        <w:t>)</w:t>
      </w:r>
    </w:p>
    <w:p w14:paraId="4EDBB135" w14:textId="5B3D0458" w:rsidR="00026CA1" w:rsidRPr="00BF219E" w:rsidRDefault="001E3AAB" w:rsidP="0088005A">
      <w:pPr>
        <w:spacing w:after="0" w:line="240" w:lineRule="auto"/>
        <w:jc w:val="both"/>
        <w:rPr>
          <w:rFonts w:cs="Calibri"/>
          <w:lang w:eastAsia="en-GB"/>
        </w:rPr>
      </w:pPr>
      <w:r>
        <w:rPr>
          <w:rFonts w:cs="Calibri"/>
          <w:lang w:eastAsia="en-GB"/>
        </w:rPr>
        <w:t>09:30</w:t>
      </w:r>
      <w:r>
        <w:rPr>
          <w:rFonts w:cs="Calibri"/>
          <w:lang w:eastAsia="en-GB"/>
        </w:rPr>
        <w:tab/>
      </w:r>
      <w:r>
        <w:rPr>
          <w:rFonts w:cs="Calibri"/>
          <w:lang w:eastAsia="en-GB"/>
        </w:rPr>
        <w:tab/>
      </w:r>
      <w:r w:rsidR="00A946E1">
        <w:rPr>
          <w:rFonts w:cs="Calibri"/>
          <w:lang w:eastAsia="en-GB"/>
        </w:rPr>
        <w:t>T</w:t>
      </w:r>
      <w:r w:rsidR="00026CA1" w:rsidRPr="00BF219E">
        <w:rPr>
          <w:rFonts w:cs="Calibri"/>
          <w:lang w:eastAsia="en-GB"/>
        </w:rPr>
        <w:t xml:space="preserve">ransport organised to </w:t>
      </w:r>
      <w:proofErr w:type="spellStart"/>
      <w:r w:rsidR="00026CA1" w:rsidRPr="00BF219E">
        <w:rPr>
          <w:rFonts w:cs="Calibri"/>
          <w:lang w:eastAsia="en-GB"/>
        </w:rPr>
        <w:t>Rimac</w:t>
      </w:r>
      <w:proofErr w:type="spellEnd"/>
      <w:r w:rsidR="00026CA1" w:rsidRPr="00BF219E">
        <w:rPr>
          <w:rFonts w:cs="Calibri"/>
          <w:lang w:eastAsia="en-GB"/>
        </w:rPr>
        <w:t xml:space="preserve"> </w:t>
      </w:r>
      <w:r w:rsidR="00D91EB6">
        <w:rPr>
          <w:rFonts w:cs="Calibri"/>
          <w:lang w:eastAsia="en-GB"/>
        </w:rPr>
        <w:t>f</w:t>
      </w:r>
      <w:r w:rsidR="00026CA1" w:rsidRPr="00BF219E">
        <w:rPr>
          <w:rFonts w:cs="Calibri"/>
          <w:lang w:eastAsia="en-GB"/>
        </w:rPr>
        <w:t>actory</w:t>
      </w:r>
    </w:p>
    <w:p w14:paraId="7574FCE6" w14:textId="505821AD" w:rsidR="00026CA1" w:rsidRDefault="00050E7D" w:rsidP="0088005A">
      <w:pPr>
        <w:spacing w:after="0" w:line="240" w:lineRule="auto"/>
        <w:jc w:val="both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>10:00-12:3</w:t>
      </w:r>
      <w:r w:rsidR="00026CA1" w:rsidRPr="00BF219E">
        <w:rPr>
          <w:rFonts w:cs="Calibri"/>
          <w:lang w:eastAsia="en-GB"/>
        </w:rPr>
        <w:t>0</w:t>
      </w:r>
      <w:r w:rsidR="00026CA1" w:rsidRPr="00BF219E">
        <w:rPr>
          <w:rFonts w:cs="Calibri"/>
          <w:lang w:eastAsia="en-GB"/>
        </w:rPr>
        <w:tab/>
      </w:r>
      <w:proofErr w:type="spellStart"/>
      <w:r w:rsidR="00026CA1" w:rsidRPr="00BF219E">
        <w:rPr>
          <w:rFonts w:cs="Calibri"/>
          <w:lang w:eastAsia="en-GB"/>
        </w:rPr>
        <w:t>Rimac</w:t>
      </w:r>
      <w:proofErr w:type="spellEnd"/>
      <w:r w:rsidR="00026CA1" w:rsidRPr="00BF219E">
        <w:rPr>
          <w:rFonts w:cs="Calibri"/>
          <w:lang w:eastAsia="en-GB"/>
        </w:rPr>
        <w:t xml:space="preserve"> </w:t>
      </w:r>
      <w:r w:rsidR="008D42CE">
        <w:rPr>
          <w:rFonts w:cs="Calibri"/>
          <w:lang w:eastAsia="en-GB"/>
        </w:rPr>
        <w:t>f</w:t>
      </w:r>
      <w:r w:rsidR="00026CA1" w:rsidRPr="00BF219E">
        <w:rPr>
          <w:rFonts w:cs="Calibri"/>
          <w:lang w:eastAsia="en-GB"/>
        </w:rPr>
        <w:t xml:space="preserve">actory </w:t>
      </w:r>
      <w:r w:rsidR="008D42CE">
        <w:rPr>
          <w:rFonts w:cs="Calibri"/>
          <w:lang w:eastAsia="en-GB"/>
        </w:rPr>
        <w:t>t</w:t>
      </w:r>
      <w:r w:rsidR="00026CA1" w:rsidRPr="00BF219E">
        <w:rPr>
          <w:rFonts w:cs="Calibri"/>
          <w:lang w:eastAsia="en-GB"/>
        </w:rPr>
        <w:t>our</w:t>
      </w:r>
      <w:r w:rsidRPr="00BF219E">
        <w:rPr>
          <w:rFonts w:cs="Calibri"/>
          <w:lang w:eastAsia="en-GB"/>
        </w:rPr>
        <w:t>, return to the Ministry</w:t>
      </w:r>
    </w:p>
    <w:p w14:paraId="10A290BB" w14:textId="05E4FF06" w:rsidR="00D91EB6" w:rsidRPr="00BF219E" w:rsidRDefault="00D91EB6" w:rsidP="0088005A">
      <w:pPr>
        <w:spacing w:after="0" w:line="240" w:lineRule="auto"/>
        <w:jc w:val="both"/>
        <w:rPr>
          <w:rFonts w:cs="Calibri"/>
          <w:lang w:eastAsia="en-GB"/>
        </w:rPr>
      </w:pPr>
      <w:r>
        <w:rPr>
          <w:rFonts w:cs="Calibri"/>
          <w:lang w:eastAsia="en-GB"/>
        </w:rPr>
        <w:t>12:30-13:00</w:t>
      </w:r>
      <w:r>
        <w:rPr>
          <w:rFonts w:cs="Calibri"/>
          <w:lang w:eastAsia="en-GB"/>
        </w:rPr>
        <w:tab/>
        <w:t>EUSAIR Trio meeting</w:t>
      </w:r>
    </w:p>
    <w:p w14:paraId="6BA7282D" w14:textId="51A1A8EC" w:rsidR="00714978" w:rsidRPr="00BF219E" w:rsidRDefault="00714978" w:rsidP="0088005A">
      <w:pPr>
        <w:spacing w:after="0" w:line="240" w:lineRule="auto"/>
        <w:jc w:val="both"/>
        <w:rPr>
          <w:rFonts w:cs="Calibri"/>
          <w:lang w:eastAsia="en-GB"/>
        </w:rPr>
      </w:pPr>
      <w:r w:rsidRPr="00BF219E">
        <w:rPr>
          <w:rFonts w:cs="Calibri"/>
          <w:lang w:eastAsia="en-GB"/>
        </w:rPr>
        <w:t>12:30-13:30</w:t>
      </w:r>
      <w:r w:rsidRPr="00BF219E">
        <w:rPr>
          <w:rFonts w:cs="Calibri"/>
          <w:lang w:eastAsia="en-GB"/>
        </w:rPr>
        <w:tab/>
        <w:t>Buffet lunch</w:t>
      </w:r>
      <w:r w:rsidR="00050E7D" w:rsidRPr="00BF219E">
        <w:rPr>
          <w:rFonts w:cs="Calibri"/>
          <w:lang w:eastAsia="en-GB"/>
        </w:rPr>
        <w:t xml:space="preserve"> at the Ministry</w:t>
      </w:r>
    </w:p>
    <w:p w14:paraId="1C7F31AA" w14:textId="77777777" w:rsidR="00026CA1" w:rsidRDefault="00026CA1" w:rsidP="0088005A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</w:p>
    <w:p w14:paraId="1F51EEAE" w14:textId="77777777" w:rsidR="00026CA1" w:rsidRPr="0088005A" w:rsidRDefault="00026CA1" w:rsidP="0088005A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</w:p>
    <w:p w14:paraId="55D92F3B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tbl>
      <w:tblPr>
        <w:tblW w:w="9162" w:type="dxa"/>
        <w:tblInd w:w="-5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505"/>
      </w:tblGrid>
      <w:tr w:rsidR="00EA34FD" w:rsidRPr="00EA34FD" w14:paraId="7C2C6F71" w14:textId="77777777" w:rsidTr="00F71300">
        <w:trPr>
          <w:trHeight w:val="458"/>
        </w:trPr>
        <w:tc>
          <w:tcPr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7F5CFAA" w14:textId="3A4532C0" w:rsidR="00EA34FD" w:rsidRPr="00EA34FD" w:rsidRDefault="00394C6F" w:rsidP="008F1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19 June </w:t>
            </w:r>
            <w:r w:rsidR="00BB1425">
              <w:rPr>
                <w:rFonts w:cs="Arial"/>
                <w:b/>
                <w:bCs/>
              </w:rPr>
              <w:t>202</w:t>
            </w:r>
            <w:r w:rsidR="008F1804">
              <w:rPr>
                <w:rFonts w:cs="Arial"/>
                <w:b/>
                <w:bCs/>
              </w:rPr>
              <w:t>3</w:t>
            </w:r>
            <w:r w:rsidR="00BB1425">
              <w:rPr>
                <w:rFonts w:cs="Arial"/>
                <w:b/>
                <w:bCs/>
              </w:rPr>
              <w:t xml:space="preserve"> </w:t>
            </w:r>
          </w:p>
        </w:tc>
      </w:tr>
      <w:tr w:rsidR="00EA34FD" w:rsidRPr="00EA34FD" w14:paraId="018BF510" w14:textId="77777777" w:rsidTr="00F71300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098357B" w14:textId="1262C8EC" w:rsidR="00EA34FD" w:rsidRPr="00EA34FD" w:rsidRDefault="00803E4D" w:rsidP="00394C6F">
            <w:pPr>
              <w:spacing w:after="0" w:line="240" w:lineRule="auto"/>
              <w:ind w:left="-66"/>
              <w:jc w:val="center"/>
              <w:rPr>
                <w:rFonts w:cs="Arial"/>
                <w:b/>
                <w:bCs/>
              </w:rPr>
            </w:pPr>
            <w:r>
              <w:rPr>
                <w:b/>
                <w:shd w:val="clear" w:color="auto" w:fill="FFFFFF"/>
              </w:rPr>
              <w:t>1</w:t>
            </w:r>
            <w:r w:rsidR="00572B32">
              <w:rPr>
                <w:b/>
                <w:shd w:val="clear" w:color="auto" w:fill="FFFFFF"/>
              </w:rPr>
              <w:t>3</w:t>
            </w:r>
            <w:r w:rsidR="00BB1425">
              <w:rPr>
                <w:b/>
                <w:shd w:val="clear" w:color="auto" w:fill="FFFFFF"/>
              </w:rPr>
              <w:t>:</w:t>
            </w:r>
            <w:r w:rsidR="00026CA1">
              <w:rPr>
                <w:b/>
                <w:shd w:val="clear" w:color="auto" w:fill="FFFFFF"/>
              </w:rPr>
              <w:t>30</w:t>
            </w:r>
            <w:r w:rsidR="002C3048">
              <w:rPr>
                <w:b/>
                <w:shd w:val="clear" w:color="auto" w:fill="FFFFFF"/>
              </w:rPr>
              <w:t>-</w:t>
            </w:r>
            <w:r w:rsidR="00394C6F">
              <w:rPr>
                <w:b/>
                <w:shd w:val="clear" w:color="auto" w:fill="FFFFFF"/>
              </w:rPr>
              <w:t>13</w:t>
            </w:r>
            <w:r w:rsidR="00A3569F">
              <w:rPr>
                <w:b/>
                <w:shd w:val="clear" w:color="auto" w:fill="FFFFFF"/>
              </w:rPr>
              <w:t>:</w:t>
            </w:r>
            <w:r w:rsidR="00714978">
              <w:rPr>
                <w:b/>
                <w:shd w:val="clear" w:color="auto" w:fill="FFFFFF"/>
              </w:rPr>
              <w:t>45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A4891C3" w14:textId="77777777" w:rsidR="00EA34FD" w:rsidRPr="00EA34FD" w:rsidRDefault="00EA34FD" w:rsidP="00EA34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EA34FD">
              <w:rPr>
                <w:rFonts w:cs="Calibri"/>
                <w:b/>
                <w:color w:val="000000"/>
                <w:lang w:eastAsia="en-GB"/>
              </w:rPr>
              <w:t xml:space="preserve">Welcome and introduction </w:t>
            </w:r>
          </w:p>
          <w:p w14:paraId="4D0CDD20" w14:textId="70EFD3FD" w:rsidR="00EA34FD" w:rsidRPr="00EA34FD" w:rsidRDefault="00394C6F" w:rsidP="00CB7343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color w:val="000000"/>
                <w:lang w:eastAsia="en-GB"/>
              </w:rPr>
              <w:t>(Chair</w:t>
            </w:r>
            <w:r w:rsidR="00EA34FD" w:rsidRPr="003A2BC8">
              <w:rPr>
                <w:rFonts w:cs="Calibri"/>
                <w:color w:val="000000"/>
                <w:lang w:eastAsia="en-GB"/>
              </w:rPr>
              <w:t>, EC)</w:t>
            </w:r>
          </w:p>
        </w:tc>
      </w:tr>
      <w:tr w:rsidR="00CB7343" w:rsidRPr="00EA34FD" w14:paraId="02B25113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1451185" w14:textId="2F50B9CA" w:rsidR="00CB7343" w:rsidRPr="00EA34FD" w:rsidRDefault="00CB7343" w:rsidP="00CB7343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572B32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</w:t>
            </w:r>
            <w:r w:rsidR="00714978">
              <w:rPr>
                <w:b/>
                <w:shd w:val="clear" w:color="auto" w:fill="FFFFFF"/>
              </w:rPr>
              <w:t>45-15:45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1BE09B1" w14:textId="77777777" w:rsidR="00CB7343" w:rsidRPr="00D72931" w:rsidRDefault="00CB7343" w:rsidP="00CB7343">
            <w:pPr>
              <w:pStyle w:val="Odstavekseznama"/>
              <w:numPr>
                <w:ilvl w:val="0"/>
                <w:numId w:val="1"/>
              </w:numPr>
              <w:spacing w:after="60"/>
              <w:rPr>
                <w:rFonts w:ascii="Calibri" w:hAnsi="Calibri"/>
                <w:sz w:val="22"/>
                <w:szCs w:val="22"/>
                <w:u w:val="single"/>
              </w:rPr>
            </w:pPr>
            <w:r w:rsidRPr="00D7293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EUSAIR Governance support 2021-2027 by three strategic projects</w:t>
            </w:r>
          </w:p>
          <w:p w14:paraId="5141F0E7" w14:textId="3D85F8DC" w:rsidR="00394C6F" w:rsidRPr="00394C6F" w:rsidRDefault="00394C6F" w:rsidP="00394C6F">
            <w:pPr>
              <w:numPr>
                <w:ilvl w:val="0"/>
                <w:numId w:val="44"/>
              </w:numPr>
              <w:spacing w:after="0"/>
            </w:pPr>
            <w:r w:rsidRPr="00394C6F">
              <w:lastRenderedPageBreak/>
              <w:t>Three LPs answer to comments and questions received in advance</w:t>
            </w:r>
          </w:p>
          <w:p w14:paraId="2BEB7348" w14:textId="04A1E103" w:rsidR="00CB7343" w:rsidRPr="00B722AA" w:rsidRDefault="00CB7343" w:rsidP="00CB7343">
            <w:pPr>
              <w:spacing w:after="0"/>
              <w:ind w:left="394"/>
              <w:rPr>
                <w:b/>
                <w:shd w:val="clear" w:color="auto" w:fill="FFFFFF"/>
              </w:rPr>
            </w:pPr>
            <w:r w:rsidRPr="00707B96">
              <w:rPr>
                <w:i/>
                <w:u w:val="single"/>
              </w:rPr>
              <w:t>Purpose:</w:t>
            </w:r>
            <w:r w:rsidRPr="00707B96">
              <w:rPr>
                <w:i/>
              </w:rPr>
              <w:t xml:space="preserve"> information and discussion</w:t>
            </w:r>
          </w:p>
        </w:tc>
      </w:tr>
      <w:tr w:rsidR="00CB7343" w:rsidRPr="00714978" w14:paraId="41844574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top w:w="120" w:type="dxa"/>
              <w:bottom w:w="120" w:type="dxa"/>
            </w:tcMar>
            <w:vAlign w:val="center"/>
          </w:tcPr>
          <w:p w14:paraId="5BCC31E0" w14:textId="421F2BCA" w:rsidR="00CB7343" w:rsidRPr="00714978" w:rsidRDefault="00CB7343" w:rsidP="00714978">
            <w:pPr>
              <w:spacing w:after="0"/>
              <w:jc w:val="center"/>
              <w:rPr>
                <w:b/>
                <w:i/>
                <w:shd w:val="clear" w:color="auto" w:fill="FFFFFF"/>
              </w:rPr>
            </w:pP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lastRenderedPageBreak/>
              <w:t>1</w:t>
            </w:r>
            <w:r w:rsidR="00572B32" w:rsidRPr="00714978">
              <w:rPr>
                <w:rFonts w:cs="Calibri"/>
                <w:b/>
                <w:i/>
                <w:color w:val="000000"/>
                <w:lang w:eastAsia="en-GB"/>
              </w:rPr>
              <w:t>5</w:t>
            </w: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t>:</w:t>
            </w:r>
            <w:r w:rsidR="00714978" w:rsidRPr="00714978">
              <w:rPr>
                <w:rFonts w:cs="Calibri"/>
                <w:b/>
                <w:i/>
                <w:color w:val="000000"/>
                <w:lang w:eastAsia="en-GB"/>
              </w:rPr>
              <w:t>45</w:t>
            </w: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t>-1</w:t>
            </w:r>
            <w:r w:rsidR="00714978" w:rsidRPr="00714978">
              <w:rPr>
                <w:rFonts w:cs="Calibri"/>
                <w:b/>
                <w:i/>
                <w:color w:val="000000"/>
                <w:lang w:eastAsia="en-GB"/>
              </w:rPr>
              <w:t>6</w:t>
            </w: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t>:</w:t>
            </w:r>
            <w:r w:rsidR="00714978" w:rsidRPr="00714978">
              <w:rPr>
                <w:rFonts w:cs="Calibri"/>
                <w:b/>
                <w:i/>
                <w:color w:val="000000"/>
                <w:lang w:eastAsia="en-GB"/>
              </w:rPr>
              <w:t>0</w:t>
            </w:r>
            <w:r w:rsidR="00572B32" w:rsidRPr="00714978">
              <w:rPr>
                <w:rFonts w:cs="Calibri"/>
                <w:b/>
                <w:i/>
                <w:color w:val="000000"/>
                <w:lang w:eastAsia="en-GB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100" w:type="dxa"/>
              <w:bottom w:w="100" w:type="dxa"/>
            </w:tcMar>
          </w:tcPr>
          <w:p w14:paraId="43A2397D" w14:textId="77777777" w:rsidR="00CB7343" w:rsidRPr="00714978" w:rsidRDefault="00CB7343" w:rsidP="00CB7343">
            <w:pPr>
              <w:spacing w:after="0"/>
              <w:ind w:left="394"/>
              <w:rPr>
                <w:rFonts w:cs="Calibri"/>
                <w:b/>
                <w:i/>
                <w:color w:val="000000"/>
                <w:lang w:eastAsia="en-GB"/>
              </w:rPr>
            </w:pP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t>Coffee break</w:t>
            </w:r>
          </w:p>
        </w:tc>
      </w:tr>
      <w:tr w:rsidR="00394C6F" w:rsidRPr="00AD527E" w14:paraId="494AF83E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A695334" w14:textId="7119C4E0" w:rsidR="00394C6F" w:rsidRPr="0013747F" w:rsidRDefault="00714978" w:rsidP="00394C6F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16:00-18:</w:t>
            </w:r>
            <w:r w:rsidR="00394C6F">
              <w:rPr>
                <w:b/>
                <w:shd w:val="clear" w:color="auto" w:fill="FFFFFF"/>
              </w:rPr>
              <w:t>0</w:t>
            </w:r>
            <w:r>
              <w:rPr>
                <w:b/>
                <w:shd w:val="clear" w:color="auto" w:fill="FFFFFF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6FED556" w14:textId="0A4C21CF" w:rsidR="00394C6F" w:rsidRPr="00394C6F" w:rsidRDefault="00394C6F" w:rsidP="00427630">
            <w:pPr>
              <w:pStyle w:val="Odstavekseznama"/>
              <w:spacing w:after="60"/>
              <w:ind w:left="394"/>
              <w:rPr>
                <w:rFonts w:ascii="Calibri" w:hAnsi="Calibri"/>
                <w:sz w:val="22"/>
                <w:szCs w:val="22"/>
                <w:u w:val="single"/>
              </w:rPr>
            </w:pPr>
            <w:r w:rsidRPr="00D7293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>EUSAIR Governance support 2021-2027 by three strategic projects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GB"/>
              </w:rPr>
              <w:t xml:space="preserve"> (continuation)</w:t>
            </w:r>
          </w:p>
        </w:tc>
      </w:tr>
      <w:tr w:rsidR="00CB7343" w:rsidRPr="00913B66" w14:paraId="578A3EB1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C223E9C" w14:textId="29AD974F" w:rsidR="00CB7343" w:rsidRPr="0013747F" w:rsidRDefault="00E05AEC" w:rsidP="00CB7343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714978">
              <w:rPr>
                <w:b/>
                <w:shd w:val="clear" w:color="auto" w:fill="FFFFFF"/>
              </w:rPr>
              <w:t>8</w:t>
            </w:r>
            <w:r>
              <w:rPr>
                <w:b/>
                <w:shd w:val="clear" w:color="auto" w:fill="FFFFFF"/>
              </w:rPr>
              <w:t>:</w:t>
            </w:r>
            <w:r w:rsidR="00714978">
              <w:rPr>
                <w:b/>
                <w:shd w:val="clear" w:color="auto" w:fill="FFFFFF"/>
              </w:rPr>
              <w:t>0</w:t>
            </w:r>
            <w:r>
              <w:rPr>
                <w:b/>
                <w:shd w:val="clear" w:color="auto" w:fill="FFFFFF"/>
              </w:rPr>
              <w:t>0-1</w:t>
            </w:r>
            <w:r w:rsidR="00714978">
              <w:rPr>
                <w:b/>
                <w:shd w:val="clear" w:color="auto" w:fill="FFFFFF"/>
              </w:rPr>
              <w:t>8</w:t>
            </w:r>
            <w:r>
              <w:rPr>
                <w:b/>
                <w:shd w:val="clear" w:color="auto" w:fill="FFFFFF"/>
              </w:rPr>
              <w:t>:</w:t>
            </w:r>
            <w:r w:rsidR="00714978">
              <w:rPr>
                <w:b/>
                <w:shd w:val="clear" w:color="auto" w:fill="FFFFFF"/>
              </w:rPr>
              <w:t>15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199777F" w14:textId="3C0E52E9" w:rsidR="00E71B45" w:rsidRPr="00394C6F" w:rsidRDefault="00CB7343" w:rsidP="00714978">
            <w:pPr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A.O.B.</w:t>
            </w:r>
          </w:p>
        </w:tc>
      </w:tr>
      <w:tr w:rsidR="00572B32" w:rsidRPr="00EA34FD" w14:paraId="3C480A6F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E05EC4E" w14:textId="7D434416" w:rsidR="00572B32" w:rsidRDefault="00714978" w:rsidP="00CB7343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18:1</w:t>
            </w:r>
            <w:r w:rsidR="00394C6F">
              <w:rPr>
                <w:b/>
                <w:shd w:val="clear" w:color="auto" w:fill="FFFFFF"/>
              </w:rPr>
              <w:t>5</w:t>
            </w:r>
            <w:r w:rsidR="00026CA1">
              <w:rPr>
                <w:b/>
                <w:shd w:val="clear" w:color="auto" w:fill="FFFFFF"/>
              </w:rPr>
              <w:t xml:space="preserve"> – 18:3</w:t>
            </w:r>
            <w:r w:rsidR="00572B32">
              <w:rPr>
                <w:b/>
                <w:shd w:val="clear" w:color="auto" w:fill="FFFFFF"/>
              </w:rPr>
              <w:t>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4473EFC" w14:textId="677CCFAF" w:rsidR="00572B32" w:rsidRDefault="00572B32" w:rsidP="00714978">
            <w:pPr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 xml:space="preserve">Conclusions </w:t>
            </w:r>
          </w:p>
        </w:tc>
      </w:tr>
      <w:tr w:rsidR="00714978" w:rsidRPr="00714978" w14:paraId="0F833B0E" w14:textId="77777777" w:rsidTr="00F71300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20" w:type="dxa"/>
              <w:bottom w:w="120" w:type="dxa"/>
            </w:tcMar>
            <w:vAlign w:val="center"/>
          </w:tcPr>
          <w:p w14:paraId="045018C0" w14:textId="1B535C1C" w:rsidR="00714978" w:rsidRPr="00714978" w:rsidRDefault="00714978" w:rsidP="00714978">
            <w:pPr>
              <w:spacing w:after="0"/>
              <w:jc w:val="center"/>
              <w:rPr>
                <w:rFonts w:cs="Calibri"/>
                <w:b/>
                <w:i/>
                <w:color w:val="000000"/>
                <w:lang w:eastAsia="en-GB"/>
              </w:rPr>
            </w:pPr>
            <w:r w:rsidRPr="00714978">
              <w:rPr>
                <w:rFonts w:cs="Calibri"/>
                <w:b/>
                <w:i/>
                <w:color w:val="000000"/>
                <w:lang w:eastAsia="en-GB"/>
              </w:rPr>
              <w:t>19:00-21:00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bottom w:w="100" w:type="dxa"/>
            </w:tcMar>
          </w:tcPr>
          <w:p w14:paraId="17918B25" w14:textId="1F131C8C" w:rsidR="00714978" w:rsidRDefault="00EF1C5F" w:rsidP="00EF1C5F">
            <w:pPr>
              <w:spacing w:after="0"/>
              <w:rPr>
                <w:rFonts w:cs="Calibri"/>
                <w:b/>
                <w:i/>
                <w:color w:val="000000"/>
                <w:lang w:eastAsia="en-GB"/>
              </w:rPr>
            </w:pPr>
            <w:r>
              <w:rPr>
                <w:rFonts w:cs="Calibri"/>
                <w:b/>
                <w:i/>
                <w:color w:val="000000"/>
                <w:lang w:eastAsia="en-GB"/>
              </w:rPr>
              <w:t>Informal d</w:t>
            </w:r>
            <w:r w:rsidR="00714978" w:rsidRPr="00714978">
              <w:rPr>
                <w:rFonts w:cs="Calibri"/>
                <w:b/>
                <w:i/>
                <w:color w:val="000000"/>
                <w:lang w:eastAsia="en-GB"/>
              </w:rPr>
              <w:t xml:space="preserve">inner </w:t>
            </w:r>
          </w:p>
          <w:p w14:paraId="0FD23D38" w14:textId="7B620BAE" w:rsidR="00EF1C5F" w:rsidRPr="00EF1C5F" w:rsidRDefault="00EF1C5F" w:rsidP="00EF1C5F">
            <w:pPr>
              <w:spacing w:after="0"/>
              <w:rPr>
                <w:rFonts w:cs="Calibri"/>
                <w:i/>
                <w:color w:val="000000"/>
                <w:lang w:eastAsia="en-GB"/>
              </w:rPr>
            </w:pPr>
            <w:r>
              <w:rPr>
                <w:rFonts w:cs="Calibri"/>
                <w:i/>
                <w:color w:val="000000"/>
                <w:lang w:eastAsia="en-GB"/>
              </w:rPr>
              <w:t>(</w:t>
            </w:r>
            <w:r w:rsidRPr="00EF1C5F">
              <w:rPr>
                <w:rFonts w:cs="Calibri"/>
                <w:i/>
                <w:color w:val="000000"/>
                <w:lang w:eastAsia="en-GB"/>
              </w:rPr>
              <w:t xml:space="preserve">Hotel </w:t>
            </w:r>
            <w:r>
              <w:rPr>
                <w:rFonts w:cs="Calibri"/>
                <w:i/>
                <w:color w:val="000000"/>
                <w:lang w:eastAsia="en-GB"/>
              </w:rPr>
              <w:t>Westin, 10-15 minute walk from the Ministry)</w:t>
            </w:r>
          </w:p>
        </w:tc>
      </w:tr>
    </w:tbl>
    <w:p w14:paraId="7069122C" w14:textId="4CFA6D2E" w:rsidR="00050E7D" w:rsidRDefault="00050E7D" w:rsidP="00050E7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8"/>
          <w:szCs w:val="28"/>
        </w:rPr>
      </w:pPr>
    </w:p>
    <w:p w14:paraId="3E3B6B1B" w14:textId="713F2EAC" w:rsidR="00050E7D" w:rsidRDefault="00050E7D" w:rsidP="00050E7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050E7D">
        <w:rPr>
          <w:rFonts w:cs="Calibri"/>
          <w:b/>
          <w:color w:val="33339B"/>
          <w:sz w:val="24"/>
          <w:szCs w:val="24"/>
          <w:lang w:eastAsia="en-GB"/>
        </w:rPr>
        <w:t>Housekeeping rules for online participants</w:t>
      </w:r>
    </w:p>
    <w:p w14:paraId="1FEE5F2B" w14:textId="1994822D" w:rsidR="00D24E63" w:rsidRDefault="00D24E63" w:rsidP="00050E7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48738781" w14:textId="02E019F4" w:rsidR="00D24E63" w:rsidRPr="00D24E63" w:rsidRDefault="00D24E63" w:rsidP="00D24E63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  <w:r w:rsidRPr="00D24E63">
        <w:t xml:space="preserve">If you are new to GoToMeeting, get the app beforehand and be ready when your first meeting starts: </w:t>
      </w:r>
    </w:p>
    <w:p w14:paraId="13224851" w14:textId="2C0D9C11" w:rsidR="00D24E63" w:rsidRPr="00D24E63" w:rsidRDefault="007F49DF" w:rsidP="00D24E63">
      <w:pPr>
        <w:rPr>
          <w:color w:val="000000"/>
        </w:rPr>
      </w:pPr>
      <w:hyperlink r:id="rId10" w:tgtFrame="_blank" w:history="1">
        <w:r w:rsidR="00D24E63" w:rsidRPr="00D24E63">
          <w:rPr>
            <w:rFonts w:ascii="Helvetica" w:hAnsi="Helvetica" w:cs="Helvetica"/>
            <w:color w:val="000000"/>
            <w:sz w:val="21"/>
            <w:szCs w:val="21"/>
            <w:u w:val="single"/>
          </w:rPr>
          <w:t>https://global.gotomeeting.com/install/806430557</w:t>
        </w:r>
      </w:hyperlink>
      <w:r w:rsidR="00D24E63"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 w14:paraId="253D06D9" w14:textId="77777777" w:rsidR="00D24E63" w:rsidRPr="00D24E63" w:rsidRDefault="00D24E63" w:rsidP="00D24E63">
      <w:pPr>
        <w:jc w:val="both"/>
      </w:pPr>
      <w:r w:rsidRPr="00D24E63">
        <w:t xml:space="preserve">If you have any technical questions, please contact the EUSAIR Stakeholder Platform staff at the following e-mail addresses: </w:t>
      </w:r>
    </w:p>
    <w:p w14:paraId="313C67E2" w14:textId="77777777" w:rsidR="00D24E63" w:rsidRPr="00D24E63" w:rsidRDefault="00D24E63" w:rsidP="00D24E63">
      <w:r w:rsidRPr="00D24E63">
        <w:t>sijana.veledar@regione.marche.it OR</w:t>
      </w:r>
    </w:p>
    <w:p w14:paraId="756A13A7" w14:textId="77777777" w:rsidR="00D24E63" w:rsidRPr="00D24E63" w:rsidRDefault="00D24E63" w:rsidP="00D24E63">
      <w:r w:rsidRPr="00D24E63">
        <w:t xml:space="preserve">michele.giovenali@regione.marche.it </w:t>
      </w:r>
    </w:p>
    <w:p w14:paraId="0180E39C" w14:textId="77777777" w:rsidR="00D24E63" w:rsidRPr="00D24E63" w:rsidRDefault="00D24E63" w:rsidP="00D24E63">
      <w:pPr>
        <w:jc w:val="both"/>
      </w:pPr>
      <w:r w:rsidRPr="00D24E63">
        <w:t>In order to guarantee a smooth online meeting, you are kindly asked to follow the guidelines as provided below:</w:t>
      </w:r>
    </w:p>
    <w:p w14:paraId="48A8878D" w14:textId="77777777" w:rsidR="00D24E63" w:rsidRPr="00D24E63" w:rsidRDefault="00D24E63" w:rsidP="00D24E63">
      <w:r w:rsidRPr="00D24E63">
        <w:t xml:space="preserve">ORGANISATIONAL </w:t>
      </w:r>
    </w:p>
    <w:p w14:paraId="046508B0" w14:textId="3E8A2324" w:rsidR="00D24E63" w:rsidRPr="00D24E63" w:rsidRDefault="00D24E63" w:rsidP="00D24E63">
      <w:pPr>
        <w:numPr>
          <w:ilvl w:val="1"/>
          <w:numId w:val="46"/>
        </w:numPr>
        <w:ind w:left="426" w:hanging="426"/>
        <w:jc w:val="both"/>
      </w:pPr>
      <w:r>
        <w:t>Following the indication in the agenda marked “discussion” and by invitation of the Chair the GB</w:t>
      </w:r>
      <w:r w:rsidRPr="00D24E63">
        <w:t xml:space="preserve"> members</w:t>
      </w:r>
      <w:r>
        <w:t xml:space="preserve"> will be invited</w:t>
      </w:r>
      <w:r w:rsidRPr="00D24E63">
        <w:t xml:space="preserve"> to express their position/opinion</w:t>
      </w:r>
      <w:r>
        <w:t xml:space="preserve"> in a </w:t>
      </w:r>
      <w:r w:rsidRPr="00D24E63">
        <w:rPr>
          <w:i/>
        </w:rPr>
        <w:t xml:space="preserve">Tour de </w:t>
      </w:r>
      <w:r>
        <w:rPr>
          <w:i/>
        </w:rPr>
        <w:t>t</w:t>
      </w:r>
      <w:r w:rsidRPr="00D24E63">
        <w:rPr>
          <w:i/>
        </w:rPr>
        <w:t>able</w:t>
      </w:r>
      <w:r>
        <w:t xml:space="preserve"> form</w:t>
      </w:r>
      <w:r w:rsidRPr="00D24E63">
        <w:t>.</w:t>
      </w:r>
      <w:r>
        <w:t xml:space="preserve"> T</w:t>
      </w:r>
      <w:r w:rsidRPr="00D24E63">
        <w:t xml:space="preserve">o be given the word, please give a signal </w:t>
      </w:r>
      <w:r>
        <w:t xml:space="preserve">by raising hand or indicate </w:t>
      </w:r>
      <w:r w:rsidRPr="00D24E63">
        <w:t xml:space="preserve">in the chat, e.g. “X HAS A COMMENT”. </w:t>
      </w:r>
    </w:p>
    <w:p w14:paraId="330B0C6C" w14:textId="77777777" w:rsidR="00D24E63" w:rsidRPr="00D24E63" w:rsidRDefault="00D24E63" w:rsidP="00D24E63">
      <w:pPr>
        <w:numPr>
          <w:ilvl w:val="1"/>
          <w:numId w:val="46"/>
        </w:numPr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49E865D3" w14:textId="77777777" w:rsidR="00D24E63" w:rsidRPr="00D24E63" w:rsidRDefault="00D24E63" w:rsidP="00D24E63">
      <w:pPr>
        <w:jc w:val="both"/>
      </w:pPr>
      <w:r w:rsidRPr="00D24E63">
        <w:t xml:space="preserve">TECHNICAL </w:t>
      </w:r>
    </w:p>
    <w:p w14:paraId="73971A47" w14:textId="5043A708" w:rsidR="00D24E63" w:rsidRPr="00D24E63" w:rsidRDefault="00D24E63" w:rsidP="00D24E63">
      <w:pPr>
        <w:numPr>
          <w:ilvl w:val="1"/>
          <w:numId w:val="46"/>
        </w:numPr>
        <w:ind w:left="284" w:hanging="284"/>
        <w:jc w:val="both"/>
      </w:pPr>
      <w:r>
        <w:t xml:space="preserve">The </w:t>
      </w:r>
      <w:r w:rsidRPr="00D24E63">
        <w:t>G</w:t>
      </w:r>
      <w:r>
        <w:t>B</w:t>
      </w:r>
      <w:r w:rsidRPr="00D24E63">
        <w:t xml:space="preserve"> meeting will be recorded and shared with you via EUSAIR intranet. It will not however be published.   </w:t>
      </w:r>
    </w:p>
    <w:p w14:paraId="06D812B4" w14:textId="77777777" w:rsidR="00D24E63" w:rsidRPr="00D24E63" w:rsidRDefault="00D24E63" w:rsidP="00D24E63">
      <w:pPr>
        <w:numPr>
          <w:ilvl w:val="1"/>
          <w:numId w:val="46"/>
        </w:numPr>
        <w:ind w:left="284" w:hanging="284"/>
        <w:jc w:val="both"/>
      </w:pPr>
      <w:r w:rsidRPr="00D24E63">
        <w:t xml:space="preserve">Please always mute your microphones when you are not talking. </w:t>
      </w:r>
    </w:p>
    <w:p w14:paraId="2A522F13" w14:textId="77777777" w:rsidR="00D24E63" w:rsidRPr="00D24E63" w:rsidRDefault="00D24E63" w:rsidP="00D24E63">
      <w:pPr>
        <w:numPr>
          <w:ilvl w:val="1"/>
          <w:numId w:val="46"/>
        </w:numPr>
        <w:ind w:left="284" w:hanging="284"/>
        <w:jc w:val="both"/>
      </w:pPr>
      <w:r w:rsidRPr="00D24E63">
        <w:lastRenderedPageBreak/>
        <w:t xml:space="preserve">Audio and video settings can be checked in the bottom tool bar by clicking on the icons Mic/Camera or with the settings wheel in the top bar (right upper corner) of the meeting window.   </w:t>
      </w:r>
    </w:p>
    <w:p w14:paraId="2DE4C1C6" w14:textId="77777777" w:rsidR="00D24E63" w:rsidRPr="00D24E63" w:rsidRDefault="00D24E63" w:rsidP="00D24E63">
      <w:pPr>
        <w:numPr>
          <w:ilvl w:val="1"/>
          <w:numId w:val="46"/>
        </w:numPr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3BEA828D" w14:textId="088E9548" w:rsidR="00D24E63" w:rsidRPr="00D24E63" w:rsidRDefault="00D24E63" w:rsidP="00D24E63">
      <w:pPr>
        <w:numPr>
          <w:ilvl w:val="1"/>
          <w:numId w:val="46"/>
        </w:numPr>
        <w:ind w:left="284" w:hanging="284"/>
        <w:jc w:val="both"/>
      </w:pPr>
      <w:r w:rsidRPr="00D24E63">
        <w:t xml:space="preserve">Should you have issues with your bandwidth, you can switch off your video to reduce data flow, but let us </w:t>
      </w:r>
      <w:r>
        <w:t xml:space="preserve">participate </w:t>
      </w:r>
      <w:r w:rsidRPr="00D24E63">
        <w:t>with active cameras</w:t>
      </w:r>
      <w:r w:rsidR="00BF219E">
        <w:t xml:space="preserve"> for better understanding</w:t>
      </w:r>
      <w:r w:rsidRPr="00D24E63">
        <w:t xml:space="preserve">. In case of technical issues we will later on agree on switching them off. </w:t>
      </w:r>
    </w:p>
    <w:p w14:paraId="7152BB7B" w14:textId="77777777" w:rsidR="00D24E63" w:rsidRPr="00050E7D" w:rsidRDefault="00D24E63" w:rsidP="00050E7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sectPr w:rsidR="00D24E63" w:rsidRPr="00050E7D" w:rsidSect="0043298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16" w:right="1417" w:bottom="960" w:left="1417" w:header="110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F971" w14:textId="77777777" w:rsidR="00C744B0" w:rsidRDefault="00C744B0" w:rsidP="00912275">
      <w:pPr>
        <w:spacing w:after="0" w:line="240" w:lineRule="auto"/>
      </w:pPr>
      <w:r>
        <w:separator/>
      </w:r>
    </w:p>
  </w:endnote>
  <w:endnote w:type="continuationSeparator" w:id="0">
    <w:p w14:paraId="251B27C2" w14:textId="77777777" w:rsidR="00C744B0" w:rsidRDefault="00C744B0" w:rsidP="0091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57FE" w14:textId="16E58C7F" w:rsidR="00E3047C" w:rsidRDefault="00E3047C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9DF">
      <w:rPr>
        <w:noProof/>
      </w:rPr>
      <w:t>3</w:t>
    </w:r>
    <w:r>
      <w:rPr>
        <w:noProof/>
      </w:rPr>
      <w:fldChar w:fldCharType="end"/>
    </w:r>
  </w:p>
  <w:p w14:paraId="60E88483" w14:textId="77777777" w:rsidR="00E3047C" w:rsidRDefault="00E304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6599" w14:textId="77777777" w:rsidR="00E3047C" w:rsidRDefault="00E3047C" w:rsidP="00162B58">
    <w:pPr>
      <w:pStyle w:val="Nog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09801" w14:textId="77777777" w:rsidR="00C744B0" w:rsidRDefault="00C744B0" w:rsidP="00912275">
      <w:pPr>
        <w:spacing w:after="0" w:line="240" w:lineRule="auto"/>
      </w:pPr>
      <w:r>
        <w:separator/>
      </w:r>
    </w:p>
  </w:footnote>
  <w:footnote w:type="continuationSeparator" w:id="0">
    <w:p w14:paraId="482BC5E4" w14:textId="77777777" w:rsidR="00C744B0" w:rsidRDefault="00C744B0" w:rsidP="0091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E412" w14:textId="77777777" w:rsidR="00E3047C" w:rsidRDefault="00E3047C" w:rsidP="00034562">
    <w:pPr>
      <w:pStyle w:val="Glava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3"/>
      <w:gridCol w:w="2923"/>
      <w:gridCol w:w="3186"/>
    </w:tblGrid>
    <w:tr w:rsidR="00432987" w14:paraId="06229BE9" w14:textId="77777777" w:rsidTr="009E3DC9">
      <w:trPr>
        <w:jc w:val="center"/>
      </w:trPr>
      <w:tc>
        <w:tcPr>
          <w:tcW w:w="3020" w:type="dxa"/>
          <w:vAlign w:val="center"/>
        </w:tcPr>
        <w:p w14:paraId="386C50D4" w14:textId="77777777" w:rsidR="00432987" w:rsidRDefault="00432987" w:rsidP="00432987">
          <w:pPr>
            <w:spacing w:line="240" w:lineRule="auto"/>
            <w:jc w:val="center"/>
            <w:outlineLvl w:val="0"/>
          </w:pPr>
          <w:r w:rsidRPr="00C93F9E">
            <w:rPr>
              <w:noProof/>
              <w:lang w:eastAsia="en-GB"/>
            </w:rPr>
            <w:drawing>
              <wp:inline distT="0" distB="0" distL="0" distR="0" wp14:anchorId="78C3E3FA" wp14:editId="0E0DDFB7">
                <wp:extent cx="1449841" cy="639417"/>
                <wp:effectExtent l="0" t="0" r="0" b="8890"/>
                <wp:docPr id="7" name="Slika 1" descr="C:\Users\smesec\AppData\Local\Temp\notes26D01A\logo_FACILITY-POINT_predlog 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smesec\AppData\Local\Temp\notes26D01A\logo_FACILITY-POINT_predlog 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03" cy="642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E65B706" w14:textId="77777777" w:rsidR="00432987" w:rsidRDefault="00432987" w:rsidP="00432987">
          <w:pPr>
            <w:spacing w:line="240" w:lineRule="auto"/>
            <w:jc w:val="center"/>
            <w:outlineLvl w:val="0"/>
          </w:pPr>
          <w:r>
            <w:rPr>
              <w:b/>
              <w:noProof/>
              <w:color w:val="365F91"/>
              <w:sz w:val="28"/>
              <w:szCs w:val="24"/>
              <w:lang w:eastAsia="en-GB"/>
            </w:rPr>
            <w:drawing>
              <wp:inline distT="0" distB="0" distL="0" distR="0" wp14:anchorId="454C268E" wp14:editId="156FDC79">
                <wp:extent cx="1208598" cy="1414515"/>
                <wp:effectExtent l="0" t="0" r="0" b="0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72" t="15650" r="21747" b="16725"/>
                        <a:stretch/>
                      </pic:blipFill>
                      <pic:spPr bwMode="auto">
                        <a:xfrm>
                          <a:off x="0" y="0"/>
                          <a:ext cx="1264314" cy="147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F2B2B23" w14:textId="77777777" w:rsidR="00432987" w:rsidRDefault="00432987" w:rsidP="00432987">
          <w:pPr>
            <w:spacing w:line="240" w:lineRule="auto"/>
            <w:jc w:val="center"/>
            <w:outlineLvl w:val="0"/>
          </w:pPr>
          <w:r w:rsidRPr="00C93F9E">
            <w:rPr>
              <w:noProof/>
              <w:lang w:eastAsia="en-GB"/>
            </w:rPr>
            <w:drawing>
              <wp:inline distT="0" distB="0" distL="0" distR="0" wp14:anchorId="7F69BAFC" wp14:editId="16375C1F">
                <wp:extent cx="1881335" cy="603885"/>
                <wp:effectExtent l="0" t="0" r="5080" b="571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671" cy="616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10491" w14:textId="77777777" w:rsidR="00432987" w:rsidRPr="00432987" w:rsidRDefault="00432987" w:rsidP="00432987">
    <w:pPr>
      <w:pStyle w:val="Glava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D3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AD446D"/>
    <w:multiLevelType w:val="hybridMultilevel"/>
    <w:tmpl w:val="0E82DB10"/>
    <w:lvl w:ilvl="0" w:tplc="20A822B0">
      <w:numFmt w:val="bullet"/>
      <w:lvlText w:val="-"/>
      <w:lvlJc w:val="left"/>
      <w:pPr>
        <w:ind w:left="754" w:hanging="360"/>
      </w:pPr>
      <w:rPr>
        <w:rFonts w:ascii="Calibri" w:eastAsia="Times New Roman" w:hAnsi="Calibri" w:cs="Calibri" w:hint="default"/>
        <w:i w:val="0"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B76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77620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324523B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AE12E2C"/>
    <w:multiLevelType w:val="hybridMultilevel"/>
    <w:tmpl w:val="F7868A5E"/>
    <w:lvl w:ilvl="0" w:tplc="A6D818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4" w15:restartNumberingAfterBreak="0">
    <w:nsid w:val="2C0A36D8"/>
    <w:multiLevelType w:val="hybridMultilevel"/>
    <w:tmpl w:val="D8420120"/>
    <w:lvl w:ilvl="0" w:tplc="9FBCA064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5" w15:restartNumberingAfterBreak="0">
    <w:nsid w:val="2E867F12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0642FBC"/>
    <w:multiLevelType w:val="multilevel"/>
    <w:tmpl w:val="1B0A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8D4D2A"/>
    <w:multiLevelType w:val="hybridMultilevel"/>
    <w:tmpl w:val="57082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92663B"/>
    <w:multiLevelType w:val="hybridMultilevel"/>
    <w:tmpl w:val="59466F18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7D263D"/>
    <w:multiLevelType w:val="hybridMultilevel"/>
    <w:tmpl w:val="F2C65314"/>
    <w:lvl w:ilvl="0" w:tplc="6554AFCE">
      <w:start w:val="19"/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3EA20310"/>
    <w:multiLevelType w:val="hybridMultilevel"/>
    <w:tmpl w:val="B97E906C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17E91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4C0F312A"/>
    <w:multiLevelType w:val="hybridMultilevel"/>
    <w:tmpl w:val="940E806C"/>
    <w:lvl w:ilvl="0" w:tplc="8D7E9CCA">
      <w:start w:val="2"/>
      <w:numFmt w:val="decimal"/>
      <w:lvlText w:val="%1."/>
      <w:lvlJc w:val="left"/>
      <w:pPr>
        <w:ind w:left="394" w:hanging="360"/>
      </w:pPr>
      <w:rPr>
        <w:rFonts w:eastAsia="Calibri" w:cs="Calibri" w:hint="default"/>
        <w:b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D1E4B8D"/>
    <w:multiLevelType w:val="hybridMultilevel"/>
    <w:tmpl w:val="59466F18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D493F7B"/>
    <w:multiLevelType w:val="hybridMultilevel"/>
    <w:tmpl w:val="59466F18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396634B"/>
    <w:multiLevelType w:val="hybridMultilevel"/>
    <w:tmpl w:val="095A41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E2FFC"/>
    <w:multiLevelType w:val="hybridMultilevel"/>
    <w:tmpl w:val="8D6A94A6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F566B9"/>
    <w:multiLevelType w:val="hybridMultilevel"/>
    <w:tmpl w:val="3E2CA580"/>
    <w:lvl w:ilvl="0" w:tplc="C5FC0500">
      <w:start w:val="3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74" w:hanging="360"/>
      </w:pPr>
    </w:lvl>
    <w:lvl w:ilvl="2" w:tplc="0424001B" w:tentative="1">
      <w:start w:val="1"/>
      <w:numFmt w:val="lowerRoman"/>
      <w:lvlText w:val="%3."/>
      <w:lvlJc w:val="right"/>
      <w:pPr>
        <w:ind w:left="2194" w:hanging="180"/>
      </w:pPr>
    </w:lvl>
    <w:lvl w:ilvl="3" w:tplc="0424000F" w:tentative="1">
      <w:start w:val="1"/>
      <w:numFmt w:val="decimal"/>
      <w:lvlText w:val="%4."/>
      <w:lvlJc w:val="left"/>
      <w:pPr>
        <w:ind w:left="2914" w:hanging="360"/>
      </w:pPr>
    </w:lvl>
    <w:lvl w:ilvl="4" w:tplc="04240019" w:tentative="1">
      <w:start w:val="1"/>
      <w:numFmt w:val="lowerLetter"/>
      <w:lvlText w:val="%5."/>
      <w:lvlJc w:val="left"/>
      <w:pPr>
        <w:ind w:left="3634" w:hanging="360"/>
      </w:pPr>
    </w:lvl>
    <w:lvl w:ilvl="5" w:tplc="0424001B" w:tentative="1">
      <w:start w:val="1"/>
      <w:numFmt w:val="lowerRoman"/>
      <w:lvlText w:val="%6."/>
      <w:lvlJc w:val="right"/>
      <w:pPr>
        <w:ind w:left="4354" w:hanging="180"/>
      </w:pPr>
    </w:lvl>
    <w:lvl w:ilvl="6" w:tplc="0424000F" w:tentative="1">
      <w:start w:val="1"/>
      <w:numFmt w:val="decimal"/>
      <w:lvlText w:val="%7."/>
      <w:lvlJc w:val="left"/>
      <w:pPr>
        <w:ind w:left="5074" w:hanging="360"/>
      </w:pPr>
    </w:lvl>
    <w:lvl w:ilvl="7" w:tplc="04240019" w:tentative="1">
      <w:start w:val="1"/>
      <w:numFmt w:val="lowerLetter"/>
      <w:lvlText w:val="%8."/>
      <w:lvlJc w:val="left"/>
      <w:pPr>
        <w:ind w:left="5794" w:hanging="360"/>
      </w:pPr>
    </w:lvl>
    <w:lvl w:ilvl="8" w:tplc="042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5A414650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13D"/>
    <w:multiLevelType w:val="hybridMultilevel"/>
    <w:tmpl w:val="E33C0486"/>
    <w:lvl w:ilvl="0" w:tplc="8A3815C8">
      <w:start w:val="3"/>
      <w:numFmt w:val="bullet"/>
      <w:lvlText w:val="-"/>
      <w:lvlJc w:val="left"/>
      <w:pPr>
        <w:ind w:left="754" w:hanging="360"/>
      </w:pPr>
      <w:rPr>
        <w:rFonts w:ascii="Calibri" w:eastAsia="Calibri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6F8052EA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1FC1AC5"/>
    <w:multiLevelType w:val="hybridMultilevel"/>
    <w:tmpl w:val="6254A384"/>
    <w:lvl w:ilvl="0" w:tplc="78920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461052"/>
    <w:multiLevelType w:val="hybridMultilevel"/>
    <w:tmpl w:val="84122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24E6D"/>
    <w:multiLevelType w:val="hybridMultilevel"/>
    <w:tmpl w:val="D9FC497A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2" w15:restartNumberingAfterBreak="0">
    <w:nsid w:val="7AD05B5B"/>
    <w:multiLevelType w:val="hybridMultilevel"/>
    <w:tmpl w:val="15CEC21C"/>
    <w:lvl w:ilvl="0" w:tplc="2A5EE710">
      <w:start w:val="3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75DF0"/>
    <w:multiLevelType w:val="hybridMultilevel"/>
    <w:tmpl w:val="59466F18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 w15:restartNumberingAfterBreak="0">
    <w:nsid w:val="7AE85FDA"/>
    <w:multiLevelType w:val="hybridMultilevel"/>
    <w:tmpl w:val="6BFC38AA"/>
    <w:lvl w:ilvl="0" w:tplc="82429B7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C25655"/>
    <w:multiLevelType w:val="multilevel"/>
    <w:tmpl w:val="87F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2"/>
  </w:num>
  <w:num w:numId="5">
    <w:abstractNumId w:val="33"/>
  </w:num>
  <w:num w:numId="6">
    <w:abstractNumId w:val="34"/>
  </w:num>
  <w:num w:numId="7">
    <w:abstractNumId w:val="27"/>
  </w:num>
  <w:num w:numId="8">
    <w:abstractNumId w:val="37"/>
  </w:num>
  <w:num w:numId="9">
    <w:abstractNumId w:val="22"/>
  </w:num>
  <w:num w:numId="10">
    <w:abstractNumId w:val="4"/>
  </w:num>
  <w:num w:numId="11">
    <w:abstractNumId w:val="39"/>
  </w:num>
  <w:num w:numId="12">
    <w:abstractNumId w:val="29"/>
  </w:num>
  <w:num w:numId="13">
    <w:abstractNumId w:val="32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42"/>
  </w:num>
  <w:num w:numId="19">
    <w:abstractNumId w:val="35"/>
  </w:num>
  <w:num w:numId="20">
    <w:abstractNumId w:val="30"/>
  </w:num>
  <w:num w:numId="21">
    <w:abstractNumId w:val="16"/>
  </w:num>
  <w:num w:numId="22">
    <w:abstractNumId w:val="45"/>
  </w:num>
  <w:num w:numId="23">
    <w:abstractNumId w:val="28"/>
  </w:num>
  <w:num w:numId="24">
    <w:abstractNumId w:val="6"/>
  </w:num>
  <w:num w:numId="25">
    <w:abstractNumId w:val="38"/>
  </w:num>
  <w:num w:numId="26">
    <w:abstractNumId w:val="44"/>
  </w:num>
  <w:num w:numId="27">
    <w:abstractNumId w:val="11"/>
  </w:num>
  <w:num w:numId="28">
    <w:abstractNumId w:val="14"/>
  </w:num>
  <w:num w:numId="29">
    <w:abstractNumId w:val="41"/>
  </w:num>
  <w:num w:numId="30">
    <w:abstractNumId w:val="31"/>
  </w:num>
  <w:num w:numId="31">
    <w:abstractNumId w:val="17"/>
  </w:num>
  <w:num w:numId="32">
    <w:abstractNumId w:val="40"/>
  </w:num>
  <w:num w:numId="33">
    <w:abstractNumId w:val="10"/>
  </w:num>
  <w:num w:numId="34">
    <w:abstractNumId w:val="36"/>
  </w:num>
  <w:num w:numId="35">
    <w:abstractNumId w:val="0"/>
  </w:num>
  <w:num w:numId="36">
    <w:abstractNumId w:val="15"/>
  </w:num>
  <w:num w:numId="37">
    <w:abstractNumId w:val="23"/>
  </w:num>
  <w:num w:numId="38">
    <w:abstractNumId w:val="9"/>
  </w:num>
  <w:num w:numId="39">
    <w:abstractNumId w:val="25"/>
  </w:num>
  <w:num w:numId="40">
    <w:abstractNumId w:val="19"/>
  </w:num>
  <w:num w:numId="41">
    <w:abstractNumId w:val="43"/>
  </w:num>
  <w:num w:numId="42">
    <w:abstractNumId w:val="26"/>
  </w:num>
  <w:num w:numId="43">
    <w:abstractNumId w:val="1"/>
  </w:num>
  <w:num w:numId="44">
    <w:abstractNumId w:val="20"/>
  </w:num>
  <w:num w:numId="45">
    <w:abstractNumId w:val="24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07566"/>
    <w:rsid w:val="000140F8"/>
    <w:rsid w:val="0001555C"/>
    <w:rsid w:val="00020788"/>
    <w:rsid w:val="00020A38"/>
    <w:rsid w:val="00026CA1"/>
    <w:rsid w:val="0002713B"/>
    <w:rsid w:val="000279A4"/>
    <w:rsid w:val="00030914"/>
    <w:rsid w:val="000309DB"/>
    <w:rsid w:val="00030BF6"/>
    <w:rsid w:val="00034562"/>
    <w:rsid w:val="00050E7D"/>
    <w:rsid w:val="0005108B"/>
    <w:rsid w:val="000544CF"/>
    <w:rsid w:val="00067330"/>
    <w:rsid w:val="00070328"/>
    <w:rsid w:val="00075057"/>
    <w:rsid w:val="00083CA5"/>
    <w:rsid w:val="000864B3"/>
    <w:rsid w:val="00087B6C"/>
    <w:rsid w:val="000932B4"/>
    <w:rsid w:val="00093BD7"/>
    <w:rsid w:val="000A2798"/>
    <w:rsid w:val="000A6D98"/>
    <w:rsid w:val="000C6092"/>
    <w:rsid w:val="000D4209"/>
    <w:rsid w:val="000F03EA"/>
    <w:rsid w:val="000F34B4"/>
    <w:rsid w:val="000F4149"/>
    <w:rsid w:val="000F4A14"/>
    <w:rsid w:val="000F7074"/>
    <w:rsid w:val="001118F3"/>
    <w:rsid w:val="0012368B"/>
    <w:rsid w:val="0013747F"/>
    <w:rsid w:val="00137874"/>
    <w:rsid w:val="001378B7"/>
    <w:rsid w:val="00144C9A"/>
    <w:rsid w:val="00154EEF"/>
    <w:rsid w:val="00157886"/>
    <w:rsid w:val="00160F21"/>
    <w:rsid w:val="001610AD"/>
    <w:rsid w:val="00162B58"/>
    <w:rsid w:val="001633C5"/>
    <w:rsid w:val="00165292"/>
    <w:rsid w:val="001661EA"/>
    <w:rsid w:val="00174333"/>
    <w:rsid w:val="0018070A"/>
    <w:rsid w:val="00184970"/>
    <w:rsid w:val="001857C4"/>
    <w:rsid w:val="00185950"/>
    <w:rsid w:val="001862F8"/>
    <w:rsid w:val="001911D8"/>
    <w:rsid w:val="00196199"/>
    <w:rsid w:val="001A09D9"/>
    <w:rsid w:val="001A7DDB"/>
    <w:rsid w:val="001B1765"/>
    <w:rsid w:val="001B2E15"/>
    <w:rsid w:val="001B6EB0"/>
    <w:rsid w:val="001B78D3"/>
    <w:rsid w:val="001C61E1"/>
    <w:rsid w:val="001E270E"/>
    <w:rsid w:val="001E3AAB"/>
    <w:rsid w:val="001F3BA1"/>
    <w:rsid w:val="001F696A"/>
    <w:rsid w:val="00200F66"/>
    <w:rsid w:val="002107E3"/>
    <w:rsid w:val="0021316B"/>
    <w:rsid w:val="00220B39"/>
    <w:rsid w:val="00223798"/>
    <w:rsid w:val="00226970"/>
    <w:rsid w:val="00234762"/>
    <w:rsid w:val="0024120C"/>
    <w:rsid w:val="002463C6"/>
    <w:rsid w:val="00250FA8"/>
    <w:rsid w:val="002600E1"/>
    <w:rsid w:val="0026067A"/>
    <w:rsid w:val="00263EC6"/>
    <w:rsid w:val="002756E3"/>
    <w:rsid w:val="00287878"/>
    <w:rsid w:val="00290A50"/>
    <w:rsid w:val="0029402A"/>
    <w:rsid w:val="00296D2A"/>
    <w:rsid w:val="002A01E8"/>
    <w:rsid w:val="002A076E"/>
    <w:rsid w:val="002A10AF"/>
    <w:rsid w:val="002A5C8C"/>
    <w:rsid w:val="002A5CB9"/>
    <w:rsid w:val="002B5FA4"/>
    <w:rsid w:val="002C23B9"/>
    <w:rsid w:val="002C25C7"/>
    <w:rsid w:val="002C2A1A"/>
    <w:rsid w:val="002C3048"/>
    <w:rsid w:val="002C4A60"/>
    <w:rsid w:val="002C557C"/>
    <w:rsid w:val="002C5EC9"/>
    <w:rsid w:val="002D4E2D"/>
    <w:rsid w:val="002D6B68"/>
    <w:rsid w:val="002E00F2"/>
    <w:rsid w:val="002E179F"/>
    <w:rsid w:val="002E208D"/>
    <w:rsid w:val="002E37D0"/>
    <w:rsid w:val="002F3375"/>
    <w:rsid w:val="00307E00"/>
    <w:rsid w:val="00310A92"/>
    <w:rsid w:val="003178E8"/>
    <w:rsid w:val="00324A24"/>
    <w:rsid w:val="003421DC"/>
    <w:rsid w:val="0034607B"/>
    <w:rsid w:val="00346748"/>
    <w:rsid w:val="00357EAE"/>
    <w:rsid w:val="003624C8"/>
    <w:rsid w:val="00365F94"/>
    <w:rsid w:val="003736F1"/>
    <w:rsid w:val="00374560"/>
    <w:rsid w:val="00376F06"/>
    <w:rsid w:val="00385A4C"/>
    <w:rsid w:val="0038670E"/>
    <w:rsid w:val="00394C6F"/>
    <w:rsid w:val="00395789"/>
    <w:rsid w:val="003A2BC8"/>
    <w:rsid w:val="003A646C"/>
    <w:rsid w:val="003C4888"/>
    <w:rsid w:val="003C5F6F"/>
    <w:rsid w:val="003C6E3F"/>
    <w:rsid w:val="003D6E9C"/>
    <w:rsid w:val="003E743B"/>
    <w:rsid w:val="003F309B"/>
    <w:rsid w:val="00400230"/>
    <w:rsid w:val="00410745"/>
    <w:rsid w:val="00425D4A"/>
    <w:rsid w:val="004269E4"/>
    <w:rsid w:val="00427630"/>
    <w:rsid w:val="00430192"/>
    <w:rsid w:val="00432987"/>
    <w:rsid w:val="004425E8"/>
    <w:rsid w:val="00460AB1"/>
    <w:rsid w:val="00464473"/>
    <w:rsid w:val="004706BD"/>
    <w:rsid w:val="00476F9F"/>
    <w:rsid w:val="00477210"/>
    <w:rsid w:val="00482B25"/>
    <w:rsid w:val="00491C7B"/>
    <w:rsid w:val="00492BBE"/>
    <w:rsid w:val="004A1C98"/>
    <w:rsid w:val="004A7D6D"/>
    <w:rsid w:val="004B7FCE"/>
    <w:rsid w:val="004C3722"/>
    <w:rsid w:val="004D02F1"/>
    <w:rsid w:val="004D0651"/>
    <w:rsid w:val="004D5418"/>
    <w:rsid w:val="004E4C8B"/>
    <w:rsid w:val="004F150E"/>
    <w:rsid w:val="004F31CC"/>
    <w:rsid w:val="004F3693"/>
    <w:rsid w:val="004F42B0"/>
    <w:rsid w:val="004F6FAC"/>
    <w:rsid w:val="005024AC"/>
    <w:rsid w:val="00506470"/>
    <w:rsid w:val="0050697C"/>
    <w:rsid w:val="00510396"/>
    <w:rsid w:val="00510EA0"/>
    <w:rsid w:val="00521E66"/>
    <w:rsid w:val="00525C1E"/>
    <w:rsid w:val="00532EF4"/>
    <w:rsid w:val="00534126"/>
    <w:rsid w:val="00536610"/>
    <w:rsid w:val="00537868"/>
    <w:rsid w:val="00547DC6"/>
    <w:rsid w:val="00557613"/>
    <w:rsid w:val="00565E69"/>
    <w:rsid w:val="005710B3"/>
    <w:rsid w:val="00572B32"/>
    <w:rsid w:val="0058244A"/>
    <w:rsid w:val="005977A0"/>
    <w:rsid w:val="005A0FAF"/>
    <w:rsid w:val="005A5CB0"/>
    <w:rsid w:val="005C1880"/>
    <w:rsid w:val="005C4F62"/>
    <w:rsid w:val="005E18C4"/>
    <w:rsid w:val="005E20E3"/>
    <w:rsid w:val="005E739C"/>
    <w:rsid w:val="005F0FB9"/>
    <w:rsid w:val="005F45E9"/>
    <w:rsid w:val="005F74D1"/>
    <w:rsid w:val="00611694"/>
    <w:rsid w:val="00620572"/>
    <w:rsid w:val="00621B8C"/>
    <w:rsid w:val="0062229A"/>
    <w:rsid w:val="00625634"/>
    <w:rsid w:val="00625F65"/>
    <w:rsid w:val="00626FB2"/>
    <w:rsid w:val="00633E34"/>
    <w:rsid w:val="00644DBA"/>
    <w:rsid w:val="00646A3F"/>
    <w:rsid w:val="00650D8D"/>
    <w:rsid w:val="00651728"/>
    <w:rsid w:val="0065521C"/>
    <w:rsid w:val="006579B7"/>
    <w:rsid w:val="00675655"/>
    <w:rsid w:val="00680815"/>
    <w:rsid w:val="00680B65"/>
    <w:rsid w:val="00684213"/>
    <w:rsid w:val="00692945"/>
    <w:rsid w:val="00693395"/>
    <w:rsid w:val="00693A80"/>
    <w:rsid w:val="00695129"/>
    <w:rsid w:val="00697896"/>
    <w:rsid w:val="006979F1"/>
    <w:rsid w:val="006A0C1B"/>
    <w:rsid w:val="006A5F6F"/>
    <w:rsid w:val="006B0105"/>
    <w:rsid w:val="006C018C"/>
    <w:rsid w:val="006C3E00"/>
    <w:rsid w:val="006C58E3"/>
    <w:rsid w:val="006C7ED6"/>
    <w:rsid w:val="006D0704"/>
    <w:rsid w:val="006D30D9"/>
    <w:rsid w:val="006D328B"/>
    <w:rsid w:val="006D7378"/>
    <w:rsid w:val="006E083C"/>
    <w:rsid w:val="006E1533"/>
    <w:rsid w:val="006E1E27"/>
    <w:rsid w:val="006E6F8C"/>
    <w:rsid w:val="006F3E0C"/>
    <w:rsid w:val="006F7941"/>
    <w:rsid w:val="00706BA8"/>
    <w:rsid w:val="00707B96"/>
    <w:rsid w:val="00714978"/>
    <w:rsid w:val="0072530F"/>
    <w:rsid w:val="00735641"/>
    <w:rsid w:val="007407A7"/>
    <w:rsid w:val="00750A82"/>
    <w:rsid w:val="00761160"/>
    <w:rsid w:val="00761ED7"/>
    <w:rsid w:val="00762F06"/>
    <w:rsid w:val="00770C39"/>
    <w:rsid w:val="00770F5E"/>
    <w:rsid w:val="00775000"/>
    <w:rsid w:val="00783966"/>
    <w:rsid w:val="0078695F"/>
    <w:rsid w:val="00795149"/>
    <w:rsid w:val="00795F64"/>
    <w:rsid w:val="007A44B7"/>
    <w:rsid w:val="007A4B7A"/>
    <w:rsid w:val="007A55F5"/>
    <w:rsid w:val="007B1CAF"/>
    <w:rsid w:val="007B341D"/>
    <w:rsid w:val="007B6DB8"/>
    <w:rsid w:val="007B7EE4"/>
    <w:rsid w:val="007D160B"/>
    <w:rsid w:val="007D32EB"/>
    <w:rsid w:val="007D37FE"/>
    <w:rsid w:val="007F091F"/>
    <w:rsid w:val="007F49DF"/>
    <w:rsid w:val="007F4D12"/>
    <w:rsid w:val="007F6173"/>
    <w:rsid w:val="007F6DE4"/>
    <w:rsid w:val="00803E4D"/>
    <w:rsid w:val="00810810"/>
    <w:rsid w:val="00822C35"/>
    <w:rsid w:val="00846234"/>
    <w:rsid w:val="00846E35"/>
    <w:rsid w:val="00850150"/>
    <w:rsid w:val="00850736"/>
    <w:rsid w:val="00852748"/>
    <w:rsid w:val="00853ACD"/>
    <w:rsid w:val="00866AA4"/>
    <w:rsid w:val="0087492A"/>
    <w:rsid w:val="0088005A"/>
    <w:rsid w:val="008813A4"/>
    <w:rsid w:val="00892F9E"/>
    <w:rsid w:val="008932D3"/>
    <w:rsid w:val="008A3075"/>
    <w:rsid w:val="008A7C02"/>
    <w:rsid w:val="008B49EC"/>
    <w:rsid w:val="008B619A"/>
    <w:rsid w:val="008C2627"/>
    <w:rsid w:val="008C3EA7"/>
    <w:rsid w:val="008C3FD6"/>
    <w:rsid w:val="008D40B6"/>
    <w:rsid w:val="008D42CE"/>
    <w:rsid w:val="008D4C68"/>
    <w:rsid w:val="008E2676"/>
    <w:rsid w:val="008E5B83"/>
    <w:rsid w:val="008F1804"/>
    <w:rsid w:val="008F47E7"/>
    <w:rsid w:val="00912275"/>
    <w:rsid w:val="00913B66"/>
    <w:rsid w:val="0091585C"/>
    <w:rsid w:val="00921459"/>
    <w:rsid w:val="00926DD5"/>
    <w:rsid w:val="00931C25"/>
    <w:rsid w:val="00933C8E"/>
    <w:rsid w:val="009368C7"/>
    <w:rsid w:val="009478AB"/>
    <w:rsid w:val="009519EF"/>
    <w:rsid w:val="00965A16"/>
    <w:rsid w:val="009707E4"/>
    <w:rsid w:val="009921C4"/>
    <w:rsid w:val="009A4492"/>
    <w:rsid w:val="009A6B7A"/>
    <w:rsid w:val="009B04D3"/>
    <w:rsid w:val="009B1610"/>
    <w:rsid w:val="009B23F3"/>
    <w:rsid w:val="009B5BA6"/>
    <w:rsid w:val="009C37CF"/>
    <w:rsid w:val="009E4497"/>
    <w:rsid w:val="009E496B"/>
    <w:rsid w:val="009E5DB5"/>
    <w:rsid w:val="009F5A03"/>
    <w:rsid w:val="00A02D13"/>
    <w:rsid w:val="00A044AE"/>
    <w:rsid w:val="00A0726F"/>
    <w:rsid w:val="00A0736C"/>
    <w:rsid w:val="00A20384"/>
    <w:rsid w:val="00A20F14"/>
    <w:rsid w:val="00A27186"/>
    <w:rsid w:val="00A32FFB"/>
    <w:rsid w:val="00A3569F"/>
    <w:rsid w:val="00A51052"/>
    <w:rsid w:val="00A575CA"/>
    <w:rsid w:val="00A61626"/>
    <w:rsid w:val="00A616E8"/>
    <w:rsid w:val="00A63EA5"/>
    <w:rsid w:val="00A64563"/>
    <w:rsid w:val="00A71B17"/>
    <w:rsid w:val="00A72EDD"/>
    <w:rsid w:val="00A83E20"/>
    <w:rsid w:val="00A84899"/>
    <w:rsid w:val="00A84EFC"/>
    <w:rsid w:val="00A90820"/>
    <w:rsid w:val="00A946E1"/>
    <w:rsid w:val="00AA00BC"/>
    <w:rsid w:val="00AA266F"/>
    <w:rsid w:val="00AA5141"/>
    <w:rsid w:val="00AA7386"/>
    <w:rsid w:val="00AC61A1"/>
    <w:rsid w:val="00AC797C"/>
    <w:rsid w:val="00AD2D89"/>
    <w:rsid w:val="00AD527E"/>
    <w:rsid w:val="00AD7D86"/>
    <w:rsid w:val="00AE6B23"/>
    <w:rsid w:val="00AF127A"/>
    <w:rsid w:val="00AF23CB"/>
    <w:rsid w:val="00AF47D3"/>
    <w:rsid w:val="00B0134C"/>
    <w:rsid w:val="00B10929"/>
    <w:rsid w:val="00B10A81"/>
    <w:rsid w:val="00B12900"/>
    <w:rsid w:val="00B2372E"/>
    <w:rsid w:val="00B40A0F"/>
    <w:rsid w:val="00B47D5F"/>
    <w:rsid w:val="00B5023C"/>
    <w:rsid w:val="00B532F8"/>
    <w:rsid w:val="00B57231"/>
    <w:rsid w:val="00B67D07"/>
    <w:rsid w:val="00B722AA"/>
    <w:rsid w:val="00B775D8"/>
    <w:rsid w:val="00B84D77"/>
    <w:rsid w:val="00B852E6"/>
    <w:rsid w:val="00B85C4C"/>
    <w:rsid w:val="00B86B80"/>
    <w:rsid w:val="00BA24C4"/>
    <w:rsid w:val="00BA3B19"/>
    <w:rsid w:val="00BA41F9"/>
    <w:rsid w:val="00BB06B2"/>
    <w:rsid w:val="00BB0AED"/>
    <w:rsid w:val="00BB1425"/>
    <w:rsid w:val="00BB3B1D"/>
    <w:rsid w:val="00BC0079"/>
    <w:rsid w:val="00BC1074"/>
    <w:rsid w:val="00BD4E1B"/>
    <w:rsid w:val="00BD7924"/>
    <w:rsid w:val="00BE1E90"/>
    <w:rsid w:val="00BE33AE"/>
    <w:rsid w:val="00BE3715"/>
    <w:rsid w:val="00BE44EF"/>
    <w:rsid w:val="00BF219E"/>
    <w:rsid w:val="00BF594A"/>
    <w:rsid w:val="00BF79E0"/>
    <w:rsid w:val="00C15C6B"/>
    <w:rsid w:val="00C410EC"/>
    <w:rsid w:val="00C42107"/>
    <w:rsid w:val="00C457D3"/>
    <w:rsid w:val="00C45EC3"/>
    <w:rsid w:val="00C54AA1"/>
    <w:rsid w:val="00C5760A"/>
    <w:rsid w:val="00C602EB"/>
    <w:rsid w:val="00C605D3"/>
    <w:rsid w:val="00C647BC"/>
    <w:rsid w:val="00C6730D"/>
    <w:rsid w:val="00C70E51"/>
    <w:rsid w:val="00C744B0"/>
    <w:rsid w:val="00C768A6"/>
    <w:rsid w:val="00C8243E"/>
    <w:rsid w:val="00C85645"/>
    <w:rsid w:val="00C90D90"/>
    <w:rsid w:val="00CA10A3"/>
    <w:rsid w:val="00CA163A"/>
    <w:rsid w:val="00CA31A4"/>
    <w:rsid w:val="00CA5433"/>
    <w:rsid w:val="00CB011B"/>
    <w:rsid w:val="00CB7343"/>
    <w:rsid w:val="00CD6E5F"/>
    <w:rsid w:val="00CE10C8"/>
    <w:rsid w:val="00CE1C49"/>
    <w:rsid w:val="00CE771F"/>
    <w:rsid w:val="00CE79C4"/>
    <w:rsid w:val="00CF0922"/>
    <w:rsid w:val="00CF473F"/>
    <w:rsid w:val="00CF7971"/>
    <w:rsid w:val="00D00790"/>
    <w:rsid w:val="00D04C4B"/>
    <w:rsid w:val="00D07951"/>
    <w:rsid w:val="00D10F3A"/>
    <w:rsid w:val="00D13767"/>
    <w:rsid w:val="00D20663"/>
    <w:rsid w:val="00D24E63"/>
    <w:rsid w:val="00D24F11"/>
    <w:rsid w:val="00D257B1"/>
    <w:rsid w:val="00D30DC1"/>
    <w:rsid w:val="00D31024"/>
    <w:rsid w:val="00D47466"/>
    <w:rsid w:val="00D51160"/>
    <w:rsid w:val="00D511F3"/>
    <w:rsid w:val="00D51A1D"/>
    <w:rsid w:val="00D632D9"/>
    <w:rsid w:val="00D6420F"/>
    <w:rsid w:val="00D64CDB"/>
    <w:rsid w:val="00D65356"/>
    <w:rsid w:val="00D72931"/>
    <w:rsid w:val="00D73732"/>
    <w:rsid w:val="00D75EC4"/>
    <w:rsid w:val="00D8323B"/>
    <w:rsid w:val="00D90F04"/>
    <w:rsid w:val="00D91EB6"/>
    <w:rsid w:val="00D95686"/>
    <w:rsid w:val="00DB1B0E"/>
    <w:rsid w:val="00DB218C"/>
    <w:rsid w:val="00DB3A3D"/>
    <w:rsid w:val="00DC2693"/>
    <w:rsid w:val="00DF069C"/>
    <w:rsid w:val="00E05AEC"/>
    <w:rsid w:val="00E16BE9"/>
    <w:rsid w:val="00E17F69"/>
    <w:rsid w:val="00E26206"/>
    <w:rsid w:val="00E3047C"/>
    <w:rsid w:val="00E3506E"/>
    <w:rsid w:val="00E41F51"/>
    <w:rsid w:val="00E46334"/>
    <w:rsid w:val="00E47900"/>
    <w:rsid w:val="00E574DE"/>
    <w:rsid w:val="00E6402F"/>
    <w:rsid w:val="00E640D0"/>
    <w:rsid w:val="00E71B45"/>
    <w:rsid w:val="00E72043"/>
    <w:rsid w:val="00E731D9"/>
    <w:rsid w:val="00E760C0"/>
    <w:rsid w:val="00E906FE"/>
    <w:rsid w:val="00E936C7"/>
    <w:rsid w:val="00EA0A8F"/>
    <w:rsid w:val="00EA34FD"/>
    <w:rsid w:val="00EA4470"/>
    <w:rsid w:val="00EB0832"/>
    <w:rsid w:val="00EB0D82"/>
    <w:rsid w:val="00EB103E"/>
    <w:rsid w:val="00EC1907"/>
    <w:rsid w:val="00EC5B2E"/>
    <w:rsid w:val="00EC6B64"/>
    <w:rsid w:val="00ED189F"/>
    <w:rsid w:val="00ED4652"/>
    <w:rsid w:val="00EE1047"/>
    <w:rsid w:val="00EE1661"/>
    <w:rsid w:val="00EE1BEF"/>
    <w:rsid w:val="00EF1C5F"/>
    <w:rsid w:val="00F05712"/>
    <w:rsid w:val="00F163F0"/>
    <w:rsid w:val="00F16938"/>
    <w:rsid w:val="00F27060"/>
    <w:rsid w:val="00F40B48"/>
    <w:rsid w:val="00F63AD2"/>
    <w:rsid w:val="00F63BC8"/>
    <w:rsid w:val="00F66799"/>
    <w:rsid w:val="00F71300"/>
    <w:rsid w:val="00F71C74"/>
    <w:rsid w:val="00F76AA2"/>
    <w:rsid w:val="00F80FC0"/>
    <w:rsid w:val="00F85DCB"/>
    <w:rsid w:val="00F94729"/>
    <w:rsid w:val="00FA1389"/>
    <w:rsid w:val="00FA21FC"/>
    <w:rsid w:val="00FB0049"/>
    <w:rsid w:val="00FB151B"/>
    <w:rsid w:val="00FB4A60"/>
    <w:rsid w:val="00FB5033"/>
    <w:rsid w:val="00FC018E"/>
    <w:rsid w:val="00FC3503"/>
    <w:rsid w:val="00FC42FF"/>
    <w:rsid w:val="00FC5737"/>
    <w:rsid w:val="00FD0B1D"/>
    <w:rsid w:val="00FD686B"/>
    <w:rsid w:val="00FE6E27"/>
    <w:rsid w:val="00FF1D10"/>
    <w:rsid w:val="00FF1F1A"/>
    <w:rsid w:val="00FF2EE7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E9512C"/>
  <w15:chartTrackingRefBased/>
  <w15:docId w15:val="{6433CD8A-97F3-4C56-B836-181640AC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rsid w:val="0091227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rsid w:val="00912275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iperpovezava">
    <w:name w:val="Hyperlink"/>
    <w:uiPriority w:val="99"/>
    <w:unhideWhenUsed/>
    <w:rsid w:val="00154EEF"/>
    <w:rPr>
      <w:color w:val="0563C1"/>
      <w:u w:val="single"/>
    </w:rPr>
  </w:style>
  <w:style w:type="paragraph" w:styleId="Revizija">
    <w:name w:val="Revision"/>
    <w:hidden/>
    <w:uiPriority w:val="99"/>
    <w:semiHidden/>
    <w:rsid w:val="00E760C0"/>
    <w:rPr>
      <w:sz w:val="22"/>
      <w:szCs w:val="22"/>
      <w:lang w:val="en-GB" w:eastAsia="en-US"/>
    </w:rPr>
  </w:style>
  <w:style w:type="table" w:styleId="Tabelamrea">
    <w:name w:val="Table Grid"/>
    <w:basedOn w:val="Navadnatabela"/>
    <w:uiPriority w:val="59"/>
    <w:rsid w:val="0043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02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EUSAIRStakeholdersPlatform2/extraordinary20thgbmeet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lobal.gotomeeting.com/install/8064305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aLe2sczEUKUQwfEZ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2299-D43C-4924-918B-6CAAC834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3545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https://www.eventlounge.be/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Facility Point</cp:lastModifiedBy>
  <cp:revision>3</cp:revision>
  <cp:lastPrinted>2020-08-25T13:46:00Z</cp:lastPrinted>
  <dcterms:created xsi:type="dcterms:W3CDTF">2023-06-18T13:03:00Z</dcterms:created>
  <dcterms:modified xsi:type="dcterms:W3CDTF">2023-06-18T13:09:00Z</dcterms:modified>
</cp:coreProperties>
</file>